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C4" w:rsidRPr="00181AC4" w:rsidRDefault="00181AC4" w:rsidP="00181AC4">
      <w:pPr>
        <w:spacing w:after="0" w:line="240" w:lineRule="auto"/>
        <w:jc w:val="center"/>
        <w:rPr>
          <w:rFonts w:ascii="Times New Roman" w:eastAsia="Times New Roman" w:hAnsi="Times New Roman" w:cs="Times New Roman"/>
          <w:sz w:val="24"/>
          <w:szCs w:val="24"/>
          <w:lang w:eastAsia="cs-CZ"/>
        </w:rPr>
      </w:pPr>
      <w:r w:rsidRPr="00181AC4">
        <w:rPr>
          <w:rFonts w:ascii="Times New Roman" w:eastAsia="Times New Roman" w:hAnsi="Times New Roman" w:cs="Times New Roman"/>
          <w:b/>
          <w:bCs/>
          <w:sz w:val="24"/>
          <w:szCs w:val="24"/>
          <w:lang w:eastAsia="cs-CZ"/>
        </w:rPr>
        <w:t>Obsahové náplně živností koncesovaných</w:t>
      </w:r>
    </w:p>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br/>
        <w:t xml:space="preserve">Předmětem obsahové náplně živnosti je též poradenství věcně související s obsahem živnosti, pokud jiný právní předpis nestanoví jinak.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38"/>
        <w:gridCol w:w="5054"/>
      </w:tblGrid>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Živnost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Obsahová náplň živnosti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Výroba a úprava kvasného lihu, konzumního lihu, lihovin a ostatních alkoholických nápojů (s výjimkou piva, ovocných vín, ostatních vín a medoviny a ovocných destilátů získaných pěstitelským pálením) </w:t>
            </w:r>
            <w:r w:rsidRPr="00181AC4">
              <w:rPr>
                <w:rFonts w:ascii="Times New Roman" w:eastAsia="Times New Roman" w:hAnsi="Times New Roman" w:cs="Times New Roman"/>
                <w:sz w:val="24"/>
                <w:szCs w:val="24"/>
                <w:u w:val="single"/>
                <w:lang w:eastAsia="cs-CZ"/>
              </w:rPr>
              <w:t>a prodej kvasného lihu, konzumního lihu a lihovin</w:t>
            </w:r>
            <w:r w:rsidRPr="00181AC4">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Výroba lihu destilací nebo jiným oddělením ze zkvašených cukernatých roztoků pocházejících ze škrobnatých nebo cukernatých surovin, nebo z jiných surovin obsahujících kvasný líh, úprava lihu takto získaného jeho zušlechťováním nebo denaturací a výroba alkoholických nápojů, při jejichž výrobě přímo vzniká destilací výše uvedených surovin alespoň část etanolu obsaženého v těchto nápojích (destilátů pravých, destilátů řezaných a destilátů vyrobených zvláštním tradičním způsobem), s výjimkou výroby ovocných destilátů získaných pěstitelským pálením. Výroba konzumního lihu a lihovin studenou cestou (mícháním) a výroba ostatních alkoholických nápojů, s výjimkou výroby piva, ovocných vín, ostatních vín a medoviny. </w:t>
            </w:r>
            <w:r w:rsidRPr="00181AC4">
              <w:rPr>
                <w:rFonts w:ascii="Times New Roman" w:eastAsia="Times New Roman" w:hAnsi="Times New Roman" w:cs="Times New Roman"/>
                <w:sz w:val="24"/>
                <w:szCs w:val="24"/>
                <w:u w:val="single"/>
                <w:lang w:eastAsia="cs-CZ"/>
              </w:rPr>
              <w:t>Prodej kvasného lihu, konzumního lihu a lihovin.</w:t>
            </w:r>
            <w:r w:rsidRPr="00181AC4">
              <w:rPr>
                <w:rFonts w:ascii="Times New Roman" w:eastAsia="Times New Roman" w:hAnsi="Times New Roman" w:cs="Times New Roman"/>
                <w:sz w:val="24"/>
                <w:szCs w:val="24"/>
                <w:lang w:eastAsia="cs-CZ"/>
              </w:rPr>
              <w:t xml:space="preserve">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Výroba a úprava lihu sulfitového nebo lihu syntetického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Výroba lihu destilací nebo jiným oddělením ze zkvašených roztoků pocházejících z celulózy, výroba lihu synteticky a úprava lihu takto získaného jeho zušlechťováním nebo denaturací.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Výzkum, vývoj, výroba, ničení, zneškodňování, zpracování, nákup a prodej výbušnin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Výzkum, vývoj, výroba a zpracování výbušnin. Zneškodňování a ničení výbušnin. Nákup a prodej výbušnin.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Vývoj, výroba, opravy, úpravy, přeprava, nákup, prodej, půjčování, uschovávání, znehodnocování a ničení zbraní a střeliva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Vývoj a výroba zbraní, opravy a úpravy zbraní, zejména odstraňování závad zbraní a měnění jejich vlastností podle objednávky. Provádění údržby, montáže a seřizování zbraní, přeprava zbraní do určeného místa. Nákup a prodej zbraní, půjčování zbraní, skladování, uchovávání a řádné opatrování zbraní převzatých do úschovy. Znehodnocování a ničení zbraní. Vývoj a výroba střeliva, opravy, úpravy, nákup, prodej a půjčování střeliva, přeprava střeliva do určeného místa a vydávání určitému příjemci, skladování, uschovávání a řádné opatrování do úschovy převzatého střeliva, ničení a znehodnocování střeliva.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Nákup a prodej, půjčování, vývoj, výroba, opravy, úpravy, uschovávání, skladování, přeprava, znehodnocování a ničení bezpečnostního materiálu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Nákup, prodej a půjčování </w:t>
            </w:r>
            <w:r w:rsidRPr="00181AC4">
              <w:rPr>
                <w:rFonts w:ascii="Times New Roman" w:eastAsia="Times New Roman" w:hAnsi="Times New Roman" w:cs="Times New Roman"/>
                <w:sz w:val="24"/>
                <w:szCs w:val="24"/>
                <w:u w:val="single"/>
                <w:lang w:eastAsia="cs-CZ"/>
              </w:rPr>
              <w:t>věcí využitelných k obranným a bezpečnostním účelům</w:t>
            </w:r>
            <w:r w:rsidRPr="00181AC4">
              <w:rPr>
                <w:rFonts w:ascii="Times New Roman" w:eastAsia="Times New Roman" w:hAnsi="Times New Roman" w:cs="Times New Roman"/>
                <w:sz w:val="24"/>
                <w:szCs w:val="24"/>
                <w:lang w:eastAsia="cs-CZ"/>
              </w:rPr>
              <w:t xml:space="preserve"> podle jiného právního předpisu (dále jen „bezpečnostní materiál"). Skladování, uchovávání a řádné opatrování bezpečnostního materiálu převzatého do úschovy. Vývoj a výroba bezpečnostního </w:t>
            </w:r>
            <w:r w:rsidRPr="00181AC4">
              <w:rPr>
                <w:rFonts w:ascii="Times New Roman" w:eastAsia="Times New Roman" w:hAnsi="Times New Roman" w:cs="Times New Roman"/>
                <w:sz w:val="24"/>
                <w:szCs w:val="24"/>
                <w:lang w:eastAsia="cs-CZ"/>
              </w:rPr>
              <w:lastRenderedPageBreak/>
              <w:t xml:space="preserve">materiálu, opravy a úpravy bezpečnostního materiálu, zejména odstraňování jeho závad a měnění jeho vlastností podle objednávky. Provádění údržby a montáže bezpečnostního materiálu, jeho přeprava do určeného místa. Znehodnocování a ničení bezpečnostního materiálu.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u w:val="single"/>
                <w:lang w:eastAsia="cs-CZ"/>
              </w:rPr>
              <w:lastRenderedPageBreak/>
              <w:t>Výroba a zpracování paliv a maziv a distribuce pohonných hmot</w:t>
            </w:r>
            <w:r w:rsidRPr="00181AC4">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u w:val="single"/>
                <w:lang w:eastAsia="cs-CZ"/>
              </w:rPr>
              <w:t>Řízení a obsluha technologických procesů za účelem zpracování ropy a výroby ropných produktů (paliv a maziv) s využitím velkokapacitních jednotek nebo jednotlivých částí technologických komplexů s prvky běžné automatizace, měření a regulace, včetně kontroly technologického režimu výroby. Ovládání procesů chemicko-fyzikálních přeměn ve všech skupenstvích ručním nebo mechanickým ovládáním prvků řízení. Obsluha čerpacích zařízení s potrubními rozvody, skladovací a manipulační práce. Používání chemických činidel a sloučenin pro zušlechťování polotovarů a výrobků. Shromažďování, zpracování a přenos informací o průběhu výroby i o změnách chemických a fyzikálně-chemických vlastností meziproduktů a hotových výrobků při realizaci technologických úkolů a integrované řízení výrobního procesu. Výroba biopaliv mícháním směsí komponentů uhlovodíkového a neuhlovodíkového (rostlinného) původu (například směsné nafty). Výroba mazacích olejů a plastických maziv. Výroba kapalných uhlovodíkových paliv ze surovin neropného původu. Přepracování odpadních uhlovodíkových produktů (například použitých a odpadních minerálních olejů) na kapalná paliva (topné oleje) a znovupoužitelné mazací oleje (motorové a převodové). Distribuce pohonných hmot, kterou se rozumí jejich prodej, s výjimkou prodeje pohonných hmot z čerpací stanice a prodeje stlačeného zemního plynu, pokud je jeho prodejce držitelem platné licence na obchod s plynem podle energetického zákona.</w:t>
            </w:r>
            <w:r w:rsidRPr="00181AC4">
              <w:rPr>
                <w:rFonts w:ascii="Times New Roman" w:eastAsia="Times New Roman" w:hAnsi="Times New Roman" w:cs="Times New Roman"/>
                <w:sz w:val="24"/>
                <w:szCs w:val="24"/>
                <w:lang w:eastAsia="cs-CZ"/>
              </w:rPr>
              <w:t xml:space="preserve">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Výroba tepelné energie a rozvod tepelné energie, nepodléhající licenci realizovaná ze zdrojů tepelné energie s instalovaným výkonem jednoho zdroje nad 50 kW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Výroba a rozvod (doprava, akumulace, přeměna parametrů a dodávka tepelné energie rozvodným tepelným zařízením) tepelné energie, na které se neuděluje licence podle jiného právního předpisu. Instalovaným výkonem jednoho zdroje u této živnosti se rozumí celkový výkon kotelny, ve které může být instalován jeden zdroj s výkonem nad 50 kW, nebo více zdrojů o nižším výkonu, které ve svém součtu překročí hodnotu 50 kW.</w:t>
            </w:r>
            <w:r w:rsidRPr="00181AC4">
              <w:rPr>
                <w:rFonts w:ascii="Times New Roman" w:eastAsia="Times New Roman" w:hAnsi="Times New Roman" w:cs="Times New Roman"/>
                <w:sz w:val="24"/>
                <w:szCs w:val="24"/>
                <w:lang w:eastAsia="cs-CZ"/>
              </w:rPr>
              <w:br/>
            </w:r>
            <w:r w:rsidRPr="00181AC4">
              <w:rPr>
                <w:rFonts w:ascii="Times New Roman" w:eastAsia="Times New Roman" w:hAnsi="Times New Roman" w:cs="Times New Roman"/>
                <w:sz w:val="24"/>
                <w:szCs w:val="24"/>
                <w:lang w:eastAsia="cs-CZ"/>
              </w:rPr>
              <w:lastRenderedPageBreak/>
              <w:t xml:space="preserve">Obsahem živnosti není dodávka tepelné energie, kterou zajišťují vlastníci domů (pronajímatelé) pro své vlastní nájemníky.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lastRenderedPageBreak/>
              <w:t>Silniční motorová doprava</w:t>
            </w:r>
            <w:r w:rsidRPr="00181AC4">
              <w:rPr>
                <w:rFonts w:ascii="Times New Roman" w:eastAsia="Times New Roman" w:hAnsi="Times New Roman" w:cs="Times New Roman"/>
                <w:sz w:val="24"/>
                <w:szCs w:val="24"/>
                <w:lang w:eastAsia="cs-CZ"/>
              </w:rPr>
              <w:br/>
              <w:t>- nákladní provozovaná vozidly nebo jízdními soupravami o největší povolené hmotnosti přesahující 3,5 tuny, jsou-li určeny k přepravě zvířat nebo věcí,</w:t>
            </w:r>
            <w:r w:rsidRPr="00181AC4">
              <w:rPr>
                <w:rFonts w:ascii="Times New Roman" w:eastAsia="Times New Roman" w:hAnsi="Times New Roman" w:cs="Times New Roman"/>
                <w:sz w:val="24"/>
                <w:szCs w:val="24"/>
                <w:lang w:eastAsia="cs-CZ"/>
              </w:rPr>
              <w:br/>
              <w:t>- osobní provozovaná vozidly určenými pro přepravu více než 9 osob včetně řidiče,</w:t>
            </w:r>
            <w:r w:rsidRPr="00181AC4">
              <w:rPr>
                <w:rFonts w:ascii="Times New Roman" w:eastAsia="Times New Roman" w:hAnsi="Times New Roman" w:cs="Times New Roman"/>
                <w:sz w:val="24"/>
                <w:szCs w:val="24"/>
                <w:lang w:eastAsia="cs-CZ"/>
              </w:rPr>
              <w:br/>
              <w:t>- nákladní provozovaná vozidly nebo jízdními soupravami o největší povolené hmotnosti nepřesahující 3,5 tuny, jsou-li určeny k přepravě zvířat nebo věcí,</w:t>
            </w:r>
            <w:r w:rsidRPr="00181AC4">
              <w:rPr>
                <w:rFonts w:ascii="Times New Roman" w:eastAsia="Times New Roman" w:hAnsi="Times New Roman" w:cs="Times New Roman"/>
                <w:sz w:val="24"/>
                <w:szCs w:val="24"/>
                <w:lang w:eastAsia="cs-CZ"/>
              </w:rPr>
              <w:br/>
              <w:t xml:space="preserve">- osobní provozovaná vozidly určenými pro přepravu nejvýše 9 osob včetně řidiče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Souhrn činností, jimiž se zajišťuje přeprava osob, věcí a zvířat silničními motorovými vozidly nebo jízdními soupravami pro cizí potřebu, jakož i přemísťování silničních motorových vozidel nebo jízdních souprav samých po dálnicích, silnicích, místních komunikacích a veřejně přístupných účelových komunikacích a volném terénu. Silniční motorová doprava může být provozována jako osobní doprava nebo nákladní doprava. Osobní doprava se člení na osobní provozovanou vozidly určenými pro přepravu více než 9 osob včetně řidiče a osobní provozovanou vozidly určenými pro přepravu nejvýše 9 osob včetně řidiče; nákladní doprava se člení na nákladní provozovanou vozidly nebo jízdními soupravami o největší povolené hmotnosti přesahující 3,5 tuny, jsou-li určeny k přepravě zvířat nebo věcí, a nákladní provozovanou vozidly nebo jízdními soupravami o největší povolené hmotnosti nepřesahující 3,5 tuny, jsou-li určeny k přepravě zvířat nebo věcí.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Vnitrozemská vodní doprava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Souhrn činností, jimiž se zajišťuje přeprava osob, věcí, případně zvířat, jakož i přemísťování plavidel samých po vnitrozemských vodních cestách pro cizí potřebu s výjimkou plovoucích strojů, plovoucích zařízení a jiných ovladatelných plovoucích těles podle jiného právního předpisu.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Kontrolní testování </w:t>
            </w:r>
            <w:r w:rsidRPr="00181AC4">
              <w:rPr>
                <w:rFonts w:ascii="Times New Roman" w:eastAsia="Times New Roman" w:hAnsi="Times New Roman" w:cs="Times New Roman"/>
                <w:sz w:val="24"/>
                <w:szCs w:val="24"/>
                <w:u w:val="single"/>
                <w:lang w:eastAsia="cs-CZ"/>
              </w:rPr>
              <w:t>profesionálních zařízení pro aplikaci přípravků</w:t>
            </w:r>
            <w:r w:rsidRPr="00181AC4">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Přezkoumání funkční způsobilosti profesionálního zařízení pro aplikaci přípravků na ochranu rostlin pro správnou aplikaci přípravků na ochranu rostlin podle technologických požadavků stanovených jiným právním předpisem a vydání dokladu o funkční způsobilosti zařízení.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Provádění pyrotechnického průzkumu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Cílevědomé vyhledávání munice nebo výbušnin pomocí detekční techniky a jejich identifikace stanoveným postupem, případně jejich vyzvednutí, nebo dohled při zemních pracích, při nichž se očekává nález munice nebo výbušnin. Identifikace nalezené munice nebo výbušnin.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Provádění veřejných dražeb</w:t>
            </w:r>
            <w:r w:rsidRPr="00181AC4">
              <w:rPr>
                <w:rFonts w:ascii="Times New Roman" w:eastAsia="Times New Roman" w:hAnsi="Times New Roman" w:cs="Times New Roman"/>
                <w:sz w:val="24"/>
                <w:szCs w:val="24"/>
                <w:lang w:eastAsia="cs-CZ"/>
              </w:rPr>
              <w:br/>
              <w:t>- dobrovolných</w:t>
            </w:r>
            <w:r w:rsidRPr="00181AC4">
              <w:rPr>
                <w:rFonts w:ascii="Times New Roman" w:eastAsia="Times New Roman" w:hAnsi="Times New Roman" w:cs="Times New Roman"/>
                <w:sz w:val="24"/>
                <w:szCs w:val="24"/>
                <w:lang w:eastAsia="cs-CZ"/>
              </w:rPr>
              <w:br/>
              <w:t xml:space="preserve">- nedobrovolných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Činnosti spojené s prováděním veřejných dražeb dobrovolných podle jiného právního předpisu, přičemž dražbou dobrovolnou je dražba prováděná na návrh osoby oprávněné s majetkem nakládat, a prováděním veřejných dražeb nedobrovolných podle jiného právního předpisu, přičemž dražbou </w:t>
            </w:r>
            <w:r w:rsidRPr="00181AC4">
              <w:rPr>
                <w:rFonts w:ascii="Times New Roman" w:eastAsia="Times New Roman" w:hAnsi="Times New Roman" w:cs="Times New Roman"/>
                <w:sz w:val="24"/>
                <w:szCs w:val="24"/>
                <w:lang w:eastAsia="cs-CZ"/>
              </w:rPr>
              <w:lastRenderedPageBreak/>
              <w:t>nedobrovolnou je dražba prováděná na návrh dražebního věřitele, jehož pohledávka je přiznána vykonatelným soudním rozhodnutím nebo vykonatelným rozhodčím nálezem nebo doložena vykonatelným notářským zápisem nebo vykonatelným exekutorským zápisem, který obsahuje náležitosti stanovené jiným právním předpisem, anebo doložena jiným vykonatelným rozhodnutím, jehož soudní výkon připouští zákon, včetně platebních výměrů a výkazů nedoplatků. Dražbou se rozumí veřejné jednání, jehož účelem je přechod vlastnického nebo jiného práva k předmětu dražby, konané na základě návrhu navrhovatele, při němž se licitátor obrací na předem neurčený okruh osob přítomných na předem určeném místě</w:t>
            </w:r>
            <w:r w:rsidRPr="00181AC4">
              <w:rPr>
                <w:rFonts w:ascii="Times New Roman" w:eastAsia="Times New Roman" w:hAnsi="Times New Roman" w:cs="Times New Roman"/>
                <w:sz w:val="24"/>
                <w:szCs w:val="24"/>
                <w:u w:val="single"/>
                <w:lang w:eastAsia="cs-CZ"/>
              </w:rPr>
              <w:t>, nebo v prostředí veřejné datové sítě na určené adrese,</w:t>
            </w:r>
            <w:r w:rsidRPr="00181AC4">
              <w:rPr>
                <w:rFonts w:ascii="Times New Roman" w:eastAsia="Times New Roman" w:hAnsi="Times New Roman" w:cs="Times New Roman"/>
                <w:sz w:val="24"/>
                <w:szCs w:val="24"/>
                <w:lang w:eastAsia="cs-CZ"/>
              </w:rPr>
              <w:t xml:space="preserve"> s výzvou k podávání nabídek a při němž na osobu, která za stanovených podmínek učiní nejvyšší nabídku, přejde příklepem licitátora vlastnictví </w:t>
            </w:r>
            <w:r w:rsidRPr="00181AC4">
              <w:rPr>
                <w:rFonts w:ascii="Times New Roman" w:eastAsia="Times New Roman" w:hAnsi="Times New Roman" w:cs="Times New Roman"/>
                <w:sz w:val="24"/>
                <w:szCs w:val="24"/>
                <w:u w:val="single"/>
                <w:lang w:eastAsia="cs-CZ"/>
              </w:rPr>
              <w:t>nebo jiné právo k</w:t>
            </w:r>
            <w:r w:rsidRPr="00181AC4">
              <w:rPr>
                <w:rFonts w:ascii="Times New Roman" w:eastAsia="Times New Roman" w:hAnsi="Times New Roman" w:cs="Times New Roman"/>
                <w:sz w:val="24"/>
                <w:szCs w:val="24"/>
                <w:lang w:eastAsia="cs-CZ"/>
              </w:rPr>
              <w:t xml:space="preserve"> předmětu dražby, nebo totéž </w:t>
            </w:r>
            <w:r w:rsidRPr="00181AC4">
              <w:rPr>
                <w:rFonts w:ascii="Times New Roman" w:eastAsia="Times New Roman" w:hAnsi="Times New Roman" w:cs="Times New Roman"/>
                <w:sz w:val="24"/>
                <w:szCs w:val="24"/>
                <w:u w:val="single"/>
                <w:lang w:eastAsia="cs-CZ"/>
              </w:rPr>
              <w:t>veřejné</w:t>
            </w:r>
            <w:r w:rsidRPr="00181AC4">
              <w:rPr>
                <w:rFonts w:ascii="Times New Roman" w:eastAsia="Times New Roman" w:hAnsi="Times New Roman" w:cs="Times New Roman"/>
                <w:sz w:val="24"/>
                <w:szCs w:val="24"/>
                <w:lang w:eastAsia="cs-CZ"/>
              </w:rPr>
              <w:t xml:space="preserve"> jednání, které bylo licitátorem ukončeno z důvodu, že nebylo učiněno ani nejnižší podání, přičemž předmětem dražby může být věc nemovitá, </w:t>
            </w:r>
            <w:r w:rsidRPr="00181AC4">
              <w:rPr>
                <w:rFonts w:ascii="Times New Roman" w:eastAsia="Times New Roman" w:hAnsi="Times New Roman" w:cs="Times New Roman"/>
                <w:sz w:val="24"/>
                <w:szCs w:val="24"/>
                <w:u w:val="single"/>
                <w:lang w:eastAsia="cs-CZ"/>
              </w:rPr>
              <w:t>obchodní závod</w:t>
            </w:r>
            <w:r w:rsidRPr="00181AC4">
              <w:rPr>
                <w:rFonts w:ascii="Times New Roman" w:eastAsia="Times New Roman" w:hAnsi="Times New Roman" w:cs="Times New Roman"/>
                <w:sz w:val="24"/>
                <w:szCs w:val="24"/>
                <w:lang w:eastAsia="cs-CZ"/>
              </w:rPr>
              <w:t xml:space="preserve"> nebo jeho organizační složka, převoditelná majetková práva k předmětu dražby, bylo-li navrženo jejich vydražení a splňují-li podmínky stanovené jiným právním předpisem a dále věc nebo soubor věcí movitých, pokud navrhovatelem dražby není vlastník těchto věcí. Předmětem dražby nedobrovolné může být vše, co může být zástavou podle jiného právního předpisu, kromě předmětů kulturní hodnoty z oboru archeologie a předmětů kulturní hodnoty sakrální a kultovní povahy, které nejsou opatřeny osvědčením k trvalému vývozu. Dále činnosti směřující k zabezpečení organizace dražby (zejména zajištění uveřejnění dražby dražební vyhláškou, zajištění odhadu ceny předmětu dražby, vedení evidence o dražbách, zabezpečení uložení písemností </w:t>
            </w:r>
            <w:r w:rsidRPr="00181AC4">
              <w:rPr>
                <w:rFonts w:ascii="Times New Roman" w:eastAsia="Times New Roman" w:hAnsi="Times New Roman" w:cs="Times New Roman"/>
                <w:sz w:val="24"/>
                <w:szCs w:val="24"/>
                <w:u w:val="single"/>
                <w:lang w:eastAsia="cs-CZ"/>
              </w:rPr>
              <w:t>obchodního závodu</w:t>
            </w:r>
            <w:r w:rsidRPr="00181AC4">
              <w:rPr>
                <w:rFonts w:ascii="Times New Roman" w:eastAsia="Times New Roman" w:hAnsi="Times New Roman" w:cs="Times New Roman"/>
                <w:sz w:val="24"/>
                <w:szCs w:val="24"/>
                <w:lang w:eastAsia="cs-CZ"/>
              </w:rPr>
              <w:t>, jestliže je tento předmětem dražby). Obsahem živnosti není provádění veřejných dražeb v oblasti cenných papírů.</w:t>
            </w:r>
            <w:r w:rsidRPr="00181AC4">
              <w:rPr>
                <w:rFonts w:ascii="Times New Roman" w:eastAsia="Times New Roman" w:hAnsi="Times New Roman" w:cs="Times New Roman"/>
                <w:sz w:val="24"/>
                <w:szCs w:val="24"/>
                <w:lang w:eastAsia="cs-CZ"/>
              </w:rPr>
              <w:br/>
              <w:t xml:space="preserve">V rámci živnosti lze provádět i dobrovolné dražby věcí movitých.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lastRenderedPageBreak/>
              <w:t xml:space="preserve">Provozování cestovní kanceláře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Organizování, nabízení a prodej zájezdů. Zájezdem se rozumí kombinace služeb podle jiného právního předpisu. Dále lze rovněž nabízet, prodávat a zprostředkovávat prodej jednotlivých služeb </w:t>
            </w:r>
            <w:r w:rsidRPr="00181AC4">
              <w:rPr>
                <w:rFonts w:ascii="Times New Roman" w:eastAsia="Times New Roman" w:hAnsi="Times New Roman" w:cs="Times New Roman"/>
                <w:sz w:val="24"/>
                <w:szCs w:val="24"/>
                <w:lang w:eastAsia="cs-CZ"/>
              </w:rPr>
              <w:lastRenderedPageBreak/>
              <w:t>cestovního ruchu a organizovat, nabízet, prodávat a zprostředkovávat prodej kombinací jednotlivých služeb cestovního ruchu. Jednotlivými službami cestovního ruchu se rozumí zejména zabezpečení dopravy, ubytování, stravování, průvodcovských služeb, prodeje a rezervace letenek, prodeje a rezervace železničních a autobusových jízdenek včetně místenek, prodej a rezervace lodních lístků včetně kajut, zprostředkování víz, nabídky a prodeje balneologických služeb za účelem relaxace a rekondice, nabídky a prodeje sportovních aktivit za účelem relaxace a rekondice (například jízda na koni, půjčování kol a dalších sportovních potřeb, pobyt ve fit-centrech), zprostředkování a zajištění účasti na sportovních a společenských akcích a zprostředkování prodeje dalších služeb spojených s rekreací, odpočinkem a služebním, obchodním jednáním.</w:t>
            </w:r>
            <w:r w:rsidRPr="00181AC4">
              <w:rPr>
                <w:rFonts w:ascii="Times New Roman" w:eastAsia="Times New Roman" w:hAnsi="Times New Roman" w:cs="Times New Roman"/>
                <w:sz w:val="24"/>
                <w:szCs w:val="24"/>
                <w:lang w:eastAsia="cs-CZ"/>
              </w:rPr>
              <w:br/>
              <w:t xml:space="preserve">V rámci živnosti lze dále prodávat věci související s cestovním ruchem, zejména vstupenky, mapy, plány, jízdní řády, tištěné průvodce a upomínkové předměty.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lastRenderedPageBreak/>
              <w:t xml:space="preserve">Ostraha majetku a osob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Poskytování služeb spojených s ostrahou a ochranou nemovitého a movitého majetku, ostrahou při přepravě peněz a při jejich zpracování, cenností nebo jiného majetku, ochranou osob, zajišťováním pořádku v místech konání veřejných shromáždění, slavností, sportovních podniků nebo lidových zábav podle pokynů objednatele, vyhodnocováním bezpečnostních rizik a provozováním centrálních pultů ochrany.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Služby soukromých detektivů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Služby spojené s hledáním majetku a osob, se zjišťováním skutečností, které mohou sloužit jako důkazní prostředky, získáváním informací týkajících se fyzických nebo právnických osob nebo jejich majetkových poměrů, získáváním informací v souvislosti s vymáháním pohledávek, vyhledáváním protiprávních jednání ohrožujících obchodní tajemství, a s tím související sběr dat a jejich vyhodnocování.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Poskytování technických služeb k ochraně majetku a osob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Projektování, montáž, kontrola, údržba a opravy elektronických poplachových systémů (zejména systémů zabezpečovacích, tísňových, protipožárních, kontroly vstupu, přivolání pomoci, integrovaných a kamerových), určených k ochraně majetku a osob před neoprávněnými zásahy, včetně poplachových systémů a zařízení umožňujících sledování pohybu a projevů osob v objektech a jejich okolí. Montáž, opravy, údržba, </w:t>
            </w:r>
            <w:r w:rsidRPr="00181AC4">
              <w:rPr>
                <w:rFonts w:ascii="Times New Roman" w:eastAsia="Times New Roman" w:hAnsi="Times New Roman" w:cs="Times New Roman"/>
                <w:sz w:val="24"/>
                <w:szCs w:val="24"/>
                <w:lang w:eastAsia="cs-CZ"/>
              </w:rPr>
              <w:lastRenderedPageBreak/>
              <w:t xml:space="preserve">revize a správa mechanických zábranných systémů, dodatečně zvyšujících účinnost běžných standardů zabezpečení majetku a osob.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lastRenderedPageBreak/>
              <w:t xml:space="preserve">Vedení spisovny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u w:val="single"/>
                <w:lang w:eastAsia="cs-CZ"/>
              </w:rPr>
              <w:t>Zajištění odborné správy dokumentů původce, popřípadě jeho právních předchůdců, v rozsahu úkonů souvisejících s uchováním těchto dokumentů, výkonem nahlédací agendy a umožnění provedení výběru archiválií, a to ve stejném rozsahu souvisejících povinností, které jsou zákonem o archivnictví a spisové službě stanoveny tomuto původci.</w:t>
            </w:r>
            <w:r w:rsidRPr="00181AC4">
              <w:rPr>
                <w:rFonts w:ascii="Times New Roman" w:eastAsia="Times New Roman" w:hAnsi="Times New Roman" w:cs="Times New Roman"/>
                <w:sz w:val="24"/>
                <w:szCs w:val="24"/>
                <w:lang w:eastAsia="cs-CZ"/>
              </w:rPr>
              <w:t xml:space="preserve">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Provozování střelnic a výuka a výcvik ve střelbě se zbraní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Provozování střelnice pro výuku a nácvik střelby a provádění ostrých střeleb ze střelných zbraní. Výuka teorie střelby včetně vyučování souvisejících právních předpisů, bezpečnostního a zdravotnického minima, vedení nácviku a provádění střelby ze zbraní a svěření zbraně za dohledu.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Provádění trhacích a ohňostrojných prací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Trhací práce, kterými se rozumí odborná činnost, při níž se využívá energie chemické výbuchové přeměny výbušnin zahrnující soubor pracovních operací, zejména nabíjení trhavin, přípravu a nabíjení roznětných náložek, zhotovování roznětné sítě, odpálení náloží (odpal) a výbuch náloží (odstřel). Ohňostrojné práce, kterými se rozumí odborná činnost, při níž se využívá energie chemické výbuchové přeměny pyrotechnických výrobků považovaných za výbušné předměty k vyvolání světelných, popřípadě zvukových efektů.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Provozování pohřební služby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Poskytování služeb spojených se sjednáváním smlouvy o pohřbení, přepravou lidských pozůstatků, jejich uložením do rakve, úpravou, přechodným uložením v prostorách k tomu určených a pohřebním obřadem (pietním aktem) a další činnosti spojené s pohřbením, s výjimkou provozování pohřebiště, provádění balzamací a konzervací a zpopelňování lidských pozůstatků nebo exhumovaných lidských ostatků, úpravy popela a jeho ukládání do uren. Převozy lidských pozůstatků pro potřebu zdravotnického zařízení, policejních orgánů nebo jiných orgánů činných v trestním řízení.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Provádění balzamace a konzervace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Činnosti spojené s úpravou lidských pozůstatků zamezující rozvoji posmrtných změn vyvolaných hnilobnými bakteriemi nebo hmyzem. Napuštění antiseptickými látkami, aby se zabránilo rozkladu (balzamace). Činnosti spojené s úpravou lidských pozůstatků zpomalující rozvoj posmrtných změn </w:t>
            </w:r>
            <w:r w:rsidRPr="00181AC4">
              <w:rPr>
                <w:rFonts w:ascii="Times New Roman" w:eastAsia="Times New Roman" w:hAnsi="Times New Roman" w:cs="Times New Roman"/>
                <w:sz w:val="24"/>
                <w:szCs w:val="24"/>
                <w:lang w:eastAsia="cs-CZ"/>
              </w:rPr>
              <w:lastRenderedPageBreak/>
              <w:t xml:space="preserve">vyvolaných hnilobnými bakteriemi nebo hmyzem (konzervace), které nespočívají v pouhém chlazení lidských pozůstatků v chladicích zařízeních. </w:t>
            </w:r>
          </w:p>
        </w:tc>
      </w:tr>
      <w:tr w:rsidR="00181AC4" w:rsidRPr="00181AC4" w:rsidTr="00181A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lastRenderedPageBreak/>
              <w:t xml:space="preserve">Provozování krematoria </w:t>
            </w:r>
          </w:p>
        </w:tc>
        <w:tc>
          <w:tcPr>
            <w:tcW w:w="0" w:type="auto"/>
            <w:tcBorders>
              <w:top w:val="outset" w:sz="6" w:space="0" w:color="auto"/>
              <w:left w:val="outset" w:sz="6" w:space="0" w:color="auto"/>
              <w:bottom w:val="outset" w:sz="6" w:space="0" w:color="auto"/>
              <w:right w:val="outset" w:sz="6" w:space="0" w:color="auto"/>
            </w:tcBorders>
            <w:vAlign w:val="center"/>
            <w:hideMark/>
          </w:tcPr>
          <w:p w:rsidR="00181AC4" w:rsidRPr="00181AC4" w:rsidRDefault="00181AC4" w:rsidP="00181AC4">
            <w:pPr>
              <w:spacing w:after="0" w:line="240" w:lineRule="auto"/>
              <w:rPr>
                <w:rFonts w:ascii="Times New Roman" w:eastAsia="Times New Roman" w:hAnsi="Times New Roman" w:cs="Times New Roman"/>
                <w:sz w:val="24"/>
                <w:szCs w:val="24"/>
                <w:lang w:eastAsia="cs-CZ"/>
              </w:rPr>
            </w:pPr>
            <w:r w:rsidRPr="00181AC4">
              <w:rPr>
                <w:rFonts w:ascii="Times New Roman" w:eastAsia="Times New Roman" w:hAnsi="Times New Roman" w:cs="Times New Roman"/>
                <w:sz w:val="24"/>
                <w:szCs w:val="24"/>
                <w:lang w:eastAsia="cs-CZ"/>
              </w:rPr>
              <w:t xml:space="preserve">Provozování krematorií zahrnuje poskytování služeb spojených se zpopelňováním lidských pozůstatků nebo exhumovaných lidských ostatků a souvisejícím nakládáním s nimi, úpravou popela, jeho ukládáním do uren a předáním objednateli pohřbu, evidencí provozu krematoria, jakož i dalšími souvisejícími činnostmi (například zabezpečení hudebního doprovodu, úschova uren a podobně). </w:t>
            </w:r>
          </w:p>
        </w:tc>
      </w:tr>
    </w:tbl>
    <w:p w:rsidR="00FA0F5E" w:rsidRDefault="00FA0F5E">
      <w:bookmarkStart w:id="0" w:name="_GoBack"/>
      <w:bookmarkEnd w:id="0"/>
    </w:p>
    <w:sectPr w:rsidR="00FA0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C4"/>
    <w:rsid w:val="00181AC4"/>
    <w:rsid w:val="00FA0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3005">
      <w:bodyDiv w:val="1"/>
      <w:marLeft w:val="0"/>
      <w:marRight w:val="0"/>
      <w:marTop w:val="0"/>
      <w:marBottom w:val="0"/>
      <w:divBdr>
        <w:top w:val="none" w:sz="0" w:space="0" w:color="auto"/>
        <w:left w:val="none" w:sz="0" w:space="0" w:color="auto"/>
        <w:bottom w:val="none" w:sz="0" w:space="0" w:color="auto"/>
        <w:right w:val="none" w:sz="0" w:space="0" w:color="auto"/>
      </w:divBdr>
      <w:divsChild>
        <w:div w:id="155828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13152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Böhmova</dc:creator>
  <cp:lastModifiedBy>Zdeňka Böhmova</cp:lastModifiedBy>
  <cp:revision>1</cp:revision>
  <dcterms:created xsi:type="dcterms:W3CDTF">2015-02-26T12:51:00Z</dcterms:created>
  <dcterms:modified xsi:type="dcterms:W3CDTF">2015-02-26T12:51:00Z</dcterms:modified>
</cp:coreProperties>
</file>