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69CC45" w14:textId="251808D0" w:rsidR="003E3287" w:rsidRDefault="003E3287" w:rsidP="007170A0">
      <w:bookmarkStart w:id="0" w:name="_Toc393872667"/>
      <w:bookmarkStart w:id="1" w:name="_Toc395007983"/>
    </w:p>
    <w:p w14:paraId="2616E0D1" w14:textId="56BB6FD1" w:rsidR="007971D1" w:rsidRDefault="007971D1" w:rsidP="007170A0"/>
    <w:p w14:paraId="6FBD801C" w14:textId="77777777" w:rsidR="007971D1" w:rsidRDefault="007971D1" w:rsidP="007170A0"/>
    <w:p w14:paraId="4DCE3FDE" w14:textId="77777777" w:rsidR="00C01A26" w:rsidRDefault="00C01A26" w:rsidP="007170A0"/>
    <w:p w14:paraId="4C4877F5" w14:textId="77777777" w:rsidR="003E3287" w:rsidRDefault="003E3287" w:rsidP="008C7C1F">
      <w:pPr>
        <w:jc w:val="center"/>
        <w:rPr>
          <w:rFonts w:ascii="Arial" w:hAnsi="Arial" w:cs="Arial"/>
          <w:sz w:val="38"/>
          <w:szCs w:val="38"/>
        </w:rPr>
      </w:pPr>
    </w:p>
    <w:p w14:paraId="69DD5E4E" w14:textId="77777777" w:rsidR="003E3287" w:rsidRDefault="003E3287" w:rsidP="008C7C1F">
      <w:pPr>
        <w:jc w:val="center"/>
        <w:rPr>
          <w:rFonts w:ascii="Arial" w:hAnsi="Arial" w:cs="Arial"/>
          <w:sz w:val="38"/>
          <w:szCs w:val="38"/>
        </w:rPr>
      </w:pPr>
    </w:p>
    <w:p w14:paraId="6C77B797" w14:textId="77777777" w:rsidR="003E3287" w:rsidRDefault="003E3287" w:rsidP="008C7C1F">
      <w:pPr>
        <w:jc w:val="center"/>
        <w:rPr>
          <w:rFonts w:ascii="Arial" w:hAnsi="Arial" w:cs="Arial"/>
          <w:sz w:val="38"/>
          <w:szCs w:val="38"/>
        </w:rPr>
      </w:pPr>
    </w:p>
    <w:p w14:paraId="47CB1337" w14:textId="77777777" w:rsidR="003E3287" w:rsidRDefault="003E3287" w:rsidP="008C7C1F">
      <w:pPr>
        <w:jc w:val="center"/>
        <w:rPr>
          <w:rFonts w:ascii="Arial" w:hAnsi="Arial" w:cs="Arial"/>
          <w:sz w:val="38"/>
          <w:szCs w:val="38"/>
        </w:rPr>
      </w:pPr>
    </w:p>
    <w:p w14:paraId="54AD0C75" w14:textId="77777777" w:rsidR="003E3287" w:rsidRDefault="003E3287" w:rsidP="008C7C1F">
      <w:pPr>
        <w:jc w:val="center"/>
        <w:rPr>
          <w:rFonts w:ascii="Arial" w:hAnsi="Arial" w:cs="Arial"/>
          <w:sz w:val="38"/>
          <w:szCs w:val="38"/>
        </w:rPr>
      </w:pPr>
    </w:p>
    <w:p w14:paraId="4978E51D" w14:textId="77777777" w:rsidR="008F0E0E" w:rsidRDefault="008F0E0E" w:rsidP="008C7C1F">
      <w:pPr>
        <w:jc w:val="center"/>
        <w:rPr>
          <w:rFonts w:ascii="Arial" w:hAnsi="Arial" w:cs="Arial"/>
          <w:sz w:val="52"/>
          <w:szCs w:val="52"/>
        </w:rPr>
      </w:pPr>
    </w:p>
    <w:p w14:paraId="4ABD404C" w14:textId="77777777" w:rsidR="008F0E0E" w:rsidRDefault="008F0E0E" w:rsidP="008C7C1F">
      <w:pPr>
        <w:jc w:val="center"/>
        <w:rPr>
          <w:rFonts w:ascii="Arial" w:hAnsi="Arial" w:cs="Arial"/>
          <w:sz w:val="52"/>
          <w:szCs w:val="52"/>
        </w:rPr>
      </w:pPr>
    </w:p>
    <w:p w14:paraId="30C36E1E" w14:textId="77777777" w:rsidR="008F0E0E" w:rsidRDefault="008F0E0E" w:rsidP="008C7C1F">
      <w:pPr>
        <w:jc w:val="center"/>
        <w:rPr>
          <w:rFonts w:ascii="Arial" w:hAnsi="Arial" w:cs="Arial"/>
          <w:sz w:val="52"/>
          <w:szCs w:val="52"/>
        </w:rPr>
      </w:pPr>
    </w:p>
    <w:p w14:paraId="252531BE" w14:textId="77777777" w:rsidR="008F0E0E" w:rsidRDefault="008F0E0E" w:rsidP="008C7C1F">
      <w:pPr>
        <w:jc w:val="center"/>
        <w:rPr>
          <w:rFonts w:ascii="Arial" w:hAnsi="Arial" w:cs="Arial"/>
          <w:sz w:val="52"/>
          <w:szCs w:val="52"/>
        </w:rPr>
      </w:pPr>
    </w:p>
    <w:p w14:paraId="0DC3B86D" w14:textId="0AFB8826" w:rsidR="003E3287" w:rsidRPr="00DA219F" w:rsidRDefault="009D28F7" w:rsidP="008C7C1F">
      <w:pPr>
        <w:jc w:val="center"/>
        <w:rPr>
          <w:rFonts w:ascii="Arial" w:hAnsi="Arial" w:cs="Arial"/>
          <w:sz w:val="52"/>
          <w:szCs w:val="52"/>
        </w:rPr>
      </w:pPr>
      <w:r>
        <w:rPr>
          <w:rFonts w:ascii="Arial" w:hAnsi="Arial" w:cs="Arial"/>
          <w:sz w:val="52"/>
          <w:szCs w:val="52"/>
        </w:rPr>
        <w:t>ZMĚNA Č.</w:t>
      </w:r>
      <w:r w:rsidR="0076252D">
        <w:rPr>
          <w:rFonts w:ascii="Arial" w:hAnsi="Arial" w:cs="Arial"/>
          <w:sz w:val="52"/>
          <w:szCs w:val="52"/>
        </w:rPr>
        <w:t>8</w:t>
      </w:r>
      <w:r>
        <w:rPr>
          <w:rFonts w:ascii="Arial" w:hAnsi="Arial" w:cs="Arial"/>
          <w:sz w:val="52"/>
          <w:szCs w:val="52"/>
        </w:rPr>
        <w:t xml:space="preserve"> </w:t>
      </w:r>
      <w:r w:rsidR="003E3287" w:rsidRPr="00DA219F">
        <w:rPr>
          <w:rFonts w:ascii="Arial" w:hAnsi="Arial" w:cs="Arial"/>
          <w:sz w:val="52"/>
          <w:szCs w:val="52"/>
        </w:rPr>
        <w:t>ÚZEMNÍ</w:t>
      </w:r>
      <w:r>
        <w:rPr>
          <w:rFonts w:ascii="Arial" w:hAnsi="Arial" w:cs="Arial"/>
          <w:sz w:val="52"/>
          <w:szCs w:val="52"/>
        </w:rPr>
        <w:t>HO</w:t>
      </w:r>
      <w:r w:rsidR="003E3287" w:rsidRPr="00DA219F">
        <w:rPr>
          <w:rFonts w:ascii="Arial" w:hAnsi="Arial" w:cs="Arial"/>
          <w:sz w:val="52"/>
          <w:szCs w:val="52"/>
        </w:rPr>
        <w:t xml:space="preserve"> PLÁN</w:t>
      </w:r>
      <w:r>
        <w:rPr>
          <w:rFonts w:ascii="Arial" w:hAnsi="Arial" w:cs="Arial"/>
          <w:sz w:val="52"/>
          <w:szCs w:val="52"/>
        </w:rPr>
        <w:t>U</w:t>
      </w:r>
    </w:p>
    <w:p w14:paraId="2886F1DC" w14:textId="77777777" w:rsidR="00F64A76" w:rsidRPr="00572737" w:rsidRDefault="00F64A76" w:rsidP="008C7C1F">
      <w:pPr>
        <w:jc w:val="center"/>
        <w:rPr>
          <w:rFonts w:ascii="Arial" w:hAnsi="Arial" w:cs="Arial"/>
          <w:sz w:val="38"/>
          <w:szCs w:val="38"/>
        </w:rPr>
      </w:pPr>
    </w:p>
    <w:p w14:paraId="5BF94A9B" w14:textId="77777777" w:rsidR="003E3287" w:rsidRDefault="00F64A76" w:rsidP="008C7C1F">
      <w:pPr>
        <w:jc w:val="center"/>
        <w:rPr>
          <w:rFonts w:ascii="Arial" w:hAnsi="Arial" w:cs="Arial"/>
          <w:sz w:val="70"/>
          <w:szCs w:val="70"/>
        </w:rPr>
      </w:pPr>
      <w:r>
        <w:rPr>
          <w:rFonts w:ascii="Arial" w:hAnsi="Arial" w:cs="Arial"/>
          <w:sz w:val="70"/>
          <w:szCs w:val="70"/>
        </w:rPr>
        <w:t>KRALUPY NAD VLTAVOU</w:t>
      </w:r>
    </w:p>
    <w:p w14:paraId="05AFF34E" w14:textId="77777777" w:rsidR="00F64A76" w:rsidRPr="00BC63F5" w:rsidRDefault="00F64A76" w:rsidP="008C7C1F">
      <w:pPr>
        <w:jc w:val="center"/>
        <w:rPr>
          <w:rFonts w:ascii="Arial" w:hAnsi="Arial" w:cs="Arial"/>
          <w:sz w:val="70"/>
          <w:szCs w:val="70"/>
        </w:rPr>
      </w:pPr>
    </w:p>
    <w:p w14:paraId="4A15A664" w14:textId="77777777" w:rsidR="003E3287" w:rsidRPr="00ED6CC9" w:rsidRDefault="003E3287" w:rsidP="008C7C1F">
      <w:pPr>
        <w:jc w:val="center"/>
        <w:rPr>
          <w:sz w:val="16"/>
          <w:szCs w:val="16"/>
        </w:rPr>
      </w:pPr>
    </w:p>
    <w:p w14:paraId="3B9D26DD" w14:textId="77777777" w:rsidR="003E3287" w:rsidRPr="00DA219F" w:rsidRDefault="003E3287" w:rsidP="008C7C1F">
      <w:pPr>
        <w:jc w:val="center"/>
        <w:rPr>
          <w:rFonts w:ascii="Arial" w:hAnsi="Arial" w:cs="Arial"/>
          <w:sz w:val="52"/>
          <w:szCs w:val="52"/>
        </w:rPr>
      </w:pPr>
      <w:r w:rsidRPr="00DA219F">
        <w:rPr>
          <w:rFonts w:ascii="Arial" w:hAnsi="Arial" w:cs="Arial"/>
          <w:sz w:val="52"/>
          <w:szCs w:val="52"/>
        </w:rPr>
        <w:t>ODŮVODNĚNÍ</w:t>
      </w:r>
    </w:p>
    <w:p w14:paraId="16E8D2A4" w14:textId="77777777" w:rsidR="00DA219F" w:rsidRDefault="00DA219F" w:rsidP="008C7C1F">
      <w:pPr>
        <w:jc w:val="center"/>
        <w:rPr>
          <w:rFonts w:ascii="Arial" w:hAnsi="Arial" w:cs="Arial"/>
          <w:sz w:val="28"/>
          <w:szCs w:val="28"/>
        </w:rPr>
      </w:pPr>
      <w:r w:rsidRPr="00DA219F">
        <w:rPr>
          <w:rFonts w:ascii="Arial" w:hAnsi="Arial" w:cs="Arial"/>
          <w:sz w:val="28"/>
          <w:szCs w:val="28"/>
        </w:rPr>
        <w:t>textová část</w:t>
      </w:r>
    </w:p>
    <w:p w14:paraId="45C19213" w14:textId="77777777" w:rsidR="00CA2763" w:rsidRDefault="00CA2763" w:rsidP="008C7C1F">
      <w:pPr>
        <w:jc w:val="center"/>
        <w:rPr>
          <w:rFonts w:ascii="Arial" w:hAnsi="Arial" w:cs="Arial"/>
          <w:sz w:val="28"/>
          <w:szCs w:val="28"/>
        </w:rPr>
      </w:pPr>
    </w:p>
    <w:p w14:paraId="5D963325" w14:textId="77777777" w:rsidR="00CA2763" w:rsidRDefault="00CA2763" w:rsidP="008C7C1F">
      <w:pPr>
        <w:jc w:val="center"/>
        <w:rPr>
          <w:rFonts w:ascii="Arial" w:hAnsi="Arial" w:cs="Arial"/>
          <w:sz w:val="28"/>
          <w:szCs w:val="28"/>
        </w:rPr>
      </w:pPr>
    </w:p>
    <w:p w14:paraId="1AEB6EB4" w14:textId="77777777" w:rsidR="00CA2763" w:rsidRDefault="00CA2763" w:rsidP="008C7C1F">
      <w:pPr>
        <w:jc w:val="center"/>
        <w:rPr>
          <w:rFonts w:ascii="Arial" w:hAnsi="Arial" w:cs="Arial"/>
          <w:sz w:val="28"/>
          <w:szCs w:val="28"/>
        </w:rPr>
      </w:pPr>
    </w:p>
    <w:p w14:paraId="65F1B97C" w14:textId="77777777" w:rsidR="00CA2763" w:rsidRDefault="00CA2763" w:rsidP="008C7C1F">
      <w:pPr>
        <w:jc w:val="center"/>
        <w:rPr>
          <w:rFonts w:ascii="Arial" w:hAnsi="Arial" w:cs="Arial"/>
          <w:sz w:val="28"/>
          <w:szCs w:val="28"/>
        </w:rPr>
      </w:pPr>
    </w:p>
    <w:p w14:paraId="29D6AFE9" w14:textId="77777777" w:rsidR="00CA2763" w:rsidRDefault="00CA2763" w:rsidP="008C7C1F">
      <w:pPr>
        <w:jc w:val="center"/>
        <w:rPr>
          <w:rFonts w:ascii="Arial" w:hAnsi="Arial" w:cs="Arial"/>
          <w:sz w:val="28"/>
          <w:szCs w:val="28"/>
        </w:rPr>
      </w:pPr>
    </w:p>
    <w:p w14:paraId="6BFA2DBD" w14:textId="77777777" w:rsidR="00CA2763" w:rsidRDefault="00CA2763" w:rsidP="008C7C1F">
      <w:pPr>
        <w:jc w:val="center"/>
        <w:rPr>
          <w:rFonts w:ascii="Arial" w:hAnsi="Arial" w:cs="Arial"/>
          <w:sz w:val="28"/>
          <w:szCs w:val="28"/>
        </w:rPr>
      </w:pPr>
    </w:p>
    <w:p w14:paraId="26DB27DD" w14:textId="77777777" w:rsidR="00CA2763" w:rsidRDefault="00CA2763" w:rsidP="008C7C1F">
      <w:pPr>
        <w:jc w:val="center"/>
        <w:rPr>
          <w:rFonts w:ascii="Arial" w:hAnsi="Arial" w:cs="Arial"/>
          <w:sz w:val="28"/>
          <w:szCs w:val="28"/>
        </w:rPr>
      </w:pPr>
    </w:p>
    <w:p w14:paraId="334661BF" w14:textId="77777777" w:rsidR="00CA2763" w:rsidRDefault="00CA2763" w:rsidP="008C7C1F">
      <w:pPr>
        <w:jc w:val="center"/>
        <w:rPr>
          <w:rFonts w:ascii="Arial" w:hAnsi="Arial" w:cs="Arial"/>
          <w:sz w:val="28"/>
          <w:szCs w:val="28"/>
        </w:rPr>
      </w:pPr>
    </w:p>
    <w:p w14:paraId="38E75623" w14:textId="77777777" w:rsidR="00CA2763" w:rsidRDefault="00CA2763" w:rsidP="008C7C1F">
      <w:pPr>
        <w:jc w:val="center"/>
        <w:rPr>
          <w:rFonts w:ascii="Arial" w:hAnsi="Arial" w:cs="Arial"/>
          <w:sz w:val="28"/>
          <w:szCs w:val="28"/>
        </w:rPr>
      </w:pPr>
    </w:p>
    <w:p w14:paraId="436DCB5C" w14:textId="77777777" w:rsidR="00CA2763" w:rsidRDefault="00CA2763" w:rsidP="008C7C1F">
      <w:pPr>
        <w:jc w:val="center"/>
        <w:rPr>
          <w:rFonts w:ascii="Arial" w:hAnsi="Arial" w:cs="Arial"/>
          <w:sz w:val="28"/>
          <w:szCs w:val="28"/>
        </w:rPr>
      </w:pPr>
    </w:p>
    <w:p w14:paraId="5DA4AF07" w14:textId="77777777" w:rsidR="00CA2763" w:rsidRDefault="00CA2763" w:rsidP="008C7C1F">
      <w:pPr>
        <w:jc w:val="center"/>
        <w:rPr>
          <w:rFonts w:ascii="Arial" w:hAnsi="Arial" w:cs="Arial"/>
          <w:sz w:val="28"/>
          <w:szCs w:val="28"/>
        </w:rPr>
      </w:pPr>
    </w:p>
    <w:p w14:paraId="2C491600" w14:textId="77777777" w:rsidR="00BD220B" w:rsidRDefault="00BD220B" w:rsidP="008C7C1F">
      <w:pPr>
        <w:jc w:val="center"/>
        <w:rPr>
          <w:rFonts w:ascii="Arial" w:hAnsi="Arial" w:cs="Arial"/>
          <w:sz w:val="28"/>
          <w:szCs w:val="28"/>
        </w:rPr>
      </w:pPr>
    </w:p>
    <w:p w14:paraId="7C211F9A" w14:textId="791CE27A" w:rsidR="00BD220B" w:rsidRPr="00DA219F" w:rsidRDefault="00BE30BD" w:rsidP="008C7C1F">
      <w:pPr>
        <w:jc w:val="center"/>
        <w:rPr>
          <w:rFonts w:ascii="Arial" w:hAnsi="Arial" w:cs="Arial"/>
          <w:sz w:val="28"/>
          <w:szCs w:val="28"/>
        </w:rPr>
      </w:pPr>
      <w:r>
        <w:rPr>
          <w:rFonts w:ascii="Arial" w:hAnsi="Arial" w:cs="Arial"/>
          <w:sz w:val="28"/>
          <w:szCs w:val="28"/>
        </w:rPr>
        <w:t>10/2024</w:t>
      </w:r>
    </w:p>
    <w:p w14:paraId="7CE595B2" w14:textId="77777777" w:rsidR="003E3287" w:rsidRPr="00DA219F" w:rsidRDefault="003E3287" w:rsidP="008C7C1F">
      <w:pPr>
        <w:jc w:val="center"/>
        <w:rPr>
          <w:rFonts w:ascii="Arial" w:eastAsia="MS Mincho" w:hAnsi="Arial"/>
          <w:sz w:val="28"/>
          <w:szCs w:val="28"/>
        </w:rPr>
      </w:pPr>
    </w:p>
    <w:p w14:paraId="0EACCFBE" w14:textId="77777777" w:rsidR="003E3287" w:rsidRDefault="003E3287" w:rsidP="008C7C1F">
      <w:pPr>
        <w:jc w:val="center"/>
        <w:rPr>
          <w:rFonts w:ascii="Arial" w:eastAsia="MS Mincho" w:hAnsi="Arial"/>
        </w:rPr>
      </w:pPr>
    </w:p>
    <w:p w14:paraId="16AA6C17" w14:textId="77777777" w:rsidR="003E3287" w:rsidRDefault="003E3287" w:rsidP="008C7C1F">
      <w:pPr>
        <w:jc w:val="center"/>
        <w:rPr>
          <w:rFonts w:ascii="Arial" w:eastAsia="MS Mincho" w:hAnsi="Arial"/>
        </w:rPr>
      </w:pPr>
    </w:p>
    <w:p w14:paraId="23016D72" w14:textId="77777777" w:rsidR="003E3287" w:rsidRDefault="003E3287" w:rsidP="008C7C1F">
      <w:pPr>
        <w:jc w:val="center"/>
        <w:rPr>
          <w:rFonts w:ascii="Arial" w:eastAsia="MS Mincho" w:hAnsi="Arial"/>
        </w:rPr>
      </w:pPr>
    </w:p>
    <w:p w14:paraId="08D08602" w14:textId="77777777" w:rsidR="003E3287" w:rsidRDefault="003E3287" w:rsidP="008C7C1F">
      <w:pPr>
        <w:jc w:val="center"/>
        <w:rPr>
          <w:rFonts w:ascii="Arial" w:eastAsia="MS Mincho" w:hAnsi="Arial"/>
        </w:rPr>
      </w:pPr>
    </w:p>
    <w:p w14:paraId="42B1BB2A" w14:textId="77777777" w:rsidR="003E3287" w:rsidRDefault="003E3287" w:rsidP="008C7C1F">
      <w:pPr>
        <w:jc w:val="center"/>
        <w:rPr>
          <w:rFonts w:ascii="Arial" w:eastAsia="MS Mincho" w:hAnsi="Arial"/>
        </w:rPr>
      </w:pPr>
    </w:p>
    <w:p w14:paraId="37661C31" w14:textId="77777777" w:rsidR="003E3287" w:rsidRDefault="003E3287" w:rsidP="008C7C1F">
      <w:pPr>
        <w:jc w:val="center"/>
        <w:rPr>
          <w:rFonts w:ascii="Arial" w:eastAsia="MS Mincho" w:hAnsi="Arial"/>
        </w:rPr>
      </w:pPr>
    </w:p>
    <w:p w14:paraId="635446C9" w14:textId="77777777" w:rsidR="00DA219F" w:rsidRDefault="00DA219F" w:rsidP="008C7C1F">
      <w:pPr>
        <w:jc w:val="center"/>
        <w:rPr>
          <w:rFonts w:ascii="Arial" w:eastAsia="MS Mincho" w:hAnsi="Arial"/>
        </w:rPr>
      </w:pPr>
    </w:p>
    <w:p w14:paraId="332C75B2" w14:textId="77777777" w:rsidR="00DA219F" w:rsidRDefault="00DA219F" w:rsidP="005661CE">
      <w:pPr>
        <w:jc w:val="center"/>
        <w:rPr>
          <w:rFonts w:ascii="Arial" w:eastAsia="MS Mincho" w:hAnsi="Arial"/>
        </w:rPr>
      </w:pPr>
    </w:p>
    <w:p w14:paraId="4BABFDFD" w14:textId="3666E828" w:rsidR="00DA219F" w:rsidRDefault="00DA219F" w:rsidP="005661CE">
      <w:pPr>
        <w:jc w:val="center"/>
        <w:rPr>
          <w:rFonts w:ascii="Arial" w:eastAsia="MS Mincho" w:hAnsi="Arial"/>
        </w:rPr>
      </w:pPr>
    </w:p>
    <w:p w14:paraId="24E518A8" w14:textId="03EF9B82" w:rsidR="00DB16B8" w:rsidRDefault="00DB16B8" w:rsidP="005661CE">
      <w:pPr>
        <w:jc w:val="center"/>
        <w:rPr>
          <w:rFonts w:ascii="Arial" w:eastAsia="MS Mincho" w:hAnsi="Arial"/>
        </w:rPr>
      </w:pPr>
    </w:p>
    <w:p w14:paraId="1A2D7FBA" w14:textId="5E89D092" w:rsidR="00DB16B8" w:rsidRDefault="00DB16B8" w:rsidP="005661CE">
      <w:pPr>
        <w:jc w:val="center"/>
        <w:rPr>
          <w:rFonts w:ascii="Arial" w:eastAsia="MS Mincho" w:hAnsi="Arial"/>
        </w:rPr>
      </w:pPr>
    </w:p>
    <w:p w14:paraId="68134E3F" w14:textId="0373B0D8" w:rsidR="00DB16B8" w:rsidRDefault="00DB16B8" w:rsidP="005661CE">
      <w:pPr>
        <w:jc w:val="center"/>
        <w:rPr>
          <w:rFonts w:ascii="Arial" w:eastAsia="MS Mincho" w:hAnsi="Arial"/>
        </w:rPr>
      </w:pPr>
    </w:p>
    <w:p w14:paraId="0853F98E" w14:textId="77777777" w:rsidR="00DB16B8" w:rsidRDefault="00DB16B8" w:rsidP="005661CE">
      <w:pPr>
        <w:jc w:val="center"/>
        <w:rPr>
          <w:rFonts w:ascii="Arial" w:eastAsia="MS Mincho" w:hAnsi="Arial"/>
        </w:rPr>
      </w:pPr>
    </w:p>
    <w:p w14:paraId="7082119C" w14:textId="48EA931E" w:rsidR="00DB16B8" w:rsidRDefault="00DB16B8" w:rsidP="005661CE">
      <w:pPr>
        <w:jc w:val="center"/>
        <w:rPr>
          <w:rFonts w:ascii="Arial" w:eastAsia="MS Mincho" w:hAnsi="Arial"/>
        </w:rPr>
      </w:pPr>
    </w:p>
    <w:p w14:paraId="6A1AD311" w14:textId="77777777" w:rsidR="00DB16B8" w:rsidRDefault="00DB16B8" w:rsidP="005661CE">
      <w:pPr>
        <w:jc w:val="center"/>
        <w:rPr>
          <w:rFonts w:ascii="Arial" w:eastAsia="MS Mincho" w:hAnsi="Arial"/>
        </w:rPr>
      </w:pPr>
    </w:p>
    <w:p w14:paraId="203BA1F6" w14:textId="77777777" w:rsidR="003E3287" w:rsidRPr="00ED6CC9" w:rsidRDefault="003E3287" w:rsidP="005661CE">
      <w:pPr>
        <w:jc w:val="center"/>
        <w:rPr>
          <w:rFonts w:ascii="Arial" w:eastAsia="MS Mincho" w:hAnsi="Arial"/>
        </w:rPr>
      </w:pPr>
    </w:p>
    <w:p w14:paraId="2AC1260C" w14:textId="7629B9AA" w:rsidR="003E3287" w:rsidRDefault="003E3287" w:rsidP="005661CE">
      <w:pPr>
        <w:jc w:val="center"/>
        <w:rPr>
          <w:rFonts w:ascii="Arial" w:eastAsia="MS Mincho" w:hAnsi="Arial"/>
          <w:sz w:val="28"/>
          <w:szCs w:val="28"/>
        </w:rPr>
      </w:pPr>
    </w:p>
    <w:p w14:paraId="4EDD5F5E" w14:textId="77777777" w:rsidR="003E3287" w:rsidRDefault="003E3287" w:rsidP="005661CE">
      <w:pPr>
        <w:jc w:val="center"/>
        <w:rPr>
          <w:rFonts w:ascii="Arial" w:eastAsia="MS Mincho" w:hAnsi="Arial"/>
          <w:sz w:val="28"/>
          <w:szCs w:val="28"/>
        </w:rPr>
      </w:pPr>
    </w:p>
    <w:p w14:paraId="1DA07E27" w14:textId="77777777" w:rsidR="003E3287" w:rsidRDefault="003E3287" w:rsidP="005661CE">
      <w:pPr>
        <w:jc w:val="center"/>
        <w:rPr>
          <w:rFonts w:ascii="Arial" w:eastAsia="MS Mincho" w:hAnsi="Arial"/>
          <w:sz w:val="28"/>
          <w:szCs w:val="28"/>
        </w:rPr>
      </w:pPr>
    </w:p>
    <w:p w14:paraId="31147250" w14:textId="77777777" w:rsidR="003E3287" w:rsidRDefault="003E3287" w:rsidP="005661CE">
      <w:pPr>
        <w:jc w:val="center"/>
        <w:rPr>
          <w:rFonts w:ascii="Arial" w:eastAsia="MS Mincho" w:hAnsi="Arial"/>
          <w:sz w:val="28"/>
          <w:szCs w:val="28"/>
        </w:rPr>
      </w:pPr>
    </w:p>
    <w:p w14:paraId="78724039" w14:textId="77777777" w:rsidR="003E3287" w:rsidRDefault="003E3287" w:rsidP="005661CE">
      <w:pPr>
        <w:jc w:val="center"/>
        <w:rPr>
          <w:rFonts w:ascii="Arial" w:eastAsia="MS Mincho" w:hAnsi="Arial"/>
          <w:sz w:val="28"/>
          <w:szCs w:val="28"/>
        </w:rPr>
      </w:pPr>
    </w:p>
    <w:p w14:paraId="5216D0C1" w14:textId="77777777" w:rsidR="003E3287" w:rsidRPr="00A777E1" w:rsidRDefault="003E3287" w:rsidP="005661CE">
      <w:pPr>
        <w:jc w:val="center"/>
        <w:rPr>
          <w:rFonts w:ascii="Arial" w:eastAsia="MS Mincho" w:hAnsi="Arial"/>
          <w:sz w:val="28"/>
          <w:szCs w:val="28"/>
        </w:rPr>
      </w:pPr>
    </w:p>
    <w:p w14:paraId="5053544E" w14:textId="77777777" w:rsidR="003E3287" w:rsidRDefault="003E3287" w:rsidP="005661CE">
      <w:pPr>
        <w:jc w:val="center"/>
        <w:rPr>
          <w:rFonts w:ascii="Arial" w:eastAsia="MS Mincho" w:hAnsi="Arial" w:cs="Arial"/>
          <w:sz w:val="28"/>
          <w:szCs w:val="28"/>
        </w:rPr>
      </w:pPr>
    </w:p>
    <w:p w14:paraId="27D60629" w14:textId="77777777" w:rsidR="005661CE" w:rsidRDefault="005661CE" w:rsidP="005661CE">
      <w:pPr>
        <w:jc w:val="center"/>
        <w:rPr>
          <w:rFonts w:ascii="Arial" w:eastAsia="MS Mincho" w:hAnsi="Arial" w:cs="Arial"/>
          <w:sz w:val="28"/>
          <w:szCs w:val="28"/>
        </w:rPr>
      </w:pPr>
    </w:p>
    <w:p w14:paraId="0281A4E9" w14:textId="77777777" w:rsidR="003E3287" w:rsidRDefault="003E3287" w:rsidP="008C7C1F">
      <w:pPr>
        <w:jc w:val="center"/>
        <w:rPr>
          <w:rFonts w:ascii="Arial" w:eastAsia="MS Mincho" w:hAnsi="Arial" w:cs="Arial"/>
          <w:sz w:val="28"/>
          <w:szCs w:val="28"/>
        </w:rPr>
      </w:pPr>
    </w:p>
    <w:p w14:paraId="42A024C9" w14:textId="77777777" w:rsidR="003E3287" w:rsidRDefault="003E3287" w:rsidP="008C7C1F">
      <w:pPr>
        <w:pStyle w:val="Prosttext"/>
        <w:rPr>
          <w:rFonts w:ascii="Arial" w:hAnsi="Arial" w:cs="Arial"/>
          <w:b/>
          <w:bCs/>
          <w:sz w:val="22"/>
          <w:szCs w:val="22"/>
        </w:rPr>
      </w:pPr>
    </w:p>
    <w:p w14:paraId="14AFF7F5" w14:textId="77777777" w:rsidR="003E3287" w:rsidRDefault="003E3287" w:rsidP="008C7C1F">
      <w:pPr>
        <w:pStyle w:val="Prosttext"/>
        <w:rPr>
          <w:rFonts w:ascii="Arial" w:hAnsi="Arial" w:cs="Arial"/>
          <w:b/>
          <w:bCs/>
          <w:sz w:val="22"/>
          <w:szCs w:val="22"/>
        </w:rPr>
      </w:pPr>
    </w:p>
    <w:p w14:paraId="0EA94875" w14:textId="77777777" w:rsidR="003E3287" w:rsidRDefault="003E3287" w:rsidP="008C7C1F">
      <w:pPr>
        <w:pStyle w:val="Prosttext"/>
        <w:rPr>
          <w:rFonts w:ascii="Arial" w:hAnsi="Arial" w:cs="Arial"/>
          <w:b/>
          <w:bCs/>
          <w:sz w:val="22"/>
          <w:szCs w:val="22"/>
        </w:rPr>
      </w:pPr>
      <w:r>
        <w:rPr>
          <w:rFonts w:ascii="Arial" w:hAnsi="Arial" w:cs="Arial"/>
          <w:b/>
          <w:bCs/>
          <w:sz w:val="22"/>
          <w:szCs w:val="22"/>
        </w:rPr>
        <w:t xml:space="preserve"> </w:t>
      </w:r>
    </w:p>
    <w:p w14:paraId="0F4D6149" w14:textId="77777777" w:rsidR="003E3287" w:rsidRDefault="003E3287" w:rsidP="008C7C1F">
      <w:pPr>
        <w:pStyle w:val="Prosttext"/>
        <w:rPr>
          <w:rFonts w:ascii="Arial" w:hAnsi="Arial" w:cs="Arial"/>
          <w:b/>
          <w:bCs/>
          <w:sz w:val="22"/>
          <w:szCs w:val="22"/>
        </w:rPr>
      </w:pPr>
    </w:p>
    <w:p w14:paraId="2699EA83" w14:textId="77777777" w:rsidR="003E3287" w:rsidRDefault="003E3287" w:rsidP="008C7C1F">
      <w:pPr>
        <w:pStyle w:val="Prosttext"/>
        <w:rPr>
          <w:rFonts w:ascii="Arial" w:hAnsi="Arial" w:cs="Arial"/>
          <w:b/>
          <w:bCs/>
          <w:sz w:val="22"/>
          <w:szCs w:val="22"/>
        </w:rPr>
      </w:pPr>
    </w:p>
    <w:p w14:paraId="79C677E2" w14:textId="77777777" w:rsidR="00BD3200" w:rsidRDefault="00F64A76" w:rsidP="00F64A76">
      <w:pPr>
        <w:tabs>
          <w:tab w:val="left" w:pos="709"/>
          <w:tab w:val="left" w:pos="2275"/>
        </w:tabs>
        <w:suppressAutoHyphens/>
        <w:autoSpaceDE/>
        <w:autoSpaceDN/>
        <w:spacing w:line="360" w:lineRule="atLeast"/>
        <w:jc w:val="both"/>
        <w:textAlignment w:val="baseline"/>
        <w:rPr>
          <w:rFonts w:eastAsia="MS Mincho"/>
          <w:b/>
          <w:sz w:val="24"/>
          <w:szCs w:val="24"/>
          <w:lang w:eastAsia="zh-CN"/>
        </w:rPr>
      </w:pPr>
      <w:r w:rsidRPr="00F64A76">
        <w:rPr>
          <w:rFonts w:eastAsia="MS Mincho"/>
          <w:b/>
          <w:sz w:val="24"/>
          <w:szCs w:val="24"/>
          <w:lang w:eastAsia="zh-CN"/>
        </w:rPr>
        <w:tab/>
      </w:r>
    </w:p>
    <w:p w14:paraId="5EFE0D8B" w14:textId="08F8FCFF" w:rsidR="00A52FD1" w:rsidRDefault="00BD3200" w:rsidP="008F0E0E">
      <w:pPr>
        <w:tabs>
          <w:tab w:val="left" w:pos="709"/>
          <w:tab w:val="left" w:pos="2275"/>
        </w:tabs>
        <w:suppressAutoHyphens/>
        <w:autoSpaceDE/>
        <w:autoSpaceDN/>
        <w:spacing w:line="360" w:lineRule="atLeast"/>
        <w:jc w:val="both"/>
        <w:textAlignment w:val="baseline"/>
        <w:rPr>
          <w:rFonts w:ascii="Arial" w:hAnsi="Arial" w:cs="Arial"/>
          <w:b/>
          <w:bCs/>
          <w:color w:val="3333FF"/>
          <w:sz w:val="22"/>
          <w:szCs w:val="22"/>
          <w:u w:val="single"/>
        </w:rPr>
      </w:pPr>
      <w:r>
        <w:rPr>
          <w:rFonts w:eastAsia="MS Mincho"/>
          <w:b/>
          <w:sz w:val="24"/>
          <w:szCs w:val="24"/>
          <w:lang w:eastAsia="zh-CN"/>
        </w:rPr>
        <w:tab/>
      </w:r>
    </w:p>
    <w:p w14:paraId="6AE1DEB5" w14:textId="77777777" w:rsidR="008F0E0E" w:rsidRDefault="008F0E0E">
      <w:pPr>
        <w:widowControl/>
        <w:autoSpaceDE/>
        <w:autoSpaceDN/>
        <w:rPr>
          <w:rFonts w:ascii="Arial" w:hAnsi="Arial" w:cs="Arial"/>
          <w:b/>
          <w:bCs/>
          <w:sz w:val="22"/>
          <w:szCs w:val="22"/>
          <w:u w:val="single"/>
        </w:rPr>
      </w:pPr>
      <w:r>
        <w:rPr>
          <w:rFonts w:ascii="Arial" w:hAnsi="Arial" w:cs="Arial"/>
          <w:b/>
          <w:bCs/>
          <w:sz w:val="22"/>
          <w:szCs w:val="22"/>
          <w:u w:val="single"/>
        </w:rPr>
        <w:br w:type="page"/>
      </w:r>
    </w:p>
    <w:p w14:paraId="4E17DAC7" w14:textId="77777777" w:rsidR="006C395D" w:rsidRDefault="006C395D" w:rsidP="005A58B6">
      <w:pPr>
        <w:widowControl/>
        <w:autoSpaceDE/>
        <w:autoSpaceDN/>
        <w:spacing w:after="200" w:line="276" w:lineRule="auto"/>
        <w:jc w:val="both"/>
        <w:rPr>
          <w:rFonts w:ascii="Arial" w:hAnsi="Arial" w:cs="Arial"/>
          <w:b/>
          <w:bCs/>
          <w:sz w:val="22"/>
          <w:szCs w:val="22"/>
          <w:u w:val="single"/>
        </w:rPr>
      </w:pPr>
    </w:p>
    <w:p w14:paraId="7F5D8456" w14:textId="613F2268" w:rsidR="003E3287" w:rsidRPr="00A52FD1" w:rsidRDefault="003E3287" w:rsidP="005A58B6">
      <w:pPr>
        <w:widowControl/>
        <w:autoSpaceDE/>
        <w:autoSpaceDN/>
        <w:spacing w:after="200" w:line="276" w:lineRule="auto"/>
        <w:jc w:val="both"/>
        <w:rPr>
          <w:rFonts w:ascii="Arial" w:hAnsi="Arial" w:cs="Arial"/>
          <w:b/>
          <w:bCs/>
          <w:sz w:val="22"/>
          <w:szCs w:val="22"/>
          <w:u w:val="single"/>
        </w:rPr>
      </w:pPr>
      <w:r w:rsidRPr="00A52FD1">
        <w:rPr>
          <w:rFonts w:ascii="Arial" w:hAnsi="Arial" w:cs="Arial"/>
          <w:b/>
          <w:bCs/>
          <w:sz w:val="22"/>
          <w:szCs w:val="22"/>
          <w:u w:val="single"/>
        </w:rPr>
        <w:t>OBSAH TEXTOVÉ  ČÁSTI</w:t>
      </w:r>
      <w:r w:rsidR="005A58B6" w:rsidRPr="00A52FD1">
        <w:rPr>
          <w:rFonts w:ascii="Arial" w:hAnsi="Arial" w:cs="Arial"/>
          <w:b/>
          <w:bCs/>
          <w:sz w:val="22"/>
          <w:szCs w:val="22"/>
          <w:u w:val="single"/>
        </w:rPr>
        <w:t xml:space="preserve">  ODŮVODNĚNÍ</w:t>
      </w:r>
    </w:p>
    <w:p w14:paraId="3FC21B98" w14:textId="1FDC6791" w:rsidR="004A3F8A" w:rsidRDefault="00457D18">
      <w:pPr>
        <w:pStyle w:val="Obsah1"/>
        <w:tabs>
          <w:tab w:val="right" w:leader="dot" w:pos="9346"/>
        </w:tabs>
        <w:rPr>
          <w:rFonts w:asciiTheme="minorHAnsi" w:eastAsiaTheme="minorEastAsia" w:hAnsiTheme="minorHAnsi" w:cstheme="minorBidi"/>
          <w:noProof/>
          <w:kern w:val="2"/>
          <w:sz w:val="24"/>
          <w:szCs w:val="24"/>
          <w14:ligatures w14:val="standardContextual"/>
        </w:rPr>
      </w:pPr>
      <w:r w:rsidRPr="00A52FD1">
        <w:rPr>
          <w:b/>
          <w:bCs/>
          <w:sz w:val="22"/>
          <w:szCs w:val="22"/>
        </w:rPr>
        <w:fldChar w:fldCharType="begin"/>
      </w:r>
      <w:r w:rsidRPr="00A52FD1">
        <w:rPr>
          <w:b/>
          <w:bCs/>
          <w:sz w:val="22"/>
          <w:szCs w:val="22"/>
        </w:rPr>
        <w:instrText xml:space="preserve"> TOC \o "1-3" \h \z \u </w:instrText>
      </w:r>
      <w:r w:rsidRPr="00A52FD1">
        <w:rPr>
          <w:b/>
          <w:bCs/>
          <w:sz w:val="22"/>
          <w:szCs w:val="22"/>
        </w:rPr>
        <w:fldChar w:fldCharType="separate"/>
      </w:r>
      <w:hyperlink w:anchor="_Toc178251829" w:history="1">
        <w:r w:rsidR="004A3F8A" w:rsidRPr="00DF292F">
          <w:rPr>
            <w:rStyle w:val="Hypertextovodkaz"/>
            <w:noProof/>
          </w:rPr>
          <w:t>1</w:t>
        </w:r>
        <w:r w:rsidR="004A3F8A">
          <w:rPr>
            <w:rFonts w:asciiTheme="minorHAnsi" w:eastAsiaTheme="minorEastAsia" w:hAnsiTheme="minorHAnsi" w:cstheme="minorBidi"/>
            <w:noProof/>
            <w:kern w:val="2"/>
            <w:sz w:val="24"/>
            <w:szCs w:val="24"/>
            <w14:ligatures w14:val="standardContextual"/>
          </w:rPr>
          <w:tab/>
        </w:r>
        <w:r w:rsidR="004A3F8A" w:rsidRPr="00DF292F">
          <w:rPr>
            <w:rStyle w:val="Hypertextovodkaz"/>
            <w:noProof/>
          </w:rPr>
          <w:t>POSTUP PŘI POŘÍZENÍ, DŮVODY ZMĚNY Č. 8 ÚZEMNÍHO PLÁNU</w:t>
        </w:r>
        <w:r w:rsidR="004A3F8A">
          <w:rPr>
            <w:noProof/>
            <w:webHidden/>
          </w:rPr>
          <w:tab/>
        </w:r>
        <w:r w:rsidR="004A3F8A">
          <w:rPr>
            <w:noProof/>
            <w:webHidden/>
          </w:rPr>
          <w:fldChar w:fldCharType="begin"/>
        </w:r>
        <w:r w:rsidR="004A3F8A">
          <w:rPr>
            <w:noProof/>
            <w:webHidden/>
          </w:rPr>
          <w:instrText xml:space="preserve"> PAGEREF _Toc178251829 \h </w:instrText>
        </w:r>
        <w:r w:rsidR="004A3F8A">
          <w:rPr>
            <w:noProof/>
            <w:webHidden/>
          </w:rPr>
        </w:r>
        <w:r w:rsidR="004A3F8A">
          <w:rPr>
            <w:noProof/>
            <w:webHidden/>
          </w:rPr>
          <w:fldChar w:fldCharType="separate"/>
        </w:r>
        <w:r w:rsidR="004A3F8A">
          <w:rPr>
            <w:noProof/>
            <w:webHidden/>
          </w:rPr>
          <w:t>5</w:t>
        </w:r>
        <w:r w:rsidR="004A3F8A">
          <w:rPr>
            <w:noProof/>
            <w:webHidden/>
          </w:rPr>
          <w:fldChar w:fldCharType="end"/>
        </w:r>
      </w:hyperlink>
    </w:p>
    <w:p w14:paraId="14A97E99" w14:textId="744199B6"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30" w:history="1">
        <w:r w:rsidRPr="00DF292F">
          <w:rPr>
            <w:rStyle w:val="Hypertextovodkaz"/>
            <w:noProof/>
          </w:rPr>
          <w:t>2</w:t>
        </w:r>
        <w:r>
          <w:rPr>
            <w:rFonts w:asciiTheme="minorHAnsi" w:eastAsiaTheme="minorEastAsia" w:hAnsiTheme="minorHAnsi" w:cstheme="minorBidi"/>
            <w:noProof/>
            <w:kern w:val="2"/>
            <w:sz w:val="24"/>
            <w:szCs w:val="24"/>
            <w14:ligatures w14:val="standardContextual"/>
          </w:rPr>
          <w:tab/>
        </w:r>
        <w:r w:rsidRPr="00DF292F">
          <w:rPr>
            <w:rStyle w:val="Hypertextovodkaz"/>
            <w:noProof/>
          </w:rPr>
          <w:t>SOULAD ZMĚNY Č.8 ÚZEMNÍHO PLÁNU S POLITIKOU ÚZEMNÍHO ROZVOJE A ÚZEMNĚ PLÁNOVACÍ DOKUMENTACÍ VYDANOU KRAJEM</w:t>
        </w:r>
        <w:r>
          <w:rPr>
            <w:noProof/>
            <w:webHidden/>
          </w:rPr>
          <w:tab/>
        </w:r>
        <w:r>
          <w:rPr>
            <w:noProof/>
            <w:webHidden/>
          </w:rPr>
          <w:fldChar w:fldCharType="begin"/>
        </w:r>
        <w:r>
          <w:rPr>
            <w:noProof/>
            <w:webHidden/>
          </w:rPr>
          <w:instrText xml:space="preserve"> PAGEREF _Toc178251830 \h </w:instrText>
        </w:r>
        <w:r>
          <w:rPr>
            <w:noProof/>
            <w:webHidden/>
          </w:rPr>
        </w:r>
        <w:r>
          <w:rPr>
            <w:noProof/>
            <w:webHidden/>
          </w:rPr>
          <w:fldChar w:fldCharType="separate"/>
        </w:r>
        <w:r>
          <w:rPr>
            <w:noProof/>
            <w:webHidden/>
          </w:rPr>
          <w:t>7</w:t>
        </w:r>
        <w:r>
          <w:rPr>
            <w:noProof/>
            <w:webHidden/>
          </w:rPr>
          <w:fldChar w:fldCharType="end"/>
        </w:r>
      </w:hyperlink>
    </w:p>
    <w:p w14:paraId="456A6808" w14:textId="546BB818"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31" w:history="1">
        <w:r w:rsidRPr="00DF292F">
          <w:rPr>
            <w:rStyle w:val="Hypertextovodkaz"/>
            <w:noProof/>
          </w:rPr>
          <w:t>2.1</w:t>
        </w:r>
        <w:r>
          <w:rPr>
            <w:rFonts w:asciiTheme="minorHAnsi" w:eastAsiaTheme="minorEastAsia" w:hAnsiTheme="minorHAnsi" w:cstheme="minorBidi"/>
            <w:noProof/>
            <w:kern w:val="2"/>
            <w:sz w:val="24"/>
            <w:szCs w:val="24"/>
            <w14:ligatures w14:val="standardContextual"/>
          </w:rPr>
          <w:tab/>
        </w:r>
        <w:r w:rsidRPr="00DF292F">
          <w:rPr>
            <w:rStyle w:val="Hypertextovodkaz"/>
            <w:noProof/>
            <w:lang w:eastAsia="ar-SA"/>
          </w:rPr>
          <w:t>Soulad</w:t>
        </w:r>
        <w:r w:rsidRPr="00DF292F">
          <w:rPr>
            <w:rStyle w:val="Hypertextovodkaz"/>
            <w:noProof/>
          </w:rPr>
          <w:t xml:space="preserve"> s Politikou územního </w:t>
        </w:r>
        <w:r w:rsidRPr="00DF292F">
          <w:rPr>
            <w:rStyle w:val="Hypertextovodkaz"/>
            <w:noProof/>
            <w:lang w:eastAsia="ar-SA"/>
          </w:rPr>
          <w:t>rozvoje</w:t>
        </w:r>
        <w:r>
          <w:rPr>
            <w:noProof/>
            <w:webHidden/>
          </w:rPr>
          <w:tab/>
        </w:r>
        <w:r>
          <w:rPr>
            <w:noProof/>
            <w:webHidden/>
          </w:rPr>
          <w:fldChar w:fldCharType="begin"/>
        </w:r>
        <w:r>
          <w:rPr>
            <w:noProof/>
            <w:webHidden/>
          </w:rPr>
          <w:instrText xml:space="preserve"> PAGEREF _Toc178251831 \h </w:instrText>
        </w:r>
        <w:r>
          <w:rPr>
            <w:noProof/>
            <w:webHidden/>
          </w:rPr>
        </w:r>
        <w:r>
          <w:rPr>
            <w:noProof/>
            <w:webHidden/>
          </w:rPr>
          <w:fldChar w:fldCharType="separate"/>
        </w:r>
        <w:r>
          <w:rPr>
            <w:noProof/>
            <w:webHidden/>
          </w:rPr>
          <w:t>7</w:t>
        </w:r>
        <w:r>
          <w:rPr>
            <w:noProof/>
            <w:webHidden/>
          </w:rPr>
          <w:fldChar w:fldCharType="end"/>
        </w:r>
      </w:hyperlink>
    </w:p>
    <w:p w14:paraId="1E25DA71" w14:textId="462D5AF9"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32" w:history="1">
        <w:r w:rsidRPr="00DF292F">
          <w:rPr>
            <w:rStyle w:val="Hypertextovodkaz"/>
            <w:noProof/>
          </w:rPr>
          <w:t>2.2</w:t>
        </w:r>
        <w:r>
          <w:rPr>
            <w:rFonts w:asciiTheme="minorHAnsi" w:eastAsiaTheme="minorEastAsia" w:hAnsiTheme="minorHAnsi" w:cstheme="minorBidi"/>
            <w:noProof/>
            <w:kern w:val="2"/>
            <w:sz w:val="24"/>
            <w:szCs w:val="24"/>
            <w14:ligatures w14:val="standardContextual"/>
          </w:rPr>
          <w:tab/>
        </w:r>
        <w:r w:rsidRPr="00DF292F">
          <w:rPr>
            <w:rStyle w:val="Hypertextovodkaz"/>
            <w:noProof/>
          </w:rPr>
          <w:t>Soulad se  ZÚR Středočeského kraje</w:t>
        </w:r>
        <w:r>
          <w:rPr>
            <w:noProof/>
            <w:webHidden/>
          </w:rPr>
          <w:tab/>
        </w:r>
        <w:r>
          <w:rPr>
            <w:noProof/>
            <w:webHidden/>
          </w:rPr>
          <w:fldChar w:fldCharType="begin"/>
        </w:r>
        <w:r>
          <w:rPr>
            <w:noProof/>
            <w:webHidden/>
          </w:rPr>
          <w:instrText xml:space="preserve"> PAGEREF _Toc178251832 \h </w:instrText>
        </w:r>
        <w:r>
          <w:rPr>
            <w:noProof/>
            <w:webHidden/>
          </w:rPr>
        </w:r>
        <w:r>
          <w:rPr>
            <w:noProof/>
            <w:webHidden/>
          </w:rPr>
          <w:fldChar w:fldCharType="separate"/>
        </w:r>
        <w:r>
          <w:rPr>
            <w:noProof/>
            <w:webHidden/>
          </w:rPr>
          <w:t>8</w:t>
        </w:r>
        <w:r>
          <w:rPr>
            <w:noProof/>
            <w:webHidden/>
          </w:rPr>
          <w:fldChar w:fldCharType="end"/>
        </w:r>
      </w:hyperlink>
    </w:p>
    <w:p w14:paraId="2D39EB3B" w14:textId="6AE3D172"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33" w:history="1">
        <w:r w:rsidRPr="00DF292F">
          <w:rPr>
            <w:rStyle w:val="Hypertextovodkaz"/>
            <w:noProof/>
          </w:rPr>
          <w:t>3</w:t>
        </w:r>
        <w:r>
          <w:rPr>
            <w:rFonts w:asciiTheme="minorHAnsi" w:eastAsiaTheme="minorEastAsia" w:hAnsiTheme="minorHAnsi" w:cstheme="minorBidi"/>
            <w:noProof/>
            <w:kern w:val="2"/>
            <w:sz w:val="24"/>
            <w:szCs w:val="24"/>
            <w14:ligatures w14:val="standardContextual"/>
          </w:rPr>
          <w:tab/>
        </w:r>
        <w:r w:rsidRPr="00DF292F">
          <w:rPr>
            <w:rStyle w:val="Hypertextovodkaz"/>
            <w:noProof/>
          </w:rPr>
          <w:t>SOULAD S CÍLI A ÚKOLY ÚZEMNÍHO PLÁNOVÁNÍ, ZEJMÉNA S POŽADAVKY NA OCHRANU ARCHITEKTONICKÝCH A URBANISTICKÝCH HODNOT V ÚZEMÍ A POŽADAVKY NA OCHRANU NEZASTAVĚNÉHO ÚZEMÍ</w:t>
        </w:r>
        <w:r>
          <w:rPr>
            <w:noProof/>
            <w:webHidden/>
          </w:rPr>
          <w:tab/>
        </w:r>
        <w:r>
          <w:rPr>
            <w:noProof/>
            <w:webHidden/>
          </w:rPr>
          <w:fldChar w:fldCharType="begin"/>
        </w:r>
        <w:r>
          <w:rPr>
            <w:noProof/>
            <w:webHidden/>
          </w:rPr>
          <w:instrText xml:space="preserve"> PAGEREF _Toc178251833 \h </w:instrText>
        </w:r>
        <w:r>
          <w:rPr>
            <w:noProof/>
            <w:webHidden/>
          </w:rPr>
        </w:r>
        <w:r>
          <w:rPr>
            <w:noProof/>
            <w:webHidden/>
          </w:rPr>
          <w:fldChar w:fldCharType="separate"/>
        </w:r>
        <w:r>
          <w:rPr>
            <w:noProof/>
            <w:webHidden/>
          </w:rPr>
          <w:t>10</w:t>
        </w:r>
        <w:r>
          <w:rPr>
            <w:noProof/>
            <w:webHidden/>
          </w:rPr>
          <w:fldChar w:fldCharType="end"/>
        </w:r>
      </w:hyperlink>
    </w:p>
    <w:p w14:paraId="22020988" w14:textId="03F5A026"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34" w:history="1">
        <w:r w:rsidRPr="00DF292F">
          <w:rPr>
            <w:rStyle w:val="Hypertextovodkaz"/>
            <w:noProof/>
          </w:rPr>
          <w:t>4</w:t>
        </w:r>
        <w:r>
          <w:rPr>
            <w:rFonts w:asciiTheme="minorHAnsi" w:eastAsiaTheme="minorEastAsia" w:hAnsiTheme="minorHAnsi" w:cstheme="minorBidi"/>
            <w:noProof/>
            <w:kern w:val="2"/>
            <w:sz w:val="24"/>
            <w:szCs w:val="24"/>
            <w14:ligatures w14:val="standardContextual"/>
          </w:rPr>
          <w:tab/>
        </w:r>
        <w:r w:rsidRPr="00DF292F">
          <w:rPr>
            <w:rStyle w:val="Hypertextovodkaz"/>
            <w:noProof/>
          </w:rPr>
          <w:t>SOULAD S POŽADAVKY STAVEBNÍHO ZÁKONA A JEHO PROVÁDĚCÍCH PŘEDPISŮ</w:t>
        </w:r>
        <w:r>
          <w:rPr>
            <w:noProof/>
            <w:webHidden/>
          </w:rPr>
          <w:tab/>
        </w:r>
        <w:r>
          <w:rPr>
            <w:noProof/>
            <w:webHidden/>
          </w:rPr>
          <w:fldChar w:fldCharType="begin"/>
        </w:r>
        <w:r>
          <w:rPr>
            <w:noProof/>
            <w:webHidden/>
          </w:rPr>
          <w:instrText xml:space="preserve"> PAGEREF _Toc178251834 \h </w:instrText>
        </w:r>
        <w:r>
          <w:rPr>
            <w:noProof/>
            <w:webHidden/>
          </w:rPr>
        </w:r>
        <w:r>
          <w:rPr>
            <w:noProof/>
            <w:webHidden/>
          </w:rPr>
          <w:fldChar w:fldCharType="separate"/>
        </w:r>
        <w:r>
          <w:rPr>
            <w:noProof/>
            <w:webHidden/>
          </w:rPr>
          <w:t>10</w:t>
        </w:r>
        <w:r>
          <w:rPr>
            <w:noProof/>
            <w:webHidden/>
          </w:rPr>
          <w:fldChar w:fldCharType="end"/>
        </w:r>
      </w:hyperlink>
    </w:p>
    <w:p w14:paraId="43346ABE" w14:textId="0345069A"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35" w:history="1">
        <w:r w:rsidRPr="00DF292F">
          <w:rPr>
            <w:rStyle w:val="Hypertextovodkaz"/>
            <w:noProof/>
          </w:rPr>
          <w:t>5</w:t>
        </w:r>
        <w:r>
          <w:rPr>
            <w:rFonts w:asciiTheme="minorHAnsi" w:eastAsiaTheme="minorEastAsia" w:hAnsiTheme="minorHAnsi" w:cstheme="minorBidi"/>
            <w:noProof/>
            <w:kern w:val="2"/>
            <w:sz w:val="24"/>
            <w:szCs w:val="24"/>
            <w14:ligatures w14:val="standardContextual"/>
          </w:rPr>
          <w:tab/>
        </w:r>
        <w:r w:rsidRPr="00DF292F">
          <w:rPr>
            <w:rStyle w:val="Hypertextovodkaz"/>
            <w:noProof/>
          </w:rPr>
          <w:t>SOULAD S POŽADAVKY ZVLÁŠTNÍCH PRÁVNÍCH PŘEDPISŮ A SE STANOVISKY DOTČENÝCH ORGÁNŮ PODLE ZVLÁŠTNÍCH PRÁVNÍCH PŘEDPISŮ, POPŘÍPADĚ S VÝSLEDKEM ŘEŠENÍ ROZPORŮ</w:t>
        </w:r>
        <w:r>
          <w:rPr>
            <w:noProof/>
            <w:webHidden/>
          </w:rPr>
          <w:tab/>
        </w:r>
        <w:r>
          <w:rPr>
            <w:noProof/>
            <w:webHidden/>
          </w:rPr>
          <w:fldChar w:fldCharType="begin"/>
        </w:r>
        <w:r>
          <w:rPr>
            <w:noProof/>
            <w:webHidden/>
          </w:rPr>
          <w:instrText xml:space="preserve"> PAGEREF _Toc178251835 \h </w:instrText>
        </w:r>
        <w:r>
          <w:rPr>
            <w:noProof/>
            <w:webHidden/>
          </w:rPr>
        </w:r>
        <w:r>
          <w:rPr>
            <w:noProof/>
            <w:webHidden/>
          </w:rPr>
          <w:fldChar w:fldCharType="separate"/>
        </w:r>
        <w:r>
          <w:rPr>
            <w:noProof/>
            <w:webHidden/>
          </w:rPr>
          <w:t>11</w:t>
        </w:r>
        <w:r>
          <w:rPr>
            <w:noProof/>
            <w:webHidden/>
          </w:rPr>
          <w:fldChar w:fldCharType="end"/>
        </w:r>
      </w:hyperlink>
    </w:p>
    <w:p w14:paraId="4CEFC7AD" w14:textId="7377A69A"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36" w:history="1">
        <w:r w:rsidRPr="00DF292F">
          <w:rPr>
            <w:rStyle w:val="Hypertextovodkaz"/>
            <w:noProof/>
            <w:lang w:eastAsia="ar-SA"/>
          </w:rPr>
          <w:t>5.1</w:t>
        </w:r>
        <w:r>
          <w:rPr>
            <w:rFonts w:asciiTheme="minorHAnsi" w:eastAsiaTheme="minorEastAsia" w:hAnsiTheme="minorHAnsi" w:cstheme="minorBidi"/>
            <w:noProof/>
            <w:kern w:val="2"/>
            <w:sz w:val="24"/>
            <w:szCs w:val="24"/>
            <w14:ligatures w14:val="standardContextual"/>
          </w:rPr>
          <w:tab/>
        </w:r>
        <w:r w:rsidRPr="00DF292F">
          <w:rPr>
            <w:rStyle w:val="Hypertextovodkaz"/>
            <w:noProof/>
            <w:lang w:eastAsia="ar-SA"/>
          </w:rPr>
          <w:t>Soulad s požadavky zvláštních právních předpisů</w:t>
        </w:r>
        <w:r>
          <w:rPr>
            <w:noProof/>
            <w:webHidden/>
          </w:rPr>
          <w:tab/>
        </w:r>
        <w:r>
          <w:rPr>
            <w:noProof/>
            <w:webHidden/>
          </w:rPr>
          <w:fldChar w:fldCharType="begin"/>
        </w:r>
        <w:r>
          <w:rPr>
            <w:noProof/>
            <w:webHidden/>
          </w:rPr>
          <w:instrText xml:space="preserve"> PAGEREF _Toc178251836 \h </w:instrText>
        </w:r>
        <w:r>
          <w:rPr>
            <w:noProof/>
            <w:webHidden/>
          </w:rPr>
        </w:r>
        <w:r>
          <w:rPr>
            <w:noProof/>
            <w:webHidden/>
          </w:rPr>
          <w:fldChar w:fldCharType="separate"/>
        </w:r>
        <w:r>
          <w:rPr>
            <w:noProof/>
            <w:webHidden/>
          </w:rPr>
          <w:t>11</w:t>
        </w:r>
        <w:r>
          <w:rPr>
            <w:noProof/>
            <w:webHidden/>
          </w:rPr>
          <w:fldChar w:fldCharType="end"/>
        </w:r>
      </w:hyperlink>
    </w:p>
    <w:p w14:paraId="25CC0AB8" w14:textId="25E6E7C2"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37" w:history="1">
        <w:r w:rsidRPr="00DF292F">
          <w:rPr>
            <w:rStyle w:val="Hypertextovodkaz"/>
            <w:noProof/>
          </w:rPr>
          <w:t>6</w:t>
        </w:r>
        <w:r>
          <w:rPr>
            <w:rFonts w:asciiTheme="minorHAnsi" w:eastAsiaTheme="minorEastAsia" w:hAnsiTheme="minorHAnsi" w:cstheme="minorBidi"/>
            <w:noProof/>
            <w:kern w:val="2"/>
            <w:sz w:val="24"/>
            <w:szCs w:val="24"/>
            <w14:ligatures w14:val="standardContextual"/>
          </w:rPr>
          <w:tab/>
        </w:r>
        <w:r w:rsidRPr="00DF292F">
          <w:rPr>
            <w:rStyle w:val="Hypertextovodkaz"/>
            <w:noProof/>
          </w:rPr>
          <w:t>ZPRÁVA O VYHODNOCENÍ VLIVŮ NA UDRŽITELNÝ ROZVOJ ÚZEMÍ OBSAHUJÍCÍ ZÁKLADNÍ INFORMACI O VÝSLEDCÍCH VYHODNOCENÍ VLIVŮ NA ŽIVOTNÍ PROSTŘEDÍ</w:t>
        </w:r>
        <w:r>
          <w:rPr>
            <w:noProof/>
            <w:webHidden/>
          </w:rPr>
          <w:tab/>
        </w:r>
        <w:r>
          <w:rPr>
            <w:noProof/>
            <w:webHidden/>
          </w:rPr>
          <w:fldChar w:fldCharType="begin"/>
        </w:r>
        <w:r>
          <w:rPr>
            <w:noProof/>
            <w:webHidden/>
          </w:rPr>
          <w:instrText xml:space="preserve"> PAGEREF _Toc178251837 \h </w:instrText>
        </w:r>
        <w:r>
          <w:rPr>
            <w:noProof/>
            <w:webHidden/>
          </w:rPr>
        </w:r>
        <w:r>
          <w:rPr>
            <w:noProof/>
            <w:webHidden/>
          </w:rPr>
          <w:fldChar w:fldCharType="separate"/>
        </w:r>
        <w:r>
          <w:rPr>
            <w:noProof/>
            <w:webHidden/>
          </w:rPr>
          <w:t>14</w:t>
        </w:r>
        <w:r>
          <w:rPr>
            <w:noProof/>
            <w:webHidden/>
          </w:rPr>
          <w:fldChar w:fldCharType="end"/>
        </w:r>
      </w:hyperlink>
    </w:p>
    <w:p w14:paraId="1FC40AA4" w14:textId="6EC1B55C"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38" w:history="1">
        <w:r w:rsidRPr="00DF292F">
          <w:rPr>
            <w:rStyle w:val="Hypertextovodkaz"/>
            <w:noProof/>
          </w:rPr>
          <w:t>7</w:t>
        </w:r>
        <w:r>
          <w:rPr>
            <w:rFonts w:asciiTheme="minorHAnsi" w:eastAsiaTheme="minorEastAsia" w:hAnsiTheme="minorHAnsi" w:cstheme="minorBidi"/>
            <w:noProof/>
            <w:kern w:val="2"/>
            <w:sz w:val="24"/>
            <w:szCs w:val="24"/>
            <w14:ligatures w14:val="standardContextual"/>
          </w:rPr>
          <w:tab/>
        </w:r>
        <w:r w:rsidRPr="00DF292F">
          <w:rPr>
            <w:rStyle w:val="Hypertextovodkaz"/>
            <w:noProof/>
          </w:rPr>
          <w:t>STANOVISKO KRAJSKÉHO ÚŘADU PODLE §50 ODST. 5 STAVEBNÍHO ZÁKONA</w:t>
        </w:r>
        <w:r>
          <w:rPr>
            <w:noProof/>
            <w:webHidden/>
          </w:rPr>
          <w:tab/>
        </w:r>
        <w:r>
          <w:rPr>
            <w:noProof/>
            <w:webHidden/>
          </w:rPr>
          <w:fldChar w:fldCharType="begin"/>
        </w:r>
        <w:r>
          <w:rPr>
            <w:noProof/>
            <w:webHidden/>
          </w:rPr>
          <w:instrText xml:space="preserve"> PAGEREF _Toc178251838 \h </w:instrText>
        </w:r>
        <w:r>
          <w:rPr>
            <w:noProof/>
            <w:webHidden/>
          </w:rPr>
        </w:r>
        <w:r>
          <w:rPr>
            <w:noProof/>
            <w:webHidden/>
          </w:rPr>
          <w:fldChar w:fldCharType="separate"/>
        </w:r>
        <w:r>
          <w:rPr>
            <w:noProof/>
            <w:webHidden/>
          </w:rPr>
          <w:t>14</w:t>
        </w:r>
        <w:r>
          <w:rPr>
            <w:noProof/>
            <w:webHidden/>
          </w:rPr>
          <w:fldChar w:fldCharType="end"/>
        </w:r>
      </w:hyperlink>
    </w:p>
    <w:p w14:paraId="3ED8E83B" w14:textId="09A1C7BB"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39" w:history="1">
        <w:r w:rsidRPr="00DF292F">
          <w:rPr>
            <w:rStyle w:val="Hypertextovodkaz"/>
            <w:noProof/>
          </w:rPr>
          <w:t>8</w:t>
        </w:r>
        <w:r>
          <w:rPr>
            <w:rFonts w:asciiTheme="minorHAnsi" w:eastAsiaTheme="minorEastAsia" w:hAnsiTheme="minorHAnsi" w:cstheme="minorBidi"/>
            <w:noProof/>
            <w:kern w:val="2"/>
            <w:sz w:val="24"/>
            <w:szCs w:val="24"/>
            <w14:ligatures w14:val="standardContextual"/>
          </w:rPr>
          <w:tab/>
        </w:r>
        <w:r w:rsidRPr="00DF292F">
          <w:rPr>
            <w:rStyle w:val="Hypertextovodkaz"/>
            <w:noProof/>
          </w:rPr>
          <w:t>SDĚLENÍ, JAK BYLO STANOVISKO PODLE  § 50 ODST.5 STAVEBNÍHO ZÁKONA ZOHLEDNĚNO, S UVEDENÍM ZÁVAŽNÝCH DŮVODŮ, POKUD NĚKTERÉ POŽADAVKY NEBO PODMÍNKY ZOHLEDNĚNY NEBYLY</w:t>
        </w:r>
        <w:r>
          <w:rPr>
            <w:noProof/>
            <w:webHidden/>
          </w:rPr>
          <w:tab/>
        </w:r>
        <w:r>
          <w:rPr>
            <w:noProof/>
            <w:webHidden/>
          </w:rPr>
          <w:fldChar w:fldCharType="begin"/>
        </w:r>
        <w:r>
          <w:rPr>
            <w:noProof/>
            <w:webHidden/>
          </w:rPr>
          <w:instrText xml:space="preserve"> PAGEREF _Toc178251839 \h </w:instrText>
        </w:r>
        <w:r>
          <w:rPr>
            <w:noProof/>
            <w:webHidden/>
          </w:rPr>
        </w:r>
        <w:r>
          <w:rPr>
            <w:noProof/>
            <w:webHidden/>
          </w:rPr>
          <w:fldChar w:fldCharType="separate"/>
        </w:r>
        <w:r>
          <w:rPr>
            <w:noProof/>
            <w:webHidden/>
          </w:rPr>
          <w:t>14</w:t>
        </w:r>
        <w:r>
          <w:rPr>
            <w:noProof/>
            <w:webHidden/>
          </w:rPr>
          <w:fldChar w:fldCharType="end"/>
        </w:r>
      </w:hyperlink>
    </w:p>
    <w:p w14:paraId="2251F12F" w14:textId="73F3507F"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40" w:history="1">
        <w:r w:rsidRPr="00DF292F">
          <w:rPr>
            <w:rStyle w:val="Hypertextovodkaz"/>
            <w:noProof/>
          </w:rPr>
          <w:t>9</w:t>
        </w:r>
        <w:r>
          <w:rPr>
            <w:rFonts w:asciiTheme="minorHAnsi" w:eastAsiaTheme="minorEastAsia" w:hAnsiTheme="minorHAnsi" w:cstheme="minorBidi"/>
            <w:noProof/>
            <w:kern w:val="2"/>
            <w:sz w:val="24"/>
            <w:szCs w:val="24"/>
            <w14:ligatures w14:val="standardContextual"/>
          </w:rPr>
          <w:tab/>
        </w:r>
        <w:r w:rsidRPr="00DF292F">
          <w:rPr>
            <w:rStyle w:val="Hypertextovodkaz"/>
            <w:noProof/>
          </w:rPr>
          <w:t>KOMPLEXNÍ ZDŮVODNĚNÍ PŘIJATÉHO ŘEŠENÍ</w:t>
        </w:r>
        <w:r>
          <w:rPr>
            <w:noProof/>
            <w:webHidden/>
          </w:rPr>
          <w:tab/>
        </w:r>
        <w:r>
          <w:rPr>
            <w:noProof/>
            <w:webHidden/>
          </w:rPr>
          <w:fldChar w:fldCharType="begin"/>
        </w:r>
        <w:r>
          <w:rPr>
            <w:noProof/>
            <w:webHidden/>
          </w:rPr>
          <w:instrText xml:space="preserve"> PAGEREF _Toc178251840 \h </w:instrText>
        </w:r>
        <w:r>
          <w:rPr>
            <w:noProof/>
            <w:webHidden/>
          </w:rPr>
        </w:r>
        <w:r>
          <w:rPr>
            <w:noProof/>
            <w:webHidden/>
          </w:rPr>
          <w:fldChar w:fldCharType="separate"/>
        </w:r>
        <w:r>
          <w:rPr>
            <w:noProof/>
            <w:webHidden/>
          </w:rPr>
          <w:t>15</w:t>
        </w:r>
        <w:r>
          <w:rPr>
            <w:noProof/>
            <w:webHidden/>
          </w:rPr>
          <w:fldChar w:fldCharType="end"/>
        </w:r>
      </w:hyperlink>
    </w:p>
    <w:p w14:paraId="3C9E5212" w14:textId="713DC1D1"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41" w:history="1">
        <w:r w:rsidRPr="00DF292F">
          <w:rPr>
            <w:rStyle w:val="Hypertextovodkaz"/>
            <w:noProof/>
          </w:rPr>
          <w:t>9.1</w:t>
        </w:r>
        <w:r>
          <w:rPr>
            <w:rFonts w:asciiTheme="minorHAnsi" w:eastAsiaTheme="minorEastAsia" w:hAnsiTheme="minorHAnsi" w:cstheme="minorBidi"/>
            <w:noProof/>
            <w:kern w:val="2"/>
            <w:sz w:val="24"/>
            <w:szCs w:val="24"/>
            <w14:ligatures w14:val="standardContextual"/>
          </w:rPr>
          <w:tab/>
        </w:r>
        <w:r w:rsidRPr="00DF292F">
          <w:rPr>
            <w:rStyle w:val="Hypertextovodkaz"/>
            <w:noProof/>
          </w:rPr>
          <w:t>Zdůvodnění vymezení zastavěného území</w:t>
        </w:r>
        <w:r>
          <w:rPr>
            <w:noProof/>
            <w:webHidden/>
          </w:rPr>
          <w:tab/>
        </w:r>
        <w:r>
          <w:rPr>
            <w:noProof/>
            <w:webHidden/>
          </w:rPr>
          <w:fldChar w:fldCharType="begin"/>
        </w:r>
        <w:r>
          <w:rPr>
            <w:noProof/>
            <w:webHidden/>
          </w:rPr>
          <w:instrText xml:space="preserve"> PAGEREF _Toc178251841 \h </w:instrText>
        </w:r>
        <w:r>
          <w:rPr>
            <w:noProof/>
            <w:webHidden/>
          </w:rPr>
        </w:r>
        <w:r>
          <w:rPr>
            <w:noProof/>
            <w:webHidden/>
          </w:rPr>
          <w:fldChar w:fldCharType="separate"/>
        </w:r>
        <w:r>
          <w:rPr>
            <w:noProof/>
            <w:webHidden/>
          </w:rPr>
          <w:t>15</w:t>
        </w:r>
        <w:r>
          <w:rPr>
            <w:noProof/>
            <w:webHidden/>
          </w:rPr>
          <w:fldChar w:fldCharType="end"/>
        </w:r>
      </w:hyperlink>
    </w:p>
    <w:p w14:paraId="20BF46A5" w14:textId="54144287"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42" w:history="1">
        <w:r w:rsidRPr="00DF292F">
          <w:rPr>
            <w:rStyle w:val="Hypertextovodkaz"/>
            <w:noProof/>
            <w:lang w:eastAsia="zh-CN"/>
          </w:rPr>
          <w:t>9.2</w:t>
        </w:r>
        <w:r>
          <w:rPr>
            <w:rFonts w:asciiTheme="minorHAnsi" w:eastAsiaTheme="minorEastAsia" w:hAnsiTheme="minorHAnsi" w:cstheme="minorBidi"/>
            <w:noProof/>
            <w:kern w:val="2"/>
            <w:sz w:val="24"/>
            <w:szCs w:val="24"/>
            <w14:ligatures w14:val="standardContextual"/>
          </w:rPr>
          <w:tab/>
        </w:r>
        <w:r w:rsidRPr="00DF292F">
          <w:rPr>
            <w:rStyle w:val="Hypertextovodkaz"/>
            <w:noProof/>
            <w:lang w:eastAsia="zh-CN"/>
          </w:rPr>
          <w:t>Obecný přístup k vymezování cest, stezek a pěšin ve Změně č.8</w:t>
        </w:r>
        <w:r>
          <w:rPr>
            <w:noProof/>
            <w:webHidden/>
          </w:rPr>
          <w:tab/>
        </w:r>
        <w:r>
          <w:rPr>
            <w:noProof/>
            <w:webHidden/>
          </w:rPr>
          <w:fldChar w:fldCharType="begin"/>
        </w:r>
        <w:r>
          <w:rPr>
            <w:noProof/>
            <w:webHidden/>
          </w:rPr>
          <w:instrText xml:space="preserve"> PAGEREF _Toc178251842 \h </w:instrText>
        </w:r>
        <w:r>
          <w:rPr>
            <w:noProof/>
            <w:webHidden/>
          </w:rPr>
        </w:r>
        <w:r>
          <w:rPr>
            <w:noProof/>
            <w:webHidden/>
          </w:rPr>
          <w:fldChar w:fldCharType="separate"/>
        </w:r>
        <w:r>
          <w:rPr>
            <w:noProof/>
            <w:webHidden/>
          </w:rPr>
          <w:t>15</w:t>
        </w:r>
        <w:r>
          <w:rPr>
            <w:noProof/>
            <w:webHidden/>
          </w:rPr>
          <w:fldChar w:fldCharType="end"/>
        </w:r>
      </w:hyperlink>
    </w:p>
    <w:p w14:paraId="6505F411" w14:textId="6FD818A8"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43" w:history="1">
        <w:r w:rsidRPr="00DF292F">
          <w:rPr>
            <w:rStyle w:val="Hypertextovodkaz"/>
            <w:noProof/>
          </w:rPr>
          <w:t>9.2.1</w:t>
        </w:r>
        <w:r>
          <w:rPr>
            <w:rFonts w:asciiTheme="minorHAnsi" w:eastAsiaTheme="minorEastAsia" w:hAnsiTheme="minorHAnsi" w:cstheme="minorBidi"/>
            <w:noProof/>
            <w:kern w:val="2"/>
            <w:sz w:val="24"/>
            <w:szCs w:val="24"/>
            <w14:ligatures w14:val="standardContextual"/>
          </w:rPr>
          <w:tab/>
        </w:r>
        <w:r w:rsidRPr="00DF292F">
          <w:rPr>
            <w:rStyle w:val="Hypertextovodkaz"/>
            <w:noProof/>
          </w:rPr>
          <w:t>Územní plán před Změnou č.8 a požadavek města na změnu</w:t>
        </w:r>
        <w:r>
          <w:rPr>
            <w:noProof/>
            <w:webHidden/>
          </w:rPr>
          <w:tab/>
        </w:r>
        <w:r>
          <w:rPr>
            <w:noProof/>
            <w:webHidden/>
          </w:rPr>
          <w:fldChar w:fldCharType="begin"/>
        </w:r>
        <w:r>
          <w:rPr>
            <w:noProof/>
            <w:webHidden/>
          </w:rPr>
          <w:instrText xml:space="preserve"> PAGEREF _Toc178251843 \h </w:instrText>
        </w:r>
        <w:r>
          <w:rPr>
            <w:noProof/>
            <w:webHidden/>
          </w:rPr>
        </w:r>
        <w:r>
          <w:rPr>
            <w:noProof/>
            <w:webHidden/>
          </w:rPr>
          <w:fldChar w:fldCharType="separate"/>
        </w:r>
        <w:r>
          <w:rPr>
            <w:noProof/>
            <w:webHidden/>
          </w:rPr>
          <w:t>15</w:t>
        </w:r>
        <w:r>
          <w:rPr>
            <w:noProof/>
            <w:webHidden/>
          </w:rPr>
          <w:fldChar w:fldCharType="end"/>
        </w:r>
      </w:hyperlink>
    </w:p>
    <w:p w14:paraId="30711EFF" w14:textId="68634B66"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44" w:history="1">
        <w:r w:rsidRPr="00DF292F">
          <w:rPr>
            <w:rStyle w:val="Hypertextovodkaz"/>
            <w:noProof/>
          </w:rPr>
          <w:t>9.2.2</w:t>
        </w:r>
        <w:r>
          <w:rPr>
            <w:rFonts w:asciiTheme="minorHAnsi" w:eastAsiaTheme="minorEastAsia" w:hAnsiTheme="minorHAnsi" w:cstheme="minorBidi"/>
            <w:noProof/>
            <w:kern w:val="2"/>
            <w:sz w:val="24"/>
            <w:szCs w:val="24"/>
            <w14:ligatures w14:val="standardContextual"/>
          </w:rPr>
          <w:tab/>
        </w:r>
        <w:r w:rsidRPr="00DF292F">
          <w:rPr>
            <w:rStyle w:val="Hypertextovodkaz"/>
            <w:noProof/>
          </w:rPr>
          <w:t>Základní cíle návrhu cest, stezek a pěšin</w:t>
        </w:r>
        <w:r>
          <w:rPr>
            <w:noProof/>
            <w:webHidden/>
          </w:rPr>
          <w:tab/>
        </w:r>
        <w:r>
          <w:rPr>
            <w:noProof/>
            <w:webHidden/>
          </w:rPr>
          <w:fldChar w:fldCharType="begin"/>
        </w:r>
        <w:r>
          <w:rPr>
            <w:noProof/>
            <w:webHidden/>
          </w:rPr>
          <w:instrText xml:space="preserve"> PAGEREF _Toc178251844 \h </w:instrText>
        </w:r>
        <w:r>
          <w:rPr>
            <w:noProof/>
            <w:webHidden/>
          </w:rPr>
        </w:r>
        <w:r>
          <w:rPr>
            <w:noProof/>
            <w:webHidden/>
          </w:rPr>
          <w:fldChar w:fldCharType="separate"/>
        </w:r>
        <w:r>
          <w:rPr>
            <w:noProof/>
            <w:webHidden/>
          </w:rPr>
          <w:t>15</w:t>
        </w:r>
        <w:r>
          <w:rPr>
            <w:noProof/>
            <w:webHidden/>
          </w:rPr>
          <w:fldChar w:fldCharType="end"/>
        </w:r>
      </w:hyperlink>
    </w:p>
    <w:p w14:paraId="7EBEE8E9" w14:textId="7B536F05"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45" w:history="1">
        <w:r w:rsidRPr="00DF292F">
          <w:rPr>
            <w:rStyle w:val="Hypertextovodkaz"/>
            <w:noProof/>
          </w:rPr>
          <w:t>9.2.3</w:t>
        </w:r>
        <w:r>
          <w:rPr>
            <w:rFonts w:asciiTheme="minorHAnsi" w:eastAsiaTheme="minorEastAsia" w:hAnsiTheme="minorHAnsi" w:cstheme="minorBidi"/>
            <w:noProof/>
            <w:kern w:val="2"/>
            <w:sz w:val="24"/>
            <w:szCs w:val="24"/>
            <w14:ligatures w14:val="standardContextual"/>
          </w:rPr>
          <w:tab/>
        </w:r>
        <w:r w:rsidRPr="00DF292F">
          <w:rPr>
            <w:rStyle w:val="Hypertextovodkaz"/>
            <w:noProof/>
          </w:rPr>
          <w:t>Rešerše z legislativy (s využitím webů)</w:t>
        </w:r>
        <w:r>
          <w:rPr>
            <w:noProof/>
            <w:webHidden/>
          </w:rPr>
          <w:tab/>
        </w:r>
        <w:r>
          <w:rPr>
            <w:noProof/>
            <w:webHidden/>
          </w:rPr>
          <w:fldChar w:fldCharType="begin"/>
        </w:r>
        <w:r>
          <w:rPr>
            <w:noProof/>
            <w:webHidden/>
          </w:rPr>
          <w:instrText xml:space="preserve"> PAGEREF _Toc178251845 \h </w:instrText>
        </w:r>
        <w:r>
          <w:rPr>
            <w:noProof/>
            <w:webHidden/>
          </w:rPr>
        </w:r>
        <w:r>
          <w:rPr>
            <w:noProof/>
            <w:webHidden/>
          </w:rPr>
          <w:fldChar w:fldCharType="separate"/>
        </w:r>
        <w:r>
          <w:rPr>
            <w:noProof/>
            <w:webHidden/>
          </w:rPr>
          <w:t>16</w:t>
        </w:r>
        <w:r>
          <w:rPr>
            <w:noProof/>
            <w:webHidden/>
          </w:rPr>
          <w:fldChar w:fldCharType="end"/>
        </w:r>
      </w:hyperlink>
    </w:p>
    <w:p w14:paraId="7CFA2F66" w14:textId="1E4CCD34"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46" w:history="1">
        <w:r w:rsidRPr="00DF292F">
          <w:rPr>
            <w:rStyle w:val="Hypertextovodkaz"/>
            <w:noProof/>
          </w:rPr>
          <w:t>9.2.4</w:t>
        </w:r>
        <w:r>
          <w:rPr>
            <w:rFonts w:asciiTheme="minorHAnsi" w:eastAsiaTheme="minorEastAsia" w:hAnsiTheme="minorHAnsi" w:cstheme="minorBidi"/>
            <w:noProof/>
            <w:kern w:val="2"/>
            <w:sz w:val="24"/>
            <w:szCs w:val="24"/>
            <w14:ligatures w14:val="standardContextual"/>
          </w:rPr>
          <w:tab/>
        </w:r>
        <w:r w:rsidRPr="00DF292F">
          <w:rPr>
            <w:rStyle w:val="Hypertextovodkaz"/>
            <w:noProof/>
          </w:rPr>
          <w:t>Pojmy používané Změnou č.8 Územního plánu Kralupy nad Vltavou</w:t>
        </w:r>
        <w:r>
          <w:rPr>
            <w:noProof/>
            <w:webHidden/>
          </w:rPr>
          <w:tab/>
        </w:r>
        <w:r>
          <w:rPr>
            <w:noProof/>
            <w:webHidden/>
          </w:rPr>
          <w:fldChar w:fldCharType="begin"/>
        </w:r>
        <w:r>
          <w:rPr>
            <w:noProof/>
            <w:webHidden/>
          </w:rPr>
          <w:instrText xml:space="preserve"> PAGEREF _Toc178251846 \h </w:instrText>
        </w:r>
        <w:r>
          <w:rPr>
            <w:noProof/>
            <w:webHidden/>
          </w:rPr>
        </w:r>
        <w:r>
          <w:rPr>
            <w:noProof/>
            <w:webHidden/>
          </w:rPr>
          <w:fldChar w:fldCharType="separate"/>
        </w:r>
        <w:r>
          <w:rPr>
            <w:noProof/>
            <w:webHidden/>
          </w:rPr>
          <w:t>17</w:t>
        </w:r>
        <w:r>
          <w:rPr>
            <w:noProof/>
            <w:webHidden/>
          </w:rPr>
          <w:fldChar w:fldCharType="end"/>
        </w:r>
      </w:hyperlink>
    </w:p>
    <w:p w14:paraId="24F94688" w14:textId="31771208"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47" w:history="1">
        <w:r w:rsidRPr="00DF292F">
          <w:rPr>
            <w:rStyle w:val="Hypertextovodkaz"/>
            <w:noProof/>
          </w:rPr>
          <w:t>9.2.5</w:t>
        </w:r>
        <w:r>
          <w:rPr>
            <w:rFonts w:asciiTheme="minorHAnsi" w:eastAsiaTheme="minorEastAsia" w:hAnsiTheme="minorHAnsi" w:cstheme="minorBidi"/>
            <w:noProof/>
            <w:kern w:val="2"/>
            <w:sz w:val="24"/>
            <w:szCs w:val="24"/>
            <w14:ligatures w14:val="standardContextual"/>
          </w:rPr>
          <w:tab/>
        </w:r>
        <w:r w:rsidRPr="00DF292F">
          <w:rPr>
            <w:rStyle w:val="Hypertextovodkaz"/>
            <w:noProof/>
          </w:rPr>
          <w:t>Rozdělení stezek a pěšin v územním plánu na zpevněné a nezpevněné</w:t>
        </w:r>
        <w:r>
          <w:rPr>
            <w:noProof/>
            <w:webHidden/>
          </w:rPr>
          <w:tab/>
        </w:r>
        <w:r>
          <w:rPr>
            <w:noProof/>
            <w:webHidden/>
          </w:rPr>
          <w:fldChar w:fldCharType="begin"/>
        </w:r>
        <w:r>
          <w:rPr>
            <w:noProof/>
            <w:webHidden/>
          </w:rPr>
          <w:instrText xml:space="preserve"> PAGEREF _Toc178251847 \h </w:instrText>
        </w:r>
        <w:r>
          <w:rPr>
            <w:noProof/>
            <w:webHidden/>
          </w:rPr>
        </w:r>
        <w:r>
          <w:rPr>
            <w:noProof/>
            <w:webHidden/>
          </w:rPr>
          <w:fldChar w:fldCharType="separate"/>
        </w:r>
        <w:r>
          <w:rPr>
            <w:noProof/>
            <w:webHidden/>
          </w:rPr>
          <w:t>17</w:t>
        </w:r>
        <w:r>
          <w:rPr>
            <w:noProof/>
            <w:webHidden/>
          </w:rPr>
          <w:fldChar w:fldCharType="end"/>
        </w:r>
      </w:hyperlink>
    </w:p>
    <w:p w14:paraId="0A13873B" w14:textId="08742866"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48" w:history="1">
        <w:r w:rsidRPr="00DF292F">
          <w:rPr>
            <w:rStyle w:val="Hypertextovodkaz"/>
            <w:noProof/>
            <w:lang w:eastAsia="zh-CN"/>
          </w:rPr>
          <w:t>9.3</w:t>
        </w:r>
        <w:r>
          <w:rPr>
            <w:rFonts w:asciiTheme="minorHAnsi" w:eastAsiaTheme="minorEastAsia" w:hAnsiTheme="minorHAnsi" w:cstheme="minorBidi"/>
            <w:noProof/>
            <w:kern w:val="2"/>
            <w:sz w:val="24"/>
            <w:szCs w:val="24"/>
            <w14:ligatures w14:val="standardContextual"/>
          </w:rPr>
          <w:tab/>
        </w:r>
        <w:r w:rsidRPr="00DF292F">
          <w:rPr>
            <w:rStyle w:val="Hypertextovodkaz"/>
            <w:noProof/>
            <w:lang w:eastAsia="zh-CN"/>
          </w:rPr>
          <w:t>Odůvodnění jednotlivých návrhů cest, stezek a pěšin</w:t>
        </w:r>
        <w:r>
          <w:rPr>
            <w:noProof/>
            <w:webHidden/>
          </w:rPr>
          <w:tab/>
        </w:r>
        <w:r>
          <w:rPr>
            <w:noProof/>
            <w:webHidden/>
          </w:rPr>
          <w:fldChar w:fldCharType="begin"/>
        </w:r>
        <w:r>
          <w:rPr>
            <w:noProof/>
            <w:webHidden/>
          </w:rPr>
          <w:instrText xml:space="preserve"> PAGEREF _Toc178251848 \h </w:instrText>
        </w:r>
        <w:r>
          <w:rPr>
            <w:noProof/>
            <w:webHidden/>
          </w:rPr>
        </w:r>
        <w:r>
          <w:rPr>
            <w:noProof/>
            <w:webHidden/>
          </w:rPr>
          <w:fldChar w:fldCharType="separate"/>
        </w:r>
        <w:r>
          <w:rPr>
            <w:noProof/>
            <w:webHidden/>
          </w:rPr>
          <w:t>18</w:t>
        </w:r>
        <w:r>
          <w:rPr>
            <w:noProof/>
            <w:webHidden/>
          </w:rPr>
          <w:fldChar w:fldCharType="end"/>
        </w:r>
      </w:hyperlink>
    </w:p>
    <w:p w14:paraId="2A37A246" w14:textId="25B3A57F"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49" w:history="1">
        <w:r w:rsidRPr="00DF292F">
          <w:rPr>
            <w:rStyle w:val="Hypertextovodkaz"/>
            <w:noProof/>
          </w:rPr>
          <w:t>9.3.1</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na severním okraji města – směrem do krajiny od lokality Na Skalách</w:t>
        </w:r>
        <w:r>
          <w:rPr>
            <w:noProof/>
            <w:webHidden/>
          </w:rPr>
          <w:tab/>
        </w:r>
        <w:r>
          <w:rPr>
            <w:noProof/>
            <w:webHidden/>
          </w:rPr>
          <w:fldChar w:fldCharType="begin"/>
        </w:r>
        <w:r>
          <w:rPr>
            <w:noProof/>
            <w:webHidden/>
          </w:rPr>
          <w:instrText xml:space="preserve"> PAGEREF _Toc178251849 \h </w:instrText>
        </w:r>
        <w:r>
          <w:rPr>
            <w:noProof/>
            <w:webHidden/>
          </w:rPr>
        </w:r>
        <w:r>
          <w:rPr>
            <w:noProof/>
            <w:webHidden/>
          </w:rPr>
          <w:fldChar w:fldCharType="separate"/>
        </w:r>
        <w:r>
          <w:rPr>
            <w:noProof/>
            <w:webHidden/>
          </w:rPr>
          <w:t>19</w:t>
        </w:r>
        <w:r>
          <w:rPr>
            <w:noProof/>
            <w:webHidden/>
          </w:rPr>
          <w:fldChar w:fldCharType="end"/>
        </w:r>
      </w:hyperlink>
    </w:p>
    <w:p w14:paraId="335927FB" w14:textId="1AF048D5"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0" w:history="1">
        <w:r w:rsidRPr="00DF292F">
          <w:rPr>
            <w:rStyle w:val="Hypertextovodkaz"/>
            <w:noProof/>
          </w:rPr>
          <w:t>9.3.2</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na severním okraji města – v okolí lokality Nad Lobčí,  Lešanská a Hostibejk</w:t>
        </w:r>
        <w:r>
          <w:rPr>
            <w:noProof/>
            <w:webHidden/>
          </w:rPr>
          <w:tab/>
        </w:r>
        <w:r>
          <w:rPr>
            <w:noProof/>
            <w:webHidden/>
          </w:rPr>
          <w:fldChar w:fldCharType="begin"/>
        </w:r>
        <w:r>
          <w:rPr>
            <w:noProof/>
            <w:webHidden/>
          </w:rPr>
          <w:instrText xml:space="preserve"> PAGEREF _Toc178251850 \h </w:instrText>
        </w:r>
        <w:r>
          <w:rPr>
            <w:noProof/>
            <w:webHidden/>
          </w:rPr>
        </w:r>
        <w:r>
          <w:rPr>
            <w:noProof/>
            <w:webHidden/>
          </w:rPr>
          <w:fldChar w:fldCharType="separate"/>
        </w:r>
        <w:r>
          <w:rPr>
            <w:noProof/>
            <w:webHidden/>
          </w:rPr>
          <w:t>20</w:t>
        </w:r>
        <w:r>
          <w:rPr>
            <w:noProof/>
            <w:webHidden/>
          </w:rPr>
          <w:fldChar w:fldCharType="end"/>
        </w:r>
      </w:hyperlink>
    </w:p>
    <w:p w14:paraId="7E5F85C5" w14:textId="6B86AAF6"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1" w:history="1">
        <w:r w:rsidRPr="00DF292F">
          <w:rPr>
            <w:rStyle w:val="Hypertextovodkaz"/>
            <w:noProof/>
          </w:rPr>
          <w:t>9.3.3</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na severozápadním okraji města – nad Mikovicemi a v Lutovníku</w:t>
        </w:r>
        <w:r>
          <w:rPr>
            <w:noProof/>
            <w:webHidden/>
          </w:rPr>
          <w:tab/>
        </w:r>
        <w:r>
          <w:rPr>
            <w:noProof/>
            <w:webHidden/>
          </w:rPr>
          <w:fldChar w:fldCharType="begin"/>
        </w:r>
        <w:r>
          <w:rPr>
            <w:noProof/>
            <w:webHidden/>
          </w:rPr>
          <w:instrText xml:space="preserve"> PAGEREF _Toc178251851 \h </w:instrText>
        </w:r>
        <w:r>
          <w:rPr>
            <w:noProof/>
            <w:webHidden/>
          </w:rPr>
        </w:r>
        <w:r>
          <w:rPr>
            <w:noProof/>
            <w:webHidden/>
          </w:rPr>
          <w:fldChar w:fldCharType="separate"/>
        </w:r>
        <w:r>
          <w:rPr>
            <w:noProof/>
            <w:webHidden/>
          </w:rPr>
          <w:t>21</w:t>
        </w:r>
        <w:r>
          <w:rPr>
            <w:noProof/>
            <w:webHidden/>
          </w:rPr>
          <w:fldChar w:fldCharType="end"/>
        </w:r>
      </w:hyperlink>
    </w:p>
    <w:p w14:paraId="319BE29C" w14:textId="62011864"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2" w:history="1">
        <w:r w:rsidRPr="00DF292F">
          <w:rPr>
            <w:rStyle w:val="Hypertextovodkaz"/>
            <w:noProof/>
          </w:rPr>
          <w:t>9.3.4</w:t>
        </w:r>
        <w:r>
          <w:rPr>
            <w:rFonts w:asciiTheme="minorHAnsi" w:eastAsiaTheme="minorEastAsia" w:hAnsiTheme="minorHAnsi" w:cstheme="minorBidi"/>
            <w:noProof/>
            <w:kern w:val="2"/>
            <w:sz w:val="24"/>
            <w:szCs w:val="24"/>
            <w14:ligatures w14:val="standardContextual"/>
          </w:rPr>
          <w:tab/>
        </w:r>
        <w:r w:rsidRPr="00DF292F">
          <w:rPr>
            <w:rStyle w:val="Hypertextovodkaz"/>
            <w:noProof/>
          </w:rPr>
          <w:t>Zákres existujících stezek v území západně od Zeměch směrem k Olovnici a na jih k Blevicím a Otvovicím</w:t>
        </w:r>
        <w:r>
          <w:rPr>
            <w:noProof/>
            <w:webHidden/>
          </w:rPr>
          <w:tab/>
        </w:r>
        <w:r>
          <w:rPr>
            <w:noProof/>
            <w:webHidden/>
          </w:rPr>
          <w:fldChar w:fldCharType="begin"/>
        </w:r>
        <w:r>
          <w:rPr>
            <w:noProof/>
            <w:webHidden/>
          </w:rPr>
          <w:instrText xml:space="preserve"> PAGEREF _Toc178251852 \h </w:instrText>
        </w:r>
        <w:r>
          <w:rPr>
            <w:noProof/>
            <w:webHidden/>
          </w:rPr>
        </w:r>
        <w:r>
          <w:rPr>
            <w:noProof/>
            <w:webHidden/>
          </w:rPr>
          <w:fldChar w:fldCharType="separate"/>
        </w:r>
        <w:r>
          <w:rPr>
            <w:noProof/>
            <w:webHidden/>
          </w:rPr>
          <w:t>22</w:t>
        </w:r>
        <w:r>
          <w:rPr>
            <w:noProof/>
            <w:webHidden/>
          </w:rPr>
          <w:fldChar w:fldCharType="end"/>
        </w:r>
      </w:hyperlink>
    </w:p>
    <w:p w14:paraId="445140E1" w14:textId="2604B60D"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3" w:history="1">
        <w:r w:rsidRPr="00DF292F">
          <w:rPr>
            <w:rStyle w:val="Hypertextovodkaz"/>
            <w:noProof/>
          </w:rPr>
          <w:t>9.3.5</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mezi Zeměchy a Mikovicemi</w:t>
        </w:r>
        <w:r>
          <w:rPr>
            <w:noProof/>
            <w:webHidden/>
          </w:rPr>
          <w:tab/>
        </w:r>
        <w:r>
          <w:rPr>
            <w:noProof/>
            <w:webHidden/>
          </w:rPr>
          <w:fldChar w:fldCharType="begin"/>
        </w:r>
        <w:r>
          <w:rPr>
            <w:noProof/>
            <w:webHidden/>
          </w:rPr>
          <w:instrText xml:space="preserve"> PAGEREF _Toc178251853 \h </w:instrText>
        </w:r>
        <w:r>
          <w:rPr>
            <w:noProof/>
            <w:webHidden/>
          </w:rPr>
        </w:r>
        <w:r>
          <w:rPr>
            <w:noProof/>
            <w:webHidden/>
          </w:rPr>
          <w:fldChar w:fldCharType="separate"/>
        </w:r>
        <w:r>
          <w:rPr>
            <w:noProof/>
            <w:webHidden/>
          </w:rPr>
          <w:t>23</w:t>
        </w:r>
        <w:r>
          <w:rPr>
            <w:noProof/>
            <w:webHidden/>
          </w:rPr>
          <w:fldChar w:fldCharType="end"/>
        </w:r>
      </w:hyperlink>
    </w:p>
    <w:p w14:paraId="7C32D924" w14:textId="7EB74EEB"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4" w:history="1">
        <w:r w:rsidRPr="00DF292F">
          <w:rPr>
            <w:rStyle w:val="Hypertextovodkaz"/>
            <w:noProof/>
          </w:rPr>
          <w:t>9.3.6</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v krajině jihozápadně od Mikovic</w:t>
        </w:r>
        <w:r>
          <w:rPr>
            <w:noProof/>
            <w:webHidden/>
          </w:rPr>
          <w:tab/>
        </w:r>
        <w:r>
          <w:rPr>
            <w:noProof/>
            <w:webHidden/>
          </w:rPr>
          <w:fldChar w:fldCharType="begin"/>
        </w:r>
        <w:r>
          <w:rPr>
            <w:noProof/>
            <w:webHidden/>
          </w:rPr>
          <w:instrText xml:space="preserve"> PAGEREF _Toc178251854 \h </w:instrText>
        </w:r>
        <w:r>
          <w:rPr>
            <w:noProof/>
            <w:webHidden/>
          </w:rPr>
        </w:r>
        <w:r>
          <w:rPr>
            <w:noProof/>
            <w:webHidden/>
          </w:rPr>
          <w:fldChar w:fldCharType="separate"/>
        </w:r>
        <w:r>
          <w:rPr>
            <w:noProof/>
            <w:webHidden/>
          </w:rPr>
          <w:t>24</w:t>
        </w:r>
        <w:r>
          <w:rPr>
            <w:noProof/>
            <w:webHidden/>
          </w:rPr>
          <w:fldChar w:fldCharType="end"/>
        </w:r>
      </w:hyperlink>
    </w:p>
    <w:p w14:paraId="45C13F60" w14:textId="6EE96207"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5" w:history="1">
        <w:r w:rsidRPr="00DF292F">
          <w:rPr>
            <w:rStyle w:val="Hypertextovodkaz"/>
            <w:noProof/>
          </w:rPr>
          <w:t>9.3.7</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v krajině jižně od Minic směrem k Otvovicím a Holubicím</w:t>
        </w:r>
        <w:r>
          <w:rPr>
            <w:noProof/>
            <w:webHidden/>
          </w:rPr>
          <w:tab/>
        </w:r>
        <w:r>
          <w:rPr>
            <w:noProof/>
            <w:webHidden/>
          </w:rPr>
          <w:fldChar w:fldCharType="begin"/>
        </w:r>
        <w:r>
          <w:rPr>
            <w:noProof/>
            <w:webHidden/>
          </w:rPr>
          <w:instrText xml:space="preserve"> PAGEREF _Toc178251855 \h </w:instrText>
        </w:r>
        <w:r>
          <w:rPr>
            <w:noProof/>
            <w:webHidden/>
          </w:rPr>
        </w:r>
        <w:r>
          <w:rPr>
            <w:noProof/>
            <w:webHidden/>
          </w:rPr>
          <w:fldChar w:fldCharType="separate"/>
        </w:r>
        <w:r>
          <w:rPr>
            <w:noProof/>
            <w:webHidden/>
          </w:rPr>
          <w:t>25</w:t>
        </w:r>
        <w:r>
          <w:rPr>
            <w:noProof/>
            <w:webHidden/>
          </w:rPr>
          <w:fldChar w:fldCharType="end"/>
        </w:r>
      </w:hyperlink>
    </w:p>
    <w:p w14:paraId="21A9251C" w14:textId="56BF6C0C"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6" w:history="1">
        <w:r w:rsidRPr="00DF292F">
          <w:rPr>
            <w:rStyle w:val="Hypertextovodkaz"/>
            <w:noProof/>
          </w:rPr>
          <w:t>9.3.8</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v krajině na jižním okraji města  - překonání silnice k Tursku</w:t>
        </w:r>
        <w:r>
          <w:rPr>
            <w:noProof/>
            <w:webHidden/>
          </w:rPr>
          <w:tab/>
        </w:r>
        <w:r>
          <w:rPr>
            <w:noProof/>
            <w:webHidden/>
          </w:rPr>
          <w:fldChar w:fldCharType="begin"/>
        </w:r>
        <w:r>
          <w:rPr>
            <w:noProof/>
            <w:webHidden/>
          </w:rPr>
          <w:instrText xml:space="preserve"> PAGEREF _Toc178251856 \h </w:instrText>
        </w:r>
        <w:r>
          <w:rPr>
            <w:noProof/>
            <w:webHidden/>
          </w:rPr>
        </w:r>
        <w:r>
          <w:rPr>
            <w:noProof/>
            <w:webHidden/>
          </w:rPr>
          <w:fldChar w:fldCharType="separate"/>
        </w:r>
        <w:r>
          <w:rPr>
            <w:noProof/>
            <w:webHidden/>
          </w:rPr>
          <w:t>25</w:t>
        </w:r>
        <w:r>
          <w:rPr>
            <w:noProof/>
            <w:webHidden/>
          </w:rPr>
          <w:fldChar w:fldCharType="end"/>
        </w:r>
      </w:hyperlink>
    </w:p>
    <w:p w14:paraId="710177D7" w14:textId="2E4AD29A"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7" w:history="1">
        <w:r w:rsidRPr="00DF292F">
          <w:rPr>
            <w:rStyle w:val="Hypertextovodkaz"/>
            <w:noProof/>
          </w:rPr>
          <w:t>9.3.9</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východně od centra Minic</w:t>
        </w:r>
        <w:r>
          <w:rPr>
            <w:noProof/>
            <w:webHidden/>
          </w:rPr>
          <w:tab/>
        </w:r>
        <w:r>
          <w:rPr>
            <w:noProof/>
            <w:webHidden/>
          </w:rPr>
          <w:fldChar w:fldCharType="begin"/>
        </w:r>
        <w:r>
          <w:rPr>
            <w:noProof/>
            <w:webHidden/>
          </w:rPr>
          <w:instrText xml:space="preserve"> PAGEREF _Toc178251857 \h </w:instrText>
        </w:r>
        <w:r>
          <w:rPr>
            <w:noProof/>
            <w:webHidden/>
          </w:rPr>
        </w:r>
        <w:r>
          <w:rPr>
            <w:noProof/>
            <w:webHidden/>
          </w:rPr>
          <w:fldChar w:fldCharType="separate"/>
        </w:r>
        <w:r>
          <w:rPr>
            <w:noProof/>
            <w:webHidden/>
          </w:rPr>
          <w:t>26</w:t>
        </w:r>
        <w:r>
          <w:rPr>
            <w:noProof/>
            <w:webHidden/>
          </w:rPr>
          <w:fldChar w:fldCharType="end"/>
        </w:r>
      </w:hyperlink>
    </w:p>
    <w:p w14:paraId="605F56AF" w14:textId="63BE8112"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8" w:history="1">
        <w:r w:rsidRPr="00DF292F">
          <w:rPr>
            <w:rStyle w:val="Hypertextovodkaz"/>
            <w:noProof/>
          </w:rPr>
          <w:t>9.3.10</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jihovýchodně od města – pod Nehoštěm</w:t>
        </w:r>
        <w:r>
          <w:rPr>
            <w:noProof/>
            <w:webHidden/>
          </w:rPr>
          <w:tab/>
        </w:r>
        <w:r>
          <w:rPr>
            <w:noProof/>
            <w:webHidden/>
          </w:rPr>
          <w:fldChar w:fldCharType="begin"/>
        </w:r>
        <w:r>
          <w:rPr>
            <w:noProof/>
            <w:webHidden/>
          </w:rPr>
          <w:instrText xml:space="preserve"> PAGEREF _Toc178251858 \h </w:instrText>
        </w:r>
        <w:r>
          <w:rPr>
            <w:noProof/>
            <w:webHidden/>
          </w:rPr>
        </w:r>
        <w:r>
          <w:rPr>
            <w:noProof/>
            <w:webHidden/>
          </w:rPr>
          <w:fldChar w:fldCharType="separate"/>
        </w:r>
        <w:r>
          <w:rPr>
            <w:noProof/>
            <w:webHidden/>
          </w:rPr>
          <w:t>27</w:t>
        </w:r>
        <w:r>
          <w:rPr>
            <w:noProof/>
            <w:webHidden/>
          </w:rPr>
          <w:fldChar w:fldCharType="end"/>
        </w:r>
      </w:hyperlink>
    </w:p>
    <w:p w14:paraId="448D60D9" w14:textId="60B6EDF3"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59" w:history="1">
        <w:r w:rsidRPr="00DF292F">
          <w:rPr>
            <w:rStyle w:val="Hypertextovodkaz"/>
            <w:noProof/>
          </w:rPr>
          <w:t>9.3.11</w:t>
        </w:r>
        <w:r>
          <w:rPr>
            <w:rFonts w:asciiTheme="minorHAnsi" w:eastAsiaTheme="minorEastAsia" w:hAnsiTheme="minorHAnsi" w:cstheme="minorBidi"/>
            <w:noProof/>
            <w:kern w:val="2"/>
            <w:sz w:val="24"/>
            <w:szCs w:val="24"/>
            <w14:ligatures w14:val="standardContextual"/>
          </w:rPr>
          <w:tab/>
        </w:r>
        <w:r w:rsidRPr="00DF292F">
          <w:rPr>
            <w:rStyle w:val="Hypertextovodkaz"/>
            <w:noProof/>
          </w:rPr>
          <w:t>Zákres existujících stezek na pravém břehu Vltavy</w:t>
        </w:r>
        <w:r>
          <w:rPr>
            <w:noProof/>
            <w:webHidden/>
          </w:rPr>
          <w:tab/>
        </w:r>
        <w:r>
          <w:rPr>
            <w:noProof/>
            <w:webHidden/>
          </w:rPr>
          <w:fldChar w:fldCharType="begin"/>
        </w:r>
        <w:r>
          <w:rPr>
            <w:noProof/>
            <w:webHidden/>
          </w:rPr>
          <w:instrText xml:space="preserve"> PAGEREF _Toc178251859 \h </w:instrText>
        </w:r>
        <w:r>
          <w:rPr>
            <w:noProof/>
            <w:webHidden/>
          </w:rPr>
        </w:r>
        <w:r>
          <w:rPr>
            <w:noProof/>
            <w:webHidden/>
          </w:rPr>
          <w:fldChar w:fldCharType="separate"/>
        </w:r>
        <w:r>
          <w:rPr>
            <w:noProof/>
            <w:webHidden/>
          </w:rPr>
          <w:t>28</w:t>
        </w:r>
        <w:r>
          <w:rPr>
            <w:noProof/>
            <w:webHidden/>
          </w:rPr>
          <w:fldChar w:fldCharType="end"/>
        </w:r>
      </w:hyperlink>
    </w:p>
    <w:p w14:paraId="7EC94689" w14:textId="14B8AED0" w:rsidR="004A3F8A" w:rsidRDefault="004A3F8A">
      <w:pPr>
        <w:pStyle w:val="Obsah3"/>
        <w:rPr>
          <w:rFonts w:asciiTheme="minorHAnsi" w:eastAsiaTheme="minorEastAsia" w:hAnsiTheme="minorHAnsi" w:cstheme="minorBidi"/>
          <w:noProof/>
          <w:kern w:val="2"/>
          <w:sz w:val="24"/>
          <w:szCs w:val="24"/>
          <w14:ligatures w14:val="standardContextual"/>
        </w:rPr>
      </w:pPr>
      <w:hyperlink w:anchor="_Toc178251860" w:history="1">
        <w:r w:rsidRPr="00DF292F">
          <w:rPr>
            <w:rStyle w:val="Hypertextovodkaz"/>
            <w:noProof/>
          </w:rPr>
          <w:t>9.3.12</w:t>
        </w:r>
        <w:r>
          <w:rPr>
            <w:rFonts w:asciiTheme="minorHAnsi" w:eastAsiaTheme="minorEastAsia" w:hAnsiTheme="minorHAnsi" w:cstheme="minorBidi"/>
            <w:noProof/>
            <w:kern w:val="2"/>
            <w:sz w:val="24"/>
            <w:szCs w:val="24"/>
            <w14:ligatures w14:val="standardContextual"/>
          </w:rPr>
          <w:tab/>
        </w:r>
        <w:r w:rsidRPr="00DF292F">
          <w:rPr>
            <w:rStyle w:val="Hypertextovodkaz"/>
            <w:noProof/>
          </w:rPr>
          <w:t>Návrhy v krajině na severním okraji města - břeh Vltavy, Strachov, Park čtyř ročních období</w:t>
        </w:r>
        <w:r>
          <w:rPr>
            <w:noProof/>
            <w:webHidden/>
          </w:rPr>
          <w:tab/>
        </w:r>
        <w:r>
          <w:rPr>
            <w:noProof/>
            <w:webHidden/>
          </w:rPr>
          <w:fldChar w:fldCharType="begin"/>
        </w:r>
        <w:r>
          <w:rPr>
            <w:noProof/>
            <w:webHidden/>
          </w:rPr>
          <w:instrText xml:space="preserve"> PAGEREF _Toc178251860 \h </w:instrText>
        </w:r>
        <w:r>
          <w:rPr>
            <w:noProof/>
            <w:webHidden/>
          </w:rPr>
        </w:r>
        <w:r>
          <w:rPr>
            <w:noProof/>
            <w:webHidden/>
          </w:rPr>
          <w:fldChar w:fldCharType="separate"/>
        </w:r>
        <w:r>
          <w:rPr>
            <w:noProof/>
            <w:webHidden/>
          </w:rPr>
          <w:t>29</w:t>
        </w:r>
        <w:r>
          <w:rPr>
            <w:noProof/>
            <w:webHidden/>
          </w:rPr>
          <w:fldChar w:fldCharType="end"/>
        </w:r>
      </w:hyperlink>
    </w:p>
    <w:p w14:paraId="0AA3F095" w14:textId="5286EB8E"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1" w:history="1">
        <w:r w:rsidRPr="00DF292F">
          <w:rPr>
            <w:rStyle w:val="Hypertextovodkaz"/>
            <w:noProof/>
          </w:rPr>
          <w:t>9.4</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 základní koncepci rozvoje města a uspořádání krajiny, ochrany a rozvoje jeho hodnot</w:t>
        </w:r>
        <w:r>
          <w:rPr>
            <w:noProof/>
            <w:webHidden/>
          </w:rPr>
          <w:tab/>
        </w:r>
        <w:r>
          <w:rPr>
            <w:noProof/>
            <w:webHidden/>
          </w:rPr>
          <w:fldChar w:fldCharType="begin"/>
        </w:r>
        <w:r>
          <w:rPr>
            <w:noProof/>
            <w:webHidden/>
          </w:rPr>
          <w:instrText xml:space="preserve"> PAGEREF _Toc178251861 \h </w:instrText>
        </w:r>
        <w:r>
          <w:rPr>
            <w:noProof/>
            <w:webHidden/>
          </w:rPr>
        </w:r>
        <w:r>
          <w:rPr>
            <w:noProof/>
            <w:webHidden/>
          </w:rPr>
          <w:fldChar w:fldCharType="separate"/>
        </w:r>
        <w:r>
          <w:rPr>
            <w:noProof/>
            <w:webHidden/>
          </w:rPr>
          <w:t>30</w:t>
        </w:r>
        <w:r>
          <w:rPr>
            <w:noProof/>
            <w:webHidden/>
          </w:rPr>
          <w:fldChar w:fldCharType="end"/>
        </w:r>
      </w:hyperlink>
    </w:p>
    <w:p w14:paraId="4E512C84" w14:textId="02ACE959"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2" w:history="1">
        <w:r w:rsidRPr="00DF292F">
          <w:rPr>
            <w:rStyle w:val="Hypertextovodkaz"/>
            <w:noProof/>
          </w:rPr>
          <w:t>9.5</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 podmínkám pro využití ploch s rozdílným způsobem využití</w:t>
        </w:r>
        <w:r>
          <w:rPr>
            <w:noProof/>
            <w:webHidden/>
          </w:rPr>
          <w:tab/>
        </w:r>
        <w:r>
          <w:rPr>
            <w:noProof/>
            <w:webHidden/>
          </w:rPr>
          <w:fldChar w:fldCharType="begin"/>
        </w:r>
        <w:r>
          <w:rPr>
            <w:noProof/>
            <w:webHidden/>
          </w:rPr>
          <w:instrText xml:space="preserve"> PAGEREF _Toc178251862 \h </w:instrText>
        </w:r>
        <w:r>
          <w:rPr>
            <w:noProof/>
            <w:webHidden/>
          </w:rPr>
        </w:r>
        <w:r>
          <w:rPr>
            <w:noProof/>
            <w:webHidden/>
          </w:rPr>
          <w:fldChar w:fldCharType="separate"/>
        </w:r>
        <w:r>
          <w:rPr>
            <w:noProof/>
            <w:webHidden/>
          </w:rPr>
          <w:t>30</w:t>
        </w:r>
        <w:r>
          <w:rPr>
            <w:noProof/>
            <w:webHidden/>
          </w:rPr>
          <w:fldChar w:fldCharType="end"/>
        </w:r>
      </w:hyperlink>
    </w:p>
    <w:p w14:paraId="1B259A20" w14:textId="735587B9"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3" w:history="1">
        <w:r w:rsidRPr="00DF292F">
          <w:rPr>
            <w:rStyle w:val="Hypertextovodkaz"/>
            <w:noProof/>
          </w:rPr>
          <w:t>9.6</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 základní koncepci dopravní a technické infrastruktury</w:t>
        </w:r>
        <w:r>
          <w:rPr>
            <w:noProof/>
            <w:webHidden/>
          </w:rPr>
          <w:tab/>
        </w:r>
        <w:r>
          <w:rPr>
            <w:noProof/>
            <w:webHidden/>
          </w:rPr>
          <w:fldChar w:fldCharType="begin"/>
        </w:r>
        <w:r>
          <w:rPr>
            <w:noProof/>
            <w:webHidden/>
          </w:rPr>
          <w:instrText xml:space="preserve"> PAGEREF _Toc178251863 \h </w:instrText>
        </w:r>
        <w:r>
          <w:rPr>
            <w:noProof/>
            <w:webHidden/>
          </w:rPr>
        </w:r>
        <w:r>
          <w:rPr>
            <w:noProof/>
            <w:webHidden/>
          </w:rPr>
          <w:fldChar w:fldCharType="separate"/>
        </w:r>
        <w:r>
          <w:rPr>
            <w:noProof/>
            <w:webHidden/>
          </w:rPr>
          <w:t>31</w:t>
        </w:r>
        <w:r>
          <w:rPr>
            <w:noProof/>
            <w:webHidden/>
          </w:rPr>
          <w:fldChar w:fldCharType="end"/>
        </w:r>
      </w:hyperlink>
    </w:p>
    <w:p w14:paraId="0C966CC2" w14:textId="02BFC027"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4" w:history="1">
        <w:r w:rsidRPr="00DF292F">
          <w:rPr>
            <w:rStyle w:val="Hypertextovodkaz"/>
            <w:noProof/>
          </w:rPr>
          <w:t>9.7</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 vymezení  veřejně prospěšných staveb, veřejných prostranství, opatření a asanací</w:t>
        </w:r>
        <w:r>
          <w:rPr>
            <w:noProof/>
            <w:webHidden/>
          </w:rPr>
          <w:tab/>
        </w:r>
        <w:r>
          <w:rPr>
            <w:noProof/>
            <w:webHidden/>
          </w:rPr>
          <w:fldChar w:fldCharType="begin"/>
        </w:r>
        <w:r>
          <w:rPr>
            <w:noProof/>
            <w:webHidden/>
          </w:rPr>
          <w:instrText xml:space="preserve"> PAGEREF _Toc178251864 \h </w:instrText>
        </w:r>
        <w:r>
          <w:rPr>
            <w:noProof/>
            <w:webHidden/>
          </w:rPr>
        </w:r>
        <w:r>
          <w:rPr>
            <w:noProof/>
            <w:webHidden/>
          </w:rPr>
          <w:fldChar w:fldCharType="separate"/>
        </w:r>
        <w:r>
          <w:rPr>
            <w:noProof/>
            <w:webHidden/>
          </w:rPr>
          <w:t>32</w:t>
        </w:r>
        <w:r>
          <w:rPr>
            <w:noProof/>
            <w:webHidden/>
          </w:rPr>
          <w:fldChar w:fldCharType="end"/>
        </w:r>
      </w:hyperlink>
    </w:p>
    <w:p w14:paraId="01D70B9F" w14:textId="26541F4C"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5" w:history="1">
        <w:r w:rsidRPr="00DF292F">
          <w:rPr>
            <w:rStyle w:val="Hypertextovodkaz"/>
            <w:noProof/>
          </w:rPr>
          <w:t>9.8</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 vymezení ploch a koridorů územních rezerv</w:t>
        </w:r>
        <w:r>
          <w:rPr>
            <w:noProof/>
            <w:webHidden/>
          </w:rPr>
          <w:tab/>
        </w:r>
        <w:r>
          <w:rPr>
            <w:noProof/>
            <w:webHidden/>
          </w:rPr>
          <w:fldChar w:fldCharType="begin"/>
        </w:r>
        <w:r>
          <w:rPr>
            <w:noProof/>
            <w:webHidden/>
          </w:rPr>
          <w:instrText xml:space="preserve"> PAGEREF _Toc178251865 \h </w:instrText>
        </w:r>
        <w:r>
          <w:rPr>
            <w:noProof/>
            <w:webHidden/>
          </w:rPr>
        </w:r>
        <w:r>
          <w:rPr>
            <w:noProof/>
            <w:webHidden/>
          </w:rPr>
          <w:fldChar w:fldCharType="separate"/>
        </w:r>
        <w:r>
          <w:rPr>
            <w:noProof/>
            <w:webHidden/>
          </w:rPr>
          <w:t>32</w:t>
        </w:r>
        <w:r>
          <w:rPr>
            <w:noProof/>
            <w:webHidden/>
          </w:rPr>
          <w:fldChar w:fldCharType="end"/>
        </w:r>
      </w:hyperlink>
    </w:p>
    <w:p w14:paraId="31E58EA1" w14:textId="109411B9"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6" w:history="1">
        <w:r w:rsidRPr="00DF292F">
          <w:rPr>
            <w:rStyle w:val="Hypertextovodkaz"/>
            <w:noProof/>
          </w:rPr>
          <w:t>9.9</w:t>
        </w:r>
        <w:r>
          <w:rPr>
            <w:rFonts w:asciiTheme="minorHAnsi" w:eastAsiaTheme="minorEastAsia" w:hAnsiTheme="minorHAnsi" w:cstheme="minorBidi"/>
            <w:noProof/>
            <w:kern w:val="2"/>
            <w:sz w:val="24"/>
            <w:szCs w:val="24"/>
            <w14:ligatures w14:val="standardContextual"/>
          </w:rPr>
          <w:tab/>
        </w:r>
        <w:r w:rsidRPr="00DF292F">
          <w:rPr>
            <w:rStyle w:val="Hypertextovodkaz"/>
            <w:noProof/>
          </w:rPr>
          <w:t>Zdůvodnění vymezení ploch a koridorů, ve kterých je rozhodování o změnách v území podmíněno dohodou o parcelaci</w:t>
        </w:r>
        <w:r>
          <w:rPr>
            <w:noProof/>
            <w:webHidden/>
          </w:rPr>
          <w:tab/>
        </w:r>
        <w:r>
          <w:rPr>
            <w:noProof/>
            <w:webHidden/>
          </w:rPr>
          <w:fldChar w:fldCharType="begin"/>
        </w:r>
        <w:r>
          <w:rPr>
            <w:noProof/>
            <w:webHidden/>
          </w:rPr>
          <w:instrText xml:space="preserve"> PAGEREF _Toc178251866 \h </w:instrText>
        </w:r>
        <w:r>
          <w:rPr>
            <w:noProof/>
            <w:webHidden/>
          </w:rPr>
        </w:r>
        <w:r>
          <w:rPr>
            <w:noProof/>
            <w:webHidden/>
          </w:rPr>
          <w:fldChar w:fldCharType="separate"/>
        </w:r>
        <w:r>
          <w:rPr>
            <w:noProof/>
            <w:webHidden/>
          </w:rPr>
          <w:t>32</w:t>
        </w:r>
        <w:r>
          <w:rPr>
            <w:noProof/>
            <w:webHidden/>
          </w:rPr>
          <w:fldChar w:fldCharType="end"/>
        </w:r>
      </w:hyperlink>
    </w:p>
    <w:p w14:paraId="4E9D9559" w14:textId="24D4770C"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7" w:history="1">
        <w:r w:rsidRPr="00DF292F">
          <w:rPr>
            <w:rStyle w:val="Hypertextovodkaz"/>
            <w:noProof/>
          </w:rPr>
          <w:t>9.10</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 vymezení ploch a koridorů, ve kterých je rozhodování o změnách v území podmíněno zpracováním územní studie</w:t>
        </w:r>
        <w:r>
          <w:rPr>
            <w:noProof/>
            <w:webHidden/>
          </w:rPr>
          <w:tab/>
        </w:r>
        <w:r>
          <w:rPr>
            <w:noProof/>
            <w:webHidden/>
          </w:rPr>
          <w:fldChar w:fldCharType="begin"/>
        </w:r>
        <w:r>
          <w:rPr>
            <w:noProof/>
            <w:webHidden/>
          </w:rPr>
          <w:instrText xml:space="preserve"> PAGEREF _Toc178251867 \h </w:instrText>
        </w:r>
        <w:r>
          <w:rPr>
            <w:noProof/>
            <w:webHidden/>
          </w:rPr>
        </w:r>
        <w:r>
          <w:rPr>
            <w:noProof/>
            <w:webHidden/>
          </w:rPr>
          <w:fldChar w:fldCharType="separate"/>
        </w:r>
        <w:r>
          <w:rPr>
            <w:noProof/>
            <w:webHidden/>
          </w:rPr>
          <w:t>32</w:t>
        </w:r>
        <w:r>
          <w:rPr>
            <w:noProof/>
            <w:webHidden/>
          </w:rPr>
          <w:fldChar w:fldCharType="end"/>
        </w:r>
      </w:hyperlink>
    </w:p>
    <w:p w14:paraId="0E776687" w14:textId="55B3337A"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8" w:history="1">
        <w:r w:rsidRPr="00DF292F">
          <w:rPr>
            <w:rStyle w:val="Hypertextovodkaz"/>
            <w:noProof/>
          </w:rPr>
          <w:t>9.11</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 vymezení ploch a koridorů, ve kterých je rozhodování o změnách v území podmíněno zpracováním regulačního plánu</w:t>
        </w:r>
        <w:r>
          <w:rPr>
            <w:noProof/>
            <w:webHidden/>
          </w:rPr>
          <w:tab/>
        </w:r>
        <w:r>
          <w:rPr>
            <w:noProof/>
            <w:webHidden/>
          </w:rPr>
          <w:fldChar w:fldCharType="begin"/>
        </w:r>
        <w:r>
          <w:rPr>
            <w:noProof/>
            <w:webHidden/>
          </w:rPr>
          <w:instrText xml:space="preserve"> PAGEREF _Toc178251868 \h </w:instrText>
        </w:r>
        <w:r>
          <w:rPr>
            <w:noProof/>
            <w:webHidden/>
          </w:rPr>
        </w:r>
        <w:r>
          <w:rPr>
            <w:noProof/>
            <w:webHidden/>
          </w:rPr>
          <w:fldChar w:fldCharType="separate"/>
        </w:r>
        <w:r>
          <w:rPr>
            <w:noProof/>
            <w:webHidden/>
          </w:rPr>
          <w:t>33</w:t>
        </w:r>
        <w:r>
          <w:rPr>
            <w:noProof/>
            <w:webHidden/>
          </w:rPr>
          <w:fldChar w:fldCharType="end"/>
        </w:r>
      </w:hyperlink>
    </w:p>
    <w:p w14:paraId="15A511CD" w14:textId="2A1B36D6"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69" w:history="1">
        <w:r w:rsidRPr="00DF292F">
          <w:rPr>
            <w:rStyle w:val="Hypertextovodkaz"/>
            <w:noProof/>
          </w:rPr>
          <w:t>9.12</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ke stanovení pořadí změn v území (etapizace)</w:t>
        </w:r>
        <w:r>
          <w:rPr>
            <w:noProof/>
            <w:webHidden/>
          </w:rPr>
          <w:tab/>
        </w:r>
        <w:r>
          <w:rPr>
            <w:noProof/>
            <w:webHidden/>
          </w:rPr>
          <w:fldChar w:fldCharType="begin"/>
        </w:r>
        <w:r>
          <w:rPr>
            <w:noProof/>
            <w:webHidden/>
          </w:rPr>
          <w:instrText xml:space="preserve"> PAGEREF _Toc178251869 \h </w:instrText>
        </w:r>
        <w:r>
          <w:rPr>
            <w:noProof/>
            <w:webHidden/>
          </w:rPr>
        </w:r>
        <w:r>
          <w:rPr>
            <w:noProof/>
            <w:webHidden/>
          </w:rPr>
          <w:fldChar w:fldCharType="separate"/>
        </w:r>
        <w:r>
          <w:rPr>
            <w:noProof/>
            <w:webHidden/>
          </w:rPr>
          <w:t>33</w:t>
        </w:r>
        <w:r>
          <w:rPr>
            <w:noProof/>
            <w:webHidden/>
          </w:rPr>
          <w:fldChar w:fldCharType="end"/>
        </w:r>
      </w:hyperlink>
    </w:p>
    <w:p w14:paraId="78A8A742" w14:textId="0CD791A2"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70" w:history="1">
        <w:r w:rsidRPr="00DF292F">
          <w:rPr>
            <w:rStyle w:val="Hypertextovodkaz"/>
            <w:noProof/>
          </w:rPr>
          <w:t>9.13</w:t>
        </w:r>
        <w:r>
          <w:rPr>
            <w:rFonts w:asciiTheme="minorHAnsi" w:eastAsiaTheme="minorEastAsia" w:hAnsiTheme="minorHAnsi" w:cstheme="minorBidi"/>
            <w:noProof/>
            <w:kern w:val="2"/>
            <w:sz w:val="24"/>
            <w:szCs w:val="24"/>
            <w14:ligatures w14:val="standardContextual"/>
          </w:rPr>
          <w:tab/>
        </w:r>
        <w:r w:rsidRPr="00DF292F">
          <w:rPr>
            <w:rStyle w:val="Hypertextovodkaz"/>
            <w:noProof/>
          </w:rPr>
          <w:t>Změna č.8  ve vztahu ke zdůvodnění vymezení architektonicky nebo urbanisticky významných staveb, pro které může vypracovávat architektonickou část projektové dokumentace jen autorizovaný architekt</w:t>
        </w:r>
        <w:r>
          <w:rPr>
            <w:noProof/>
            <w:webHidden/>
          </w:rPr>
          <w:tab/>
        </w:r>
        <w:r>
          <w:rPr>
            <w:noProof/>
            <w:webHidden/>
          </w:rPr>
          <w:fldChar w:fldCharType="begin"/>
        </w:r>
        <w:r>
          <w:rPr>
            <w:noProof/>
            <w:webHidden/>
          </w:rPr>
          <w:instrText xml:space="preserve"> PAGEREF _Toc178251870 \h </w:instrText>
        </w:r>
        <w:r>
          <w:rPr>
            <w:noProof/>
            <w:webHidden/>
          </w:rPr>
        </w:r>
        <w:r>
          <w:rPr>
            <w:noProof/>
            <w:webHidden/>
          </w:rPr>
          <w:fldChar w:fldCharType="separate"/>
        </w:r>
        <w:r>
          <w:rPr>
            <w:noProof/>
            <w:webHidden/>
          </w:rPr>
          <w:t>33</w:t>
        </w:r>
        <w:r>
          <w:rPr>
            <w:noProof/>
            <w:webHidden/>
          </w:rPr>
          <w:fldChar w:fldCharType="end"/>
        </w:r>
      </w:hyperlink>
    </w:p>
    <w:p w14:paraId="79257B3F" w14:textId="3529E9B0"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71" w:history="1">
        <w:r w:rsidRPr="00DF292F">
          <w:rPr>
            <w:rStyle w:val="Hypertextovodkaz"/>
            <w:noProof/>
          </w:rPr>
          <w:t>10</w:t>
        </w:r>
        <w:r>
          <w:rPr>
            <w:rFonts w:asciiTheme="minorHAnsi" w:eastAsiaTheme="minorEastAsia" w:hAnsiTheme="minorHAnsi" w:cstheme="minorBidi"/>
            <w:noProof/>
            <w:kern w:val="2"/>
            <w:sz w:val="24"/>
            <w:szCs w:val="24"/>
            <w14:ligatures w14:val="standardContextual"/>
          </w:rPr>
          <w:tab/>
        </w:r>
        <w:r w:rsidRPr="00DF292F">
          <w:rPr>
            <w:rStyle w:val="Hypertextovodkaz"/>
            <w:noProof/>
          </w:rPr>
          <w:t>VYHODNOCENÍ ÚČELNÉHO VYUŽITÍ ZASTAVĚNÉHO ÚZEMÍ A VYHODNOCENÍ POTŘEBY VYMEZENÍ ZASTAVITELNÝCH PLOCH</w:t>
        </w:r>
        <w:r>
          <w:rPr>
            <w:noProof/>
            <w:webHidden/>
          </w:rPr>
          <w:tab/>
        </w:r>
        <w:r>
          <w:rPr>
            <w:noProof/>
            <w:webHidden/>
          </w:rPr>
          <w:fldChar w:fldCharType="begin"/>
        </w:r>
        <w:r>
          <w:rPr>
            <w:noProof/>
            <w:webHidden/>
          </w:rPr>
          <w:instrText xml:space="preserve"> PAGEREF _Toc178251871 \h </w:instrText>
        </w:r>
        <w:r>
          <w:rPr>
            <w:noProof/>
            <w:webHidden/>
          </w:rPr>
        </w:r>
        <w:r>
          <w:rPr>
            <w:noProof/>
            <w:webHidden/>
          </w:rPr>
          <w:fldChar w:fldCharType="separate"/>
        </w:r>
        <w:r>
          <w:rPr>
            <w:noProof/>
            <w:webHidden/>
          </w:rPr>
          <w:t>33</w:t>
        </w:r>
        <w:r>
          <w:rPr>
            <w:noProof/>
            <w:webHidden/>
          </w:rPr>
          <w:fldChar w:fldCharType="end"/>
        </w:r>
      </w:hyperlink>
    </w:p>
    <w:p w14:paraId="2DF60BDC" w14:textId="0C981C5D"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72" w:history="1">
        <w:r w:rsidRPr="00DF292F">
          <w:rPr>
            <w:rStyle w:val="Hypertextovodkaz"/>
            <w:noProof/>
          </w:rPr>
          <w:t>11</w:t>
        </w:r>
        <w:r>
          <w:rPr>
            <w:rFonts w:asciiTheme="minorHAnsi" w:eastAsiaTheme="minorEastAsia" w:hAnsiTheme="minorHAnsi" w:cstheme="minorBidi"/>
            <w:noProof/>
            <w:kern w:val="2"/>
            <w:sz w:val="24"/>
            <w:szCs w:val="24"/>
            <w14:ligatures w14:val="standardContextual"/>
          </w:rPr>
          <w:tab/>
        </w:r>
        <w:r w:rsidRPr="00DF292F">
          <w:rPr>
            <w:rStyle w:val="Hypertextovodkaz"/>
            <w:noProof/>
          </w:rPr>
          <w:t>VYHODNOCENÍ KOORDINACE VYUŽÍVÁNÍ ÚZEMÍ Z HLEDISKA ŠIRŠÍCH VZTAHŮ V ÚZEMÍ</w:t>
        </w:r>
        <w:r>
          <w:rPr>
            <w:noProof/>
            <w:webHidden/>
          </w:rPr>
          <w:tab/>
        </w:r>
        <w:r>
          <w:rPr>
            <w:noProof/>
            <w:webHidden/>
          </w:rPr>
          <w:fldChar w:fldCharType="begin"/>
        </w:r>
        <w:r>
          <w:rPr>
            <w:noProof/>
            <w:webHidden/>
          </w:rPr>
          <w:instrText xml:space="preserve"> PAGEREF _Toc178251872 \h </w:instrText>
        </w:r>
        <w:r>
          <w:rPr>
            <w:noProof/>
            <w:webHidden/>
          </w:rPr>
        </w:r>
        <w:r>
          <w:rPr>
            <w:noProof/>
            <w:webHidden/>
          </w:rPr>
          <w:fldChar w:fldCharType="separate"/>
        </w:r>
        <w:r>
          <w:rPr>
            <w:noProof/>
            <w:webHidden/>
          </w:rPr>
          <w:t>33</w:t>
        </w:r>
        <w:r>
          <w:rPr>
            <w:noProof/>
            <w:webHidden/>
          </w:rPr>
          <w:fldChar w:fldCharType="end"/>
        </w:r>
      </w:hyperlink>
    </w:p>
    <w:p w14:paraId="5331C705" w14:textId="06E59DB1"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73" w:history="1">
        <w:r w:rsidRPr="00DF292F">
          <w:rPr>
            <w:rStyle w:val="Hypertextovodkaz"/>
            <w:noProof/>
          </w:rPr>
          <w:t>12</w:t>
        </w:r>
        <w:r>
          <w:rPr>
            <w:rFonts w:asciiTheme="minorHAnsi" w:eastAsiaTheme="minorEastAsia" w:hAnsiTheme="minorHAnsi" w:cstheme="minorBidi"/>
            <w:noProof/>
            <w:kern w:val="2"/>
            <w:sz w:val="24"/>
            <w:szCs w:val="24"/>
            <w14:ligatures w14:val="standardContextual"/>
          </w:rPr>
          <w:tab/>
        </w:r>
        <w:r w:rsidRPr="00DF292F">
          <w:rPr>
            <w:rStyle w:val="Hypertextovodkaz"/>
            <w:noProof/>
          </w:rPr>
          <w:t>VYHODNOCENÍ SPLNĚNÍ POŽADAVKŮ NA ZMĚNU Č.8</w:t>
        </w:r>
        <w:r>
          <w:rPr>
            <w:noProof/>
            <w:webHidden/>
          </w:rPr>
          <w:tab/>
        </w:r>
        <w:r>
          <w:rPr>
            <w:noProof/>
            <w:webHidden/>
          </w:rPr>
          <w:fldChar w:fldCharType="begin"/>
        </w:r>
        <w:r>
          <w:rPr>
            <w:noProof/>
            <w:webHidden/>
          </w:rPr>
          <w:instrText xml:space="preserve"> PAGEREF _Toc178251873 \h </w:instrText>
        </w:r>
        <w:r>
          <w:rPr>
            <w:noProof/>
            <w:webHidden/>
          </w:rPr>
        </w:r>
        <w:r>
          <w:rPr>
            <w:noProof/>
            <w:webHidden/>
          </w:rPr>
          <w:fldChar w:fldCharType="separate"/>
        </w:r>
        <w:r>
          <w:rPr>
            <w:noProof/>
            <w:webHidden/>
          </w:rPr>
          <w:t>33</w:t>
        </w:r>
        <w:r>
          <w:rPr>
            <w:noProof/>
            <w:webHidden/>
          </w:rPr>
          <w:fldChar w:fldCharType="end"/>
        </w:r>
      </w:hyperlink>
    </w:p>
    <w:p w14:paraId="37ACEB53" w14:textId="69E92BE0"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74" w:history="1">
        <w:r w:rsidRPr="00DF292F">
          <w:rPr>
            <w:rStyle w:val="Hypertextovodkaz"/>
            <w:noProof/>
          </w:rPr>
          <w:t>13</w:t>
        </w:r>
        <w:r>
          <w:rPr>
            <w:rFonts w:asciiTheme="minorHAnsi" w:eastAsiaTheme="minorEastAsia" w:hAnsiTheme="minorHAnsi" w:cstheme="minorBidi"/>
            <w:noProof/>
            <w:kern w:val="2"/>
            <w:sz w:val="24"/>
            <w:szCs w:val="24"/>
            <w14:ligatures w14:val="standardContextual"/>
          </w:rPr>
          <w:tab/>
        </w:r>
        <w:r w:rsidRPr="00DF292F">
          <w:rPr>
            <w:rStyle w:val="Hypertextovodkaz"/>
            <w:noProof/>
          </w:rPr>
          <w:t>VÝČET ZÁLEŽITOSTÍ NADMÍSTNÍHO VÝZNAMU, KTERÉ NEJSOU ŘEŠENY V ZÁSADÁCH ÚZEMNÍHO ROZVOJE</w:t>
        </w:r>
        <w:r>
          <w:rPr>
            <w:noProof/>
            <w:webHidden/>
          </w:rPr>
          <w:tab/>
        </w:r>
        <w:r>
          <w:rPr>
            <w:noProof/>
            <w:webHidden/>
          </w:rPr>
          <w:fldChar w:fldCharType="begin"/>
        </w:r>
        <w:r>
          <w:rPr>
            <w:noProof/>
            <w:webHidden/>
          </w:rPr>
          <w:instrText xml:space="preserve"> PAGEREF _Toc178251874 \h </w:instrText>
        </w:r>
        <w:r>
          <w:rPr>
            <w:noProof/>
            <w:webHidden/>
          </w:rPr>
        </w:r>
        <w:r>
          <w:rPr>
            <w:noProof/>
            <w:webHidden/>
          </w:rPr>
          <w:fldChar w:fldCharType="separate"/>
        </w:r>
        <w:r>
          <w:rPr>
            <w:noProof/>
            <w:webHidden/>
          </w:rPr>
          <w:t>34</w:t>
        </w:r>
        <w:r>
          <w:rPr>
            <w:noProof/>
            <w:webHidden/>
          </w:rPr>
          <w:fldChar w:fldCharType="end"/>
        </w:r>
      </w:hyperlink>
    </w:p>
    <w:p w14:paraId="7FCCA731" w14:textId="4837A4C8"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75" w:history="1">
        <w:r w:rsidRPr="00DF292F">
          <w:rPr>
            <w:rStyle w:val="Hypertextovodkaz"/>
            <w:noProof/>
          </w:rPr>
          <w:t>14</w:t>
        </w:r>
        <w:r>
          <w:rPr>
            <w:rFonts w:asciiTheme="minorHAnsi" w:eastAsiaTheme="minorEastAsia" w:hAnsiTheme="minorHAnsi" w:cstheme="minorBidi"/>
            <w:noProof/>
            <w:kern w:val="2"/>
            <w:sz w:val="24"/>
            <w:szCs w:val="24"/>
            <w14:ligatures w14:val="standardContextual"/>
          </w:rPr>
          <w:tab/>
        </w:r>
        <w:r w:rsidRPr="00DF292F">
          <w:rPr>
            <w:rStyle w:val="Hypertextovodkaz"/>
            <w:noProof/>
          </w:rPr>
          <w:t>VYHODNOCENÍ PŘEDPOKLÁDANÝCH DŮSLEDKŮ NAVRHOVANÉHO ŘEŠENÍ NA ZEMĚDĚLSKÝ PŮDNÍ FOND A POZEMKY URČENÉ K PLNĚNÍ FUNKCE LESA</w:t>
        </w:r>
        <w:r>
          <w:rPr>
            <w:noProof/>
            <w:webHidden/>
          </w:rPr>
          <w:tab/>
        </w:r>
        <w:r>
          <w:rPr>
            <w:noProof/>
            <w:webHidden/>
          </w:rPr>
          <w:fldChar w:fldCharType="begin"/>
        </w:r>
        <w:r>
          <w:rPr>
            <w:noProof/>
            <w:webHidden/>
          </w:rPr>
          <w:instrText xml:space="preserve"> PAGEREF _Toc178251875 \h </w:instrText>
        </w:r>
        <w:r>
          <w:rPr>
            <w:noProof/>
            <w:webHidden/>
          </w:rPr>
        </w:r>
        <w:r>
          <w:rPr>
            <w:noProof/>
            <w:webHidden/>
          </w:rPr>
          <w:fldChar w:fldCharType="separate"/>
        </w:r>
        <w:r>
          <w:rPr>
            <w:noProof/>
            <w:webHidden/>
          </w:rPr>
          <w:t>35</w:t>
        </w:r>
        <w:r>
          <w:rPr>
            <w:noProof/>
            <w:webHidden/>
          </w:rPr>
          <w:fldChar w:fldCharType="end"/>
        </w:r>
      </w:hyperlink>
    </w:p>
    <w:p w14:paraId="6936ED0C" w14:textId="53121B0E"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76" w:history="1">
        <w:r w:rsidRPr="00DF292F">
          <w:rPr>
            <w:rStyle w:val="Hypertextovodkaz"/>
            <w:noProof/>
          </w:rPr>
          <w:t>14.1</w:t>
        </w:r>
        <w:r>
          <w:rPr>
            <w:rFonts w:asciiTheme="minorHAnsi" w:eastAsiaTheme="minorEastAsia" w:hAnsiTheme="minorHAnsi" w:cstheme="minorBidi"/>
            <w:noProof/>
            <w:kern w:val="2"/>
            <w:sz w:val="24"/>
            <w:szCs w:val="24"/>
            <w14:ligatures w14:val="standardContextual"/>
          </w:rPr>
          <w:tab/>
        </w:r>
        <w:r w:rsidRPr="00DF292F">
          <w:rPr>
            <w:rStyle w:val="Hypertextovodkaz"/>
            <w:noProof/>
          </w:rPr>
          <w:t>Zemědělský půdní fond</w:t>
        </w:r>
        <w:r>
          <w:rPr>
            <w:noProof/>
            <w:webHidden/>
          </w:rPr>
          <w:tab/>
        </w:r>
        <w:r>
          <w:rPr>
            <w:noProof/>
            <w:webHidden/>
          </w:rPr>
          <w:fldChar w:fldCharType="begin"/>
        </w:r>
        <w:r>
          <w:rPr>
            <w:noProof/>
            <w:webHidden/>
          </w:rPr>
          <w:instrText xml:space="preserve"> PAGEREF _Toc178251876 \h </w:instrText>
        </w:r>
        <w:r>
          <w:rPr>
            <w:noProof/>
            <w:webHidden/>
          </w:rPr>
        </w:r>
        <w:r>
          <w:rPr>
            <w:noProof/>
            <w:webHidden/>
          </w:rPr>
          <w:fldChar w:fldCharType="separate"/>
        </w:r>
        <w:r>
          <w:rPr>
            <w:noProof/>
            <w:webHidden/>
          </w:rPr>
          <w:t>35</w:t>
        </w:r>
        <w:r>
          <w:rPr>
            <w:noProof/>
            <w:webHidden/>
          </w:rPr>
          <w:fldChar w:fldCharType="end"/>
        </w:r>
      </w:hyperlink>
    </w:p>
    <w:p w14:paraId="7B30D513" w14:textId="08E4754D" w:rsidR="004A3F8A" w:rsidRDefault="004A3F8A">
      <w:pPr>
        <w:pStyle w:val="Obsah2"/>
        <w:rPr>
          <w:rFonts w:asciiTheme="minorHAnsi" w:eastAsiaTheme="minorEastAsia" w:hAnsiTheme="minorHAnsi" w:cstheme="minorBidi"/>
          <w:noProof/>
          <w:kern w:val="2"/>
          <w:sz w:val="24"/>
          <w:szCs w:val="24"/>
          <w14:ligatures w14:val="standardContextual"/>
        </w:rPr>
      </w:pPr>
      <w:hyperlink w:anchor="_Toc178251877" w:history="1">
        <w:r w:rsidRPr="00DF292F">
          <w:rPr>
            <w:rStyle w:val="Hypertextovodkaz"/>
            <w:noProof/>
          </w:rPr>
          <w:t>14.2</w:t>
        </w:r>
        <w:r>
          <w:rPr>
            <w:rFonts w:asciiTheme="minorHAnsi" w:eastAsiaTheme="minorEastAsia" w:hAnsiTheme="minorHAnsi" w:cstheme="minorBidi"/>
            <w:noProof/>
            <w:kern w:val="2"/>
            <w:sz w:val="24"/>
            <w:szCs w:val="24"/>
            <w14:ligatures w14:val="standardContextual"/>
          </w:rPr>
          <w:tab/>
        </w:r>
        <w:r w:rsidRPr="00DF292F">
          <w:rPr>
            <w:rStyle w:val="Hypertextovodkaz"/>
            <w:noProof/>
          </w:rPr>
          <w:t>Pozemky určené k plnění funkce lesa</w:t>
        </w:r>
        <w:r>
          <w:rPr>
            <w:noProof/>
            <w:webHidden/>
          </w:rPr>
          <w:tab/>
        </w:r>
        <w:r>
          <w:rPr>
            <w:noProof/>
            <w:webHidden/>
          </w:rPr>
          <w:fldChar w:fldCharType="begin"/>
        </w:r>
        <w:r>
          <w:rPr>
            <w:noProof/>
            <w:webHidden/>
          </w:rPr>
          <w:instrText xml:space="preserve"> PAGEREF _Toc178251877 \h </w:instrText>
        </w:r>
        <w:r>
          <w:rPr>
            <w:noProof/>
            <w:webHidden/>
          </w:rPr>
        </w:r>
        <w:r>
          <w:rPr>
            <w:noProof/>
            <w:webHidden/>
          </w:rPr>
          <w:fldChar w:fldCharType="separate"/>
        </w:r>
        <w:r>
          <w:rPr>
            <w:noProof/>
            <w:webHidden/>
          </w:rPr>
          <w:t>40</w:t>
        </w:r>
        <w:r>
          <w:rPr>
            <w:noProof/>
            <w:webHidden/>
          </w:rPr>
          <w:fldChar w:fldCharType="end"/>
        </w:r>
      </w:hyperlink>
    </w:p>
    <w:p w14:paraId="1B6B3370" w14:textId="1A2063B8" w:rsidR="004A3F8A" w:rsidRDefault="004A3F8A">
      <w:pPr>
        <w:pStyle w:val="Obsah1"/>
        <w:tabs>
          <w:tab w:val="right" w:leader="dot" w:pos="9346"/>
        </w:tabs>
        <w:rPr>
          <w:rFonts w:asciiTheme="minorHAnsi" w:eastAsiaTheme="minorEastAsia" w:hAnsiTheme="minorHAnsi" w:cstheme="minorBidi"/>
          <w:noProof/>
          <w:kern w:val="2"/>
          <w:sz w:val="24"/>
          <w:szCs w:val="24"/>
          <w14:ligatures w14:val="standardContextual"/>
        </w:rPr>
      </w:pPr>
      <w:hyperlink w:anchor="_Toc178251878" w:history="1">
        <w:r w:rsidRPr="00DF292F">
          <w:rPr>
            <w:rStyle w:val="Hypertextovodkaz"/>
            <w:rFonts w:cstheme="minorHAnsi"/>
            <w:noProof/>
          </w:rPr>
          <w:t>15</w:t>
        </w:r>
        <w:r>
          <w:rPr>
            <w:rFonts w:asciiTheme="minorHAnsi" w:eastAsiaTheme="minorEastAsia" w:hAnsiTheme="minorHAnsi" w:cstheme="minorBidi"/>
            <w:noProof/>
            <w:kern w:val="2"/>
            <w:sz w:val="24"/>
            <w:szCs w:val="24"/>
            <w14:ligatures w14:val="standardContextual"/>
          </w:rPr>
          <w:tab/>
        </w:r>
        <w:r w:rsidRPr="00DF292F">
          <w:rPr>
            <w:rStyle w:val="Hypertextovodkaz"/>
            <w:rFonts w:cstheme="minorHAnsi"/>
            <w:noProof/>
          </w:rPr>
          <w:t>VYHODNOCENÍ NÁVRHU ROZHODNUTÍ O NÁMITKÁCH A NÁVRHU VYHODNOCENÍ PŘIPOMÍNEK K NÁVRHU ZMĚNY Č.8 ÚZEMNÍHO PLÁNU</w:t>
        </w:r>
        <w:r>
          <w:rPr>
            <w:noProof/>
            <w:webHidden/>
          </w:rPr>
          <w:tab/>
        </w:r>
        <w:r>
          <w:rPr>
            <w:noProof/>
            <w:webHidden/>
          </w:rPr>
          <w:fldChar w:fldCharType="begin"/>
        </w:r>
        <w:r>
          <w:rPr>
            <w:noProof/>
            <w:webHidden/>
          </w:rPr>
          <w:instrText xml:space="preserve"> PAGEREF _Toc178251878 \h </w:instrText>
        </w:r>
        <w:r>
          <w:rPr>
            <w:noProof/>
            <w:webHidden/>
          </w:rPr>
        </w:r>
        <w:r>
          <w:rPr>
            <w:noProof/>
            <w:webHidden/>
          </w:rPr>
          <w:fldChar w:fldCharType="separate"/>
        </w:r>
        <w:r>
          <w:rPr>
            <w:noProof/>
            <w:webHidden/>
          </w:rPr>
          <w:t>41</w:t>
        </w:r>
        <w:r>
          <w:rPr>
            <w:noProof/>
            <w:webHidden/>
          </w:rPr>
          <w:fldChar w:fldCharType="end"/>
        </w:r>
      </w:hyperlink>
    </w:p>
    <w:p w14:paraId="583D6C34" w14:textId="7AA11B23" w:rsidR="003E3287" w:rsidRPr="001D5EFC" w:rsidRDefault="00457D18" w:rsidP="00385C68">
      <w:pPr>
        <w:pStyle w:val="Zkladntext"/>
        <w:jc w:val="both"/>
        <w:rPr>
          <w:rFonts w:ascii="Arial" w:eastAsia="Times New Roman" w:hAnsi="Arial" w:cs="Arial"/>
          <w:b/>
          <w:bCs/>
          <w:color w:val="3333FF"/>
          <w:sz w:val="22"/>
          <w:szCs w:val="22"/>
        </w:rPr>
      </w:pPr>
      <w:r w:rsidRPr="00A52FD1">
        <w:rPr>
          <w:rFonts w:ascii="Arial" w:eastAsia="Times New Roman" w:hAnsi="Arial" w:cs="Arial"/>
          <w:b/>
          <w:bCs/>
          <w:color w:val="auto"/>
          <w:sz w:val="22"/>
          <w:szCs w:val="22"/>
        </w:rPr>
        <w:fldChar w:fldCharType="end"/>
      </w:r>
    </w:p>
    <w:p w14:paraId="476CE680" w14:textId="77777777" w:rsidR="004E68BE" w:rsidRPr="001D5EFC" w:rsidRDefault="004E68BE" w:rsidP="00385C68">
      <w:pPr>
        <w:pStyle w:val="Zkladntext"/>
        <w:jc w:val="both"/>
        <w:rPr>
          <w:rFonts w:ascii="Arial" w:hAnsi="Arial" w:cs="Arial"/>
          <w:b/>
          <w:bCs/>
          <w:color w:val="3333FF"/>
          <w:sz w:val="22"/>
          <w:szCs w:val="22"/>
        </w:rPr>
      </w:pPr>
    </w:p>
    <w:p w14:paraId="37D38DA6" w14:textId="77777777" w:rsidR="003E3287" w:rsidRPr="001D5EFC" w:rsidRDefault="003E3287" w:rsidP="00046E39">
      <w:pPr>
        <w:pStyle w:val="Zkladntext"/>
        <w:tabs>
          <w:tab w:val="left" w:pos="993"/>
        </w:tabs>
        <w:jc w:val="both"/>
        <w:rPr>
          <w:rFonts w:ascii="Arial" w:hAnsi="Arial" w:cs="Arial"/>
          <w:i/>
          <w:iCs/>
          <w:color w:val="3333FF"/>
          <w:sz w:val="20"/>
          <w:szCs w:val="20"/>
        </w:rPr>
      </w:pPr>
    </w:p>
    <w:p w14:paraId="49EDE847" w14:textId="77777777" w:rsidR="00B57CCB" w:rsidRPr="003D7499" w:rsidRDefault="00B57CCB" w:rsidP="00B57CCB">
      <w:pPr>
        <w:rPr>
          <w:b/>
          <w:sz w:val="24"/>
          <w:szCs w:val="24"/>
          <w:u w:val="single"/>
        </w:rPr>
      </w:pPr>
      <w:r w:rsidRPr="003D7499">
        <w:rPr>
          <w:b/>
          <w:sz w:val="24"/>
          <w:szCs w:val="24"/>
          <w:u w:val="single"/>
        </w:rPr>
        <w:t>Textová příloha Odůvodnění</w:t>
      </w:r>
    </w:p>
    <w:p w14:paraId="55BCAF2F" w14:textId="60FA8D46" w:rsidR="00A52FD1" w:rsidRPr="006B1933" w:rsidRDefault="00A52FD1" w:rsidP="00A52FD1">
      <w:pPr>
        <w:widowControl/>
        <w:tabs>
          <w:tab w:val="left" w:pos="284"/>
          <w:tab w:val="left" w:pos="6521"/>
        </w:tabs>
        <w:rPr>
          <w:bCs/>
          <w:sz w:val="24"/>
          <w:szCs w:val="24"/>
        </w:rPr>
      </w:pPr>
      <w:r w:rsidRPr="003D7499">
        <w:rPr>
          <w:bCs/>
          <w:sz w:val="24"/>
          <w:szCs w:val="24"/>
        </w:rPr>
        <w:tab/>
        <w:t xml:space="preserve"> Text územního plánu </w:t>
      </w:r>
      <w:r w:rsidRPr="006B1933">
        <w:rPr>
          <w:bCs/>
          <w:sz w:val="24"/>
          <w:szCs w:val="24"/>
        </w:rPr>
        <w:t>Kralupy nad Vltavou s odlišením změn provedených Změnou č.</w:t>
      </w:r>
      <w:r w:rsidR="00620751" w:rsidRPr="006B1933">
        <w:rPr>
          <w:bCs/>
          <w:sz w:val="24"/>
          <w:szCs w:val="24"/>
        </w:rPr>
        <w:t>8</w:t>
      </w:r>
    </w:p>
    <w:p w14:paraId="39E3CBC7" w14:textId="77777777" w:rsidR="00B57CCB" w:rsidRPr="006B1933" w:rsidRDefault="00B57CCB" w:rsidP="00B57CCB">
      <w:pPr>
        <w:ind w:firstLine="426"/>
        <w:rPr>
          <w:rFonts w:eastAsia="MS Mincho"/>
          <w:sz w:val="24"/>
          <w:szCs w:val="24"/>
        </w:rPr>
      </w:pPr>
    </w:p>
    <w:p w14:paraId="730D75EB" w14:textId="77777777" w:rsidR="004E68BE" w:rsidRPr="006B1933" w:rsidRDefault="004E68BE" w:rsidP="00B57CCB">
      <w:pPr>
        <w:ind w:firstLine="426"/>
        <w:rPr>
          <w:rFonts w:eastAsia="MS Mincho"/>
          <w:sz w:val="24"/>
          <w:szCs w:val="24"/>
        </w:rPr>
      </w:pPr>
    </w:p>
    <w:p w14:paraId="6671B666" w14:textId="77777777" w:rsidR="00B57CCB" w:rsidRPr="006B1933" w:rsidRDefault="00B57CCB" w:rsidP="00B57CCB">
      <w:pPr>
        <w:rPr>
          <w:b/>
          <w:sz w:val="24"/>
          <w:szCs w:val="24"/>
          <w:u w:val="single"/>
        </w:rPr>
      </w:pPr>
      <w:r w:rsidRPr="006B1933">
        <w:rPr>
          <w:b/>
          <w:sz w:val="24"/>
          <w:szCs w:val="24"/>
          <w:u w:val="single"/>
        </w:rPr>
        <w:t>Obsah výkresové části odůvodnění</w:t>
      </w:r>
    </w:p>
    <w:p w14:paraId="15243D8D" w14:textId="77777777" w:rsidR="001D762C" w:rsidRPr="00B5714C" w:rsidRDefault="001D762C" w:rsidP="001D762C">
      <w:pPr>
        <w:tabs>
          <w:tab w:val="left" w:pos="360"/>
          <w:tab w:val="left" w:pos="1718"/>
          <w:tab w:val="left" w:pos="6946"/>
        </w:tabs>
        <w:ind w:left="284"/>
      </w:pPr>
      <w:bookmarkStart w:id="2" w:name="_Hlk145507509"/>
      <w:r w:rsidRPr="00B5714C">
        <w:rPr>
          <w:b/>
          <w:sz w:val="26"/>
          <w:szCs w:val="26"/>
        </w:rPr>
        <w:t xml:space="preserve">O1Z8 </w:t>
      </w:r>
      <w:r w:rsidRPr="00B5714C">
        <w:t xml:space="preserve"> Koordinační výkres</w:t>
      </w:r>
      <w:bookmarkEnd w:id="2"/>
      <w:r w:rsidRPr="00B5714C">
        <w:t>…………………………………</w:t>
      </w:r>
      <w:r>
        <w:t>……..</w:t>
      </w:r>
      <w:r>
        <w:tab/>
        <w:t xml:space="preserve"> </w:t>
      </w:r>
      <w:r w:rsidRPr="00B5714C">
        <w:t>1 : 5 000</w:t>
      </w:r>
    </w:p>
    <w:p w14:paraId="2A59FA54" w14:textId="77777777" w:rsidR="001D762C" w:rsidRDefault="001D762C" w:rsidP="001D762C">
      <w:pPr>
        <w:tabs>
          <w:tab w:val="left" w:pos="360"/>
          <w:tab w:val="left" w:pos="1718"/>
          <w:tab w:val="left" w:pos="6946"/>
        </w:tabs>
      </w:pPr>
      <w:r>
        <w:rPr>
          <w:b/>
          <w:sz w:val="26"/>
          <w:szCs w:val="26"/>
        </w:rPr>
        <w:t xml:space="preserve">    </w:t>
      </w:r>
      <w:r w:rsidRPr="00B5714C">
        <w:rPr>
          <w:b/>
          <w:sz w:val="26"/>
          <w:szCs w:val="26"/>
        </w:rPr>
        <w:t>O1Z8 S</w:t>
      </w:r>
      <w:r>
        <w:rPr>
          <w:b/>
          <w:sz w:val="26"/>
          <w:szCs w:val="26"/>
        </w:rPr>
        <w:t>1</w:t>
      </w:r>
      <w:r w:rsidRPr="00B5714C">
        <w:t xml:space="preserve">  Koordinační výkres </w:t>
      </w:r>
    </w:p>
    <w:p w14:paraId="27C8DFEF" w14:textId="53B56BC8" w:rsidR="00FB4035" w:rsidRDefault="001D762C" w:rsidP="001D762C">
      <w:pPr>
        <w:tabs>
          <w:tab w:val="left" w:pos="360"/>
          <w:tab w:val="left" w:pos="1718"/>
          <w:tab w:val="left" w:pos="6946"/>
        </w:tabs>
      </w:pPr>
      <w:r>
        <w:tab/>
        <w:t xml:space="preserve">                 příloha Nezpevněné účelové komunikace</w:t>
      </w:r>
      <w:r w:rsidRPr="00B5714C">
        <w:t>……………</w:t>
      </w:r>
      <w:r>
        <w:t>…</w:t>
      </w:r>
      <w:r w:rsidRPr="00B5714C">
        <w:tab/>
      </w:r>
      <w:r>
        <w:t xml:space="preserve"> </w:t>
      </w:r>
      <w:r w:rsidRPr="00B5714C">
        <w:t xml:space="preserve">1 : </w:t>
      </w:r>
      <w:r>
        <w:t>10</w:t>
      </w:r>
      <w:r w:rsidR="00FB4035">
        <w:t> </w:t>
      </w:r>
      <w:r w:rsidRPr="00B5714C">
        <w:t>000</w:t>
      </w:r>
    </w:p>
    <w:p w14:paraId="6BF64856" w14:textId="77777777" w:rsidR="001D762C" w:rsidRDefault="001D762C" w:rsidP="001D762C">
      <w:pPr>
        <w:tabs>
          <w:tab w:val="left" w:pos="360"/>
          <w:tab w:val="left" w:pos="1718"/>
          <w:tab w:val="left" w:pos="6946"/>
        </w:tabs>
        <w:ind w:left="284"/>
      </w:pPr>
      <w:r w:rsidRPr="00B5714C">
        <w:rPr>
          <w:b/>
          <w:sz w:val="26"/>
          <w:szCs w:val="26"/>
        </w:rPr>
        <w:t>O1Z8 S</w:t>
      </w:r>
      <w:r>
        <w:rPr>
          <w:b/>
          <w:sz w:val="26"/>
          <w:szCs w:val="26"/>
        </w:rPr>
        <w:t>2</w:t>
      </w:r>
      <w:r w:rsidRPr="00B5714C">
        <w:t xml:space="preserve"> Koordinační výkres </w:t>
      </w:r>
    </w:p>
    <w:p w14:paraId="6241EEF8" w14:textId="77777777" w:rsidR="001D762C" w:rsidRDefault="001D762C" w:rsidP="001D762C">
      <w:pPr>
        <w:tabs>
          <w:tab w:val="left" w:pos="360"/>
          <w:tab w:val="left" w:pos="1718"/>
          <w:tab w:val="left" w:pos="6946"/>
        </w:tabs>
        <w:ind w:left="284"/>
      </w:pPr>
      <w:r>
        <w:rPr>
          <w:b/>
          <w:sz w:val="26"/>
          <w:szCs w:val="26"/>
        </w:rPr>
        <w:t xml:space="preserve">                </w:t>
      </w:r>
      <w:r w:rsidRPr="00B5714C">
        <w:t xml:space="preserve">příloha </w:t>
      </w:r>
      <w:r>
        <w:t xml:space="preserve">Cyklistické cesty – stav a návrh </w:t>
      </w:r>
      <w:r w:rsidRPr="00B5714C">
        <w:t>………………</w:t>
      </w:r>
      <w:r>
        <w:t>..</w:t>
      </w:r>
      <w:r w:rsidRPr="00B5714C">
        <w:tab/>
      </w:r>
      <w:r>
        <w:t xml:space="preserve"> schéma</w:t>
      </w:r>
    </w:p>
    <w:p w14:paraId="1679974F" w14:textId="77777777" w:rsidR="001D762C" w:rsidRDefault="001D762C" w:rsidP="001D762C">
      <w:pPr>
        <w:tabs>
          <w:tab w:val="left" w:pos="360"/>
          <w:tab w:val="left" w:pos="1718"/>
          <w:tab w:val="left" w:pos="6946"/>
        </w:tabs>
        <w:ind w:left="284"/>
      </w:pPr>
      <w:r w:rsidRPr="00B5714C">
        <w:rPr>
          <w:b/>
          <w:sz w:val="26"/>
          <w:szCs w:val="26"/>
        </w:rPr>
        <w:t>O1Z8 S</w:t>
      </w:r>
      <w:r>
        <w:rPr>
          <w:b/>
          <w:sz w:val="26"/>
          <w:szCs w:val="26"/>
        </w:rPr>
        <w:t>3</w:t>
      </w:r>
      <w:r w:rsidRPr="00B5714C">
        <w:t xml:space="preserve"> Koordinační výkres </w:t>
      </w:r>
    </w:p>
    <w:p w14:paraId="51AE64CD" w14:textId="77777777" w:rsidR="001D762C" w:rsidRPr="00B5714C" w:rsidRDefault="001D762C" w:rsidP="001D762C">
      <w:pPr>
        <w:tabs>
          <w:tab w:val="left" w:pos="360"/>
          <w:tab w:val="left" w:pos="1718"/>
          <w:tab w:val="left" w:pos="6946"/>
        </w:tabs>
        <w:ind w:left="284"/>
      </w:pPr>
      <w:r>
        <w:rPr>
          <w:b/>
          <w:sz w:val="26"/>
          <w:szCs w:val="26"/>
        </w:rPr>
        <w:t xml:space="preserve">                </w:t>
      </w:r>
      <w:r w:rsidRPr="00B5714C">
        <w:t xml:space="preserve">příloha </w:t>
      </w:r>
      <w:r>
        <w:t xml:space="preserve">Cyklistické cesty – trasy a stezky </w:t>
      </w:r>
      <w:r w:rsidRPr="00B5714C">
        <w:t>………………</w:t>
      </w:r>
      <w:r w:rsidRPr="00B5714C">
        <w:tab/>
      </w:r>
      <w:r>
        <w:t xml:space="preserve">  schéma</w:t>
      </w:r>
    </w:p>
    <w:p w14:paraId="2A5DE1AB" w14:textId="593D60DD" w:rsidR="001D762C" w:rsidRPr="00E273A2" w:rsidRDefault="001D762C" w:rsidP="001D762C">
      <w:pPr>
        <w:tabs>
          <w:tab w:val="left" w:pos="360"/>
          <w:tab w:val="left" w:pos="1718"/>
          <w:tab w:val="left" w:pos="6946"/>
        </w:tabs>
        <w:ind w:left="284"/>
        <w:rPr>
          <w:i/>
        </w:rPr>
      </w:pPr>
      <w:r w:rsidRPr="00B5714C">
        <w:rPr>
          <w:b/>
          <w:sz w:val="26"/>
          <w:szCs w:val="26"/>
        </w:rPr>
        <w:t xml:space="preserve">O2Z8 </w:t>
      </w:r>
      <w:r w:rsidRPr="00B5714C">
        <w:t xml:space="preserve">Předpokládané zábory půdního fondu </w:t>
      </w:r>
      <w:r w:rsidR="00FB4035">
        <w:t>–</w:t>
      </w:r>
      <w:r w:rsidRPr="00B5714C">
        <w:t xml:space="preserve"> výřezy</w:t>
      </w:r>
      <w:r w:rsidR="004C2783">
        <w:t xml:space="preserve"> vložen</w:t>
      </w:r>
      <w:r w:rsidR="001101E9">
        <w:t>é</w:t>
      </w:r>
      <w:r w:rsidR="004C2783">
        <w:t xml:space="preserve"> v textu</w:t>
      </w:r>
      <w:r w:rsidR="00FB4035">
        <w:t>………..</w:t>
      </w:r>
      <w:r w:rsidRPr="00B5714C">
        <w:tab/>
        <w:t>1 : 5</w:t>
      </w:r>
      <w:r>
        <w:t> </w:t>
      </w:r>
      <w:r w:rsidRPr="00B5714C">
        <w:t>000</w:t>
      </w:r>
    </w:p>
    <w:p w14:paraId="6EAF5E69" w14:textId="6DFB9DC9" w:rsidR="003E3287" w:rsidRDefault="00511AFC" w:rsidP="00B57CCB">
      <w:pPr>
        <w:widowControl/>
        <w:autoSpaceDE/>
        <w:autoSpaceDN/>
        <w:rPr>
          <w:rFonts w:ascii="Arial" w:hAnsi="Arial" w:cs="Arial"/>
          <w:b/>
          <w:bCs/>
          <w:sz w:val="24"/>
          <w:szCs w:val="24"/>
        </w:rPr>
      </w:pPr>
      <w:r w:rsidRPr="0025549F">
        <w:rPr>
          <w:sz w:val="24"/>
          <w:szCs w:val="24"/>
        </w:rPr>
        <w:tab/>
      </w:r>
      <w:r w:rsidR="003E3287" w:rsidRPr="0025549F">
        <w:rPr>
          <w:rFonts w:ascii="Arial" w:hAnsi="Arial" w:cs="Arial"/>
          <w:b/>
          <w:bCs/>
          <w:sz w:val="24"/>
          <w:szCs w:val="24"/>
        </w:rPr>
        <w:br w:type="page"/>
      </w:r>
    </w:p>
    <w:p w14:paraId="58C5E38B" w14:textId="0B5918AB" w:rsidR="003E3287" w:rsidRPr="00B52467" w:rsidRDefault="003E3287" w:rsidP="00AA6513">
      <w:pPr>
        <w:pStyle w:val="Nadpis1"/>
      </w:pPr>
      <w:bookmarkStart w:id="3" w:name="_Hlk77162676"/>
      <w:bookmarkStart w:id="4" w:name="_Toc178251829"/>
      <w:r w:rsidRPr="00B52467">
        <w:lastRenderedPageBreak/>
        <w:t>POSTUP PŘI POŘÍZENÍ</w:t>
      </w:r>
      <w:r w:rsidR="00B57CCB" w:rsidRPr="00B52467">
        <w:t>,</w:t>
      </w:r>
      <w:bookmarkEnd w:id="0"/>
      <w:bookmarkEnd w:id="1"/>
      <w:r w:rsidR="009D28F7" w:rsidRPr="00B52467">
        <w:t xml:space="preserve"> DŮVODY ZMĚNY Č.</w:t>
      </w:r>
      <w:r w:rsidR="00B52467">
        <w:t xml:space="preserve"> </w:t>
      </w:r>
      <w:r w:rsidR="00CF6EC2">
        <w:t>8</w:t>
      </w:r>
      <w:r w:rsidR="009D28F7" w:rsidRPr="00B52467">
        <w:t xml:space="preserve"> ÚZEMNÍHO PLÁNU</w:t>
      </w:r>
      <w:bookmarkEnd w:id="4"/>
      <w:r w:rsidR="005B75EC" w:rsidRPr="00B52467">
        <w:t xml:space="preserve"> </w:t>
      </w:r>
    </w:p>
    <w:p w14:paraId="3AB74003" w14:textId="5FAD8764" w:rsidR="00D17AF1" w:rsidRPr="00B52467" w:rsidRDefault="00D17AF1" w:rsidP="00D17AF1">
      <w:pPr>
        <w:suppressAutoHyphens/>
        <w:overflowPunct w:val="0"/>
        <w:autoSpaceDN/>
        <w:spacing w:after="120"/>
        <w:jc w:val="both"/>
        <w:textAlignment w:val="baseline"/>
        <w:rPr>
          <w:rFonts w:eastAsia="MS Mincho"/>
          <w:sz w:val="24"/>
          <w:szCs w:val="24"/>
          <w:lang w:eastAsia="ar-SA"/>
        </w:rPr>
      </w:pPr>
      <w:r w:rsidRPr="00B52467">
        <w:rPr>
          <w:rFonts w:eastAsia="MS Mincho"/>
          <w:sz w:val="24"/>
          <w:szCs w:val="24"/>
          <w:lang w:eastAsia="ar-SA"/>
        </w:rPr>
        <w:t>Územní plán Kralupy nad Vltavou byl vydán na základě usnesení zastupitelstva č.</w:t>
      </w:r>
      <w:r w:rsidR="00F23DF0" w:rsidRPr="00B52467">
        <w:rPr>
          <w:rFonts w:eastAsia="MS Mincho"/>
          <w:sz w:val="24"/>
          <w:szCs w:val="24"/>
          <w:lang w:eastAsia="ar-SA"/>
        </w:rPr>
        <w:t> </w:t>
      </w:r>
      <w:r w:rsidRPr="00B52467">
        <w:rPr>
          <w:rFonts w:eastAsia="MS Mincho"/>
          <w:sz w:val="24"/>
          <w:szCs w:val="24"/>
          <w:lang w:eastAsia="ar-SA"/>
        </w:rPr>
        <w:t>17/09/6/1 dne 18.12.2017 Opatřením obecné povahy č.1</w:t>
      </w:r>
      <w:r w:rsidR="000A0931" w:rsidRPr="00B52467">
        <w:rPr>
          <w:rFonts w:eastAsia="MS Mincho"/>
          <w:sz w:val="24"/>
          <w:szCs w:val="24"/>
          <w:lang w:eastAsia="ar-SA"/>
        </w:rPr>
        <w:t xml:space="preserve"> a nabyl účinnosti dne 5.1.2018.</w:t>
      </w:r>
    </w:p>
    <w:p w14:paraId="3491A162" w14:textId="298156B6" w:rsidR="00D92644" w:rsidRPr="00B52467" w:rsidRDefault="00D92644" w:rsidP="00D17AF1">
      <w:pPr>
        <w:suppressAutoHyphens/>
        <w:overflowPunct w:val="0"/>
        <w:autoSpaceDN/>
        <w:spacing w:after="120"/>
        <w:jc w:val="both"/>
        <w:textAlignment w:val="baseline"/>
        <w:rPr>
          <w:rFonts w:eastAsia="MS Mincho"/>
          <w:sz w:val="24"/>
          <w:szCs w:val="24"/>
          <w:lang w:eastAsia="ar-SA"/>
        </w:rPr>
      </w:pPr>
      <w:r w:rsidRPr="00B52467">
        <w:rPr>
          <w:sz w:val="24"/>
          <w:szCs w:val="24"/>
        </w:rPr>
        <w:t>Změna</w:t>
      </w:r>
      <w:r w:rsidR="0057125D" w:rsidRPr="00B52467">
        <w:rPr>
          <w:sz w:val="24"/>
          <w:szCs w:val="24"/>
        </w:rPr>
        <w:t xml:space="preserve"> </w:t>
      </w:r>
      <w:r w:rsidRPr="00B52467">
        <w:rPr>
          <w:sz w:val="24"/>
          <w:szCs w:val="24"/>
        </w:rPr>
        <w:t>č.1 Ú</w:t>
      </w:r>
      <w:r w:rsidRPr="00B52467">
        <w:rPr>
          <w:rFonts w:eastAsia="MS Mincho"/>
          <w:sz w:val="24"/>
          <w:szCs w:val="24"/>
          <w:lang w:eastAsia="ar-SA"/>
        </w:rPr>
        <w:t xml:space="preserve">zemního plánu Kralupy nad Vltavou </w:t>
      </w:r>
      <w:r w:rsidR="0057125D" w:rsidRPr="00B52467">
        <w:rPr>
          <w:rFonts w:eastAsia="MS Mincho"/>
          <w:sz w:val="24"/>
          <w:szCs w:val="24"/>
          <w:lang w:eastAsia="ar-SA"/>
        </w:rPr>
        <w:t>byla schválena usnesením Zastupitelstva města Kralupy nad Vltavou č.20/01/6/3 dne 24.2.2020 a nabyla účinnosti dne 17.3.2020.</w:t>
      </w:r>
    </w:p>
    <w:p w14:paraId="231F77E0" w14:textId="5ECC9AD1" w:rsidR="00F5773B" w:rsidRPr="00B52467" w:rsidRDefault="00F5773B" w:rsidP="00D17AF1">
      <w:pPr>
        <w:suppressAutoHyphens/>
        <w:overflowPunct w:val="0"/>
        <w:autoSpaceDN/>
        <w:spacing w:after="120"/>
        <w:jc w:val="both"/>
        <w:textAlignment w:val="baseline"/>
        <w:rPr>
          <w:rFonts w:eastAsia="MS Mincho"/>
          <w:sz w:val="24"/>
          <w:szCs w:val="24"/>
          <w:lang w:eastAsia="ar-SA"/>
        </w:rPr>
      </w:pPr>
      <w:r w:rsidRPr="00B52467">
        <w:rPr>
          <w:rFonts w:eastAsia="MS Mincho"/>
          <w:sz w:val="24"/>
          <w:szCs w:val="24"/>
          <w:lang w:eastAsia="ar-SA"/>
        </w:rPr>
        <w:t>Změna č. 2 územního plánu Kralupy nad Vltavou byla schválená Zastupitelstvem města Kralupy nad Vltavou dne 24.06.2019 pod č.</w:t>
      </w:r>
      <w:r w:rsidR="006D133F" w:rsidRPr="00B52467">
        <w:rPr>
          <w:rFonts w:eastAsia="MS Mincho"/>
          <w:sz w:val="24"/>
          <w:szCs w:val="24"/>
          <w:lang w:eastAsia="ar-SA"/>
        </w:rPr>
        <w:t xml:space="preserve"> </w:t>
      </w:r>
      <w:r w:rsidRPr="00B52467">
        <w:rPr>
          <w:rFonts w:eastAsia="MS Mincho"/>
          <w:sz w:val="24"/>
          <w:szCs w:val="24"/>
          <w:lang w:eastAsia="ar-SA"/>
        </w:rPr>
        <w:t>usn. 19/04/6/6</w:t>
      </w:r>
      <w:r w:rsidR="000A0931" w:rsidRPr="00B52467">
        <w:rPr>
          <w:rFonts w:eastAsia="MS Mincho"/>
          <w:sz w:val="24"/>
          <w:szCs w:val="24"/>
          <w:lang w:eastAsia="ar-SA"/>
        </w:rPr>
        <w:t xml:space="preserve"> a nabyla účinnosti dne 17.7.2019.</w:t>
      </w:r>
    </w:p>
    <w:p w14:paraId="374152A8" w14:textId="46B0D4E2" w:rsidR="00D92644" w:rsidRPr="00924FE7" w:rsidRDefault="00D92644" w:rsidP="00D92644">
      <w:pPr>
        <w:suppressAutoHyphens/>
        <w:overflowPunct w:val="0"/>
        <w:autoSpaceDN/>
        <w:spacing w:after="120"/>
        <w:jc w:val="both"/>
        <w:textAlignment w:val="baseline"/>
        <w:rPr>
          <w:sz w:val="24"/>
          <w:szCs w:val="24"/>
        </w:rPr>
      </w:pPr>
      <w:r w:rsidRPr="00B52467">
        <w:rPr>
          <w:sz w:val="24"/>
          <w:szCs w:val="24"/>
        </w:rPr>
        <w:t>Změna č.3 Ú</w:t>
      </w:r>
      <w:r w:rsidRPr="00924FE7">
        <w:rPr>
          <w:sz w:val="24"/>
          <w:szCs w:val="24"/>
        </w:rPr>
        <w:t>zemního plánu Kralupy nad Vltavou</w:t>
      </w:r>
      <w:r w:rsidR="000A0931" w:rsidRPr="00924FE7">
        <w:rPr>
          <w:sz w:val="24"/>
          <w:szCs w:val="24"/>
        </w:rPr>
        <w:t xml:space="preserve"> </w:t>
      </w:r>
      <w:r w:rsidR="00D979AD" w:rsidRPr="00924FE7">
        <w:rPr>
          <w:sz w:val="24"/>
          <w:szCs w:val="24"/>
        </w:rPr>
        <w:t>nabyla účinnosti dne 21.5.2020</w:t>
      </w:r>
      <w:r w:rsidR="00614128" w:rsidRPr="00924FE7">
        <w:rPr>
          <w:sz w:val="24"/>
          <w:szCs w:val="24"/>
        </w:rPr>
        <w:t>.</w:t>
      </w:r>
    </w:p>
    <w:p w14:paraId="732D1601" w14:textId="5CA6A62B" w:rsidR="00924FE7" w:rsidRPr="00924FE7" w:rsidRDefault="00924FE7" w:rsidP="00924FE7">
      <w:pPr>
        <w:suppressAutoHyphens/>
        <w:overflowPunct w:val="0"/>
        <w:autoSpaceDN/>
        <w:spacing w:after="120"/>
        <w:jc w:val="both"/>
        <w:textAlignment w:val="baseline"/>
        <w:rPr>
          <w:sz w:val="24"/>
          <w:szCs w:val="24"/>
        </w:rPr>
      </w:pPr>
      <w:bookmarkStart w:id="5" w:name="_Hlk130905452"/>
      <w:r w:rsidRPr="00B52467">
        <w:rPr>
          <w:sz w:val="24"/>
          <w:szCs w:val="24"/>
        </w:rPr>
        <w:t>Změna č.</w:t>
      </w:r>
      <w:r>
        <w:rPr>
          <w:sz w:val="24"/>
          <w:szCs w:val="24"/>
        </w:rPr>
        <w:t>4</w:t>
      </w:r>
      <w:r w:rsidRPr="00B52467">
        <w:rPr>
          <w:sz w:val="24"/>
          <w:szCs w:val="24"/>
        </w:rPr>
        <w:t xml:space="preserve"> Ú</w:t>
      </w:r>
      <w:r w:rsidRPr="00924FE7">
        <w:rPr>
          <w:sz w:val="24"/>
          <w:szCs w:val="24"/>
        </w:rPr>
        <w:t xml:space="preserve">zemního plánu Kralupy nad Vltavou nabyla účinnosti dne </w:t>
      </w:r>
      <w:r>
        <w:rPr>
          <w:sz w:val="24"/>
          <w:szCs w:val="24"/>
        </w:rPr>
        <w:t>18.7.2022</w:t>
      </w:r>
      <w:r w:rsidRPr="00924FE7">
        <w:rPr>
          <w:sz w:val="24"/>
          <w:szCs w:val="24"/>
        </w:rPr>
        <w:t>.</w:t>
      </w:r>
    </w:p>
    <w:bookmarkEnd w:id="5"/>
    <w:p w14:paraId="1127642D" w14:textId="7C13A536" w:rsidR="00B52467" w:rsidRPr="00924FE7" w:rsidRDefault="00B52467" w:rsidP="00B00381">
      <w:pPr>
        <w:suppressAutoHyphens/>
        <w:overflowPunct w:val="0"/>
        <w:autoSpaceDN/>
        <w:spacing w:after="120"/>
        <w:jc w:val="both"/>
        <w:textAlignment w:val="baseline"/>
        <w:rPr>
          <w:sz w:val="24"/>
          <w:szCs w:val="24"/>
        </w:rPr>
      </w:pPr>
      <w:r w:rsidRPr="00924FE7">
        <w:rPr>
          <w:sz w:val="24"/>
          <w:szCs w:val="24"/>
        </w:rPr>
        <w:t>Žádost o změnu (</w:t>
      </w:r>
      <w:r w:rsidR="00D4154F" w:rsidRPr="00924FE7">
        <w:rPr>
          <w:sz w:val="24"/>
          <w:szCs w:val="24"/>
        </w:rPr>
        <w:t xml:space="preserve">v této dokumentaci </w:t>
      </w:r>
      <w:r w:rsidRPr="00924FE7">
        <w:rPr>
          <w:sz w:val="24"/>
          <w:szCs w:val="24"/>
        </w:rPr>
        <w:t>označena jako Změna č.</w:t>
      </w:r>
      <w:r w:rsidR="00724AAB">
        <w:rPr>
          <w:sz w:val="24"/>
          <w:szCs w:val="24"/>
        </w:rPr>
        <w:t>8</w:t>
      </w:r>
      <w:r w:rsidRPr="00924FE7">
        <w:rPr>
          <w:sz w:val="24"/>
          <w:szCs w:val="24"/>
        </w:rPr>
        <w:t>)</w:t>
      </w:r>
      <w:r w:rsidR="00F63602" w:rsidRPr="00924FE7">
        <w:rPr>
          <w:sz w:val="24"/>
          <w:szCs w:val="24"/>
        </w:rPr>
        <w:t xml:space="preserve"> </w:t>
      </w:r>
      <w:r w:rsidR="003C40D6" w:rsidRPr="00924FE7">
        <w:rPr>
          <w:sz w:val="24"/>
          <w:szCs w:val="24"/>
        </w:rPr>
        <w:t>obsahuje požadavek</w:t>
      </w:r>
      <w:r w:rsidR="00F63602" w:rsidRPr="00924FE7">
        <w:rPr>
          <w:sz w:val="24"/>
          <w:szCs w:val="24"/>
        </w:rPr>
        <w:t xml:space="preserve"> </w:t>
      </w:r>
      <w:r w:rsidR="00724AAB">
        <w:rPr>
          <w:sz w:val="24"/>
          <w:szCs w:val="24"/>
        </w:rPr>
        <w:t xml:space="preserve">přehodnocení, zpřesnění či doplnění účelových cest </w:t>
      </w:r>
      <w:r w:rsidR="00F200DB">
        <w:rPr>
          <w:sz w:val="24"/>
          <w:szCs w:val="24"/>
        </w:rPr>
        <w:t xml:space="preserve">(ve smyslu účelových komunikací) </w:t>
      </w:r>
      <w:r w:rsidR="00724AAB">
        <w:rPr>
          <w:sz w:val="24"/>
          <w:szCs w:val="24"/>
        </w:rPr>
        <w:t>v krajině zkreslených v</w:t>
      </w:r>
      <w:r w:rsidR="00952F4A">
        <w:rPr>
          <w:sz w:val="24"/>
          <w:szCs w:val="24"/>
        </w:rPr>
        <w:t> Územním plánu Kralupy nad Vltavou</w:t>
      </w:r>
      <w:r w:rsidR="00F63602" w:rsidRPr="00924FE7">
        <w:rPr>
          <w:sz w:val="24"/>
          <w:szCs w:val="24"/>
        </w:rPr>
        <w:t>.</w:t>
      </w:r>
    </w:p>
    <w:p w14:paraId="4943AC62" w14:textId="42533347" w:rsidR="003A3385" w:rsidRPr="00B66D28" w:rsidRDefault="00B52467" w:rsidP="00B00381">
      <w:pPr>
        <w:suppressAutoHyphens/>
        <w:overflowPunct w:val="0"/>
        <w:autoSpaceDN/>
        <w:spacing w:after="120"/>
        <w:jc w:val="both"/>
        <w:textAlignment w:val="baseline"/>
        <w:rPr>
          <w:sz w:val="24"/>
          <w:szCs w:val="24"/>
        </w:rPr>
      </w:pPr>
      <w:r w:rsidRPr="00B66D28">
        <w:rPr>
          <w:sz w:val="24"/>
          <w:szCs w:val="24"/>
        </w:rPr>
        <w:t>Žá</w:t>
      </w:r>
      <w:r w:rsidR="00D17AF1" w:rsidRPr="00B66D28">
        <w:rPr>
          <w:sz w:val="24"/>
          <w:szCs w:val="24"/>
        </w:rPr>
        <w:t xml:space="preserve">dost </w:t>
      </w:r>
      <w:r w:rsidRPr="00B66D28">
        <w:rPr>
          <w:sz w:val="24"/>
          <w:szCs w:val="24"/>
        </w:rPr>
        <w:t>o změnu byla postoupena k vyjádření Krajskému úřadu</w:t>
      </w:r>
      <w:r w:rsidR="00D17AF1" w:rsidRPr="00B66D28">
        <w:rPr>
          <w:sz w:val="24"/>
          <w:szCs w:val="24"/>
        </w:rPr>
        <w:t xml:space="preserve">, odboru životního prostředí </w:t>
      </w:r>
      <w:r w:rsidRPr="00B66D28">
        <w:rPr>
          <w:sz w:val="24"/>
          <w:szCs w:val="24"/>
        </w:rPr>
        <w:t xml:space="preserve">a zemědělství, jako věcně a místně příslušnému správnímu orgánu, který uplatnil </w:t>
      </w:r>
      <w:r w:rsidR="00F63602" w:rsidRPr="00B66D28">
        <w:rPr>
          <w:sz w:val="24"/>
          <w:szCs w:val="24"/>
        </w:rPr>
        <w:t xml:space="preserve">dne </w:t>
      </w:r>
      <w:r w:rsidR="004713FA" w:rsidRPr="00B66D28">
        <w:rPr>
          <w:sz w:val="24"/>
          <w:szCs w:val="24"/>
        </w:rPr>
        <w:t>24.5.2022</w:t>
      </w:r>
      <w:r w:rsidR="00F63602" w:rsidRPr="00B66D28">
        <w:rPr>
          <w:sz w:val="24"/>
          <w:szCs w:val="24"/>
        </w:rPr>
        <w:t xml:space="preserve"> (č.j.</w:t>
      </w:r>
      <w:r w:rsidR="004713FA" w:rsidRPr="00B66D28">
        <w:rPr>
          <w:sz w:val="24"/>
          <w:szCs w:val="24"/>
        </w:rPr>
        <w:t xml:space="preserve"> 056095/2022/KUSK</w:t>
      </w:r>
      <w:r w:rsidR="00F63602" w:rsidRPr="00B66D28">
        <w:rPr>
          <w:sz w:val="24"/>
          <w:szCs w:val="24"/>
        </w:rPr>
        <w:t xml:space="preserve">) </w:t>
      </w:r>
      <w:r w:rsidRPr="00B66D28">
        <w:rPr>
          <w:sz w:val="24"/>
          <w:szCs w:val="24"/>
        </w:rPr>
        <w:t>podle ustanovení § 55a odst. 2 písm. d) a e), v souladu s ust. § 4 odst. 2 písm. b) zákona č. 183/2006 Sb., o územním plánování a stavebním řádu (stavební zákon), ve</w:t>
      </w:r>
      <w:r w:rsidR="003C40D6" w:rsidRPr="00B66D28">
        <w:rPr>
          <w:sz w:val="24"/>
          <w:szCs w:val="24"/>
        </w:rPr>
        <w:t> </w:t>
      </w:r>
      <w:r w:rsidRPr="00B66D28">
        <w:rPr>
          <w:sz w:val="24"/>
          <w:szCs w:val="24"/>
        </w:rPr>
        <w:t>znění pozdějších předpisů, stanoviska</w:t>
      </w:r>
      <w:r w:rsidR="00F63602" w:rsidRPr="00B66D28">
        <w:rPr>
          <w:sz w:val="24"/>
          <w:szCs w:val="24"/>
        </w:rPr>
        <w:t>.</w:t>
      </w:r>
    </w:p>
    <w:p w14:paraId="6780A70E" w14:textId="381C8D26" w:rsidR="00B52467" w:rsidRPr="00B66D28" w:rsidRDefault="00B52467">
      <w:pPr>
        <w:pStyle w:val="Odstavecseseznamem"/>
        <w:numPr>
          <w:ilvl w:val="0"/>
          <w:numId w:val="14"/>
        </w:numPr>
        <w:overflowPunct w:val="0"/>
        <w:spacing w:line="240" w:lineRule="auto"/>
        <w:ind w:left="426" w:hanging="426"/>
        <w:rPr>
          <w:rFonts w:eastAsia="MS Mincho"/>
        </w:rPr>
      </w:pPr>
      <w:r w:rsidRPr="00B66D28">
        <w:rPr>
          <w:b/>
          <w:bCs/>
        </w:rPr>
        <w:t>Stanovisko příslušného orgánu ochrany přírody podle § 45i zákona č. 114/1992 Sb.,</w:t>
      </w:r>
      <w:r w:rsidRPr="00B66D28">
        <w:t xml:space="preserve"> o ochraně přírody a krajiny, ve znění pozdějších předpisů</w:t>
      </w:r>
      <w:r w:rsidR="00F63602" w:rsidRPr="00B66D28">
        <w:t>:</w:t>
      </w:r>
    </w:p>
    <w:p w14:paraId="3F7EAF71" w14:textId="23AED418" w:rsidR="004713FA" w:rsidRDefault="004713FA" w:rsidP="004713FA">
      <w:pPr>
        <w:pStyle w:val="Odstavecseseznamem"/>
        <w:overflowPunct w:val="0"/>
        <w:spacing w:line="240" w:lineRule="auto"/>
        <w:ind w:left="426"/>
      </w:pPr>
      <w:r w:rsidRPr="00B66D28">
        <w:rPr>
          <w:b/>
          <w:bCs/>
        </w:rPr>
        <w:t>„</w:t>
      </w:r>
      <w:r w:rsidRPr="00B66D28">
        <w:t>Vzhledem k charakteru koncepce a předmětu ochrany EVL, nelze její negativní ovlivnění očekávat.“</w:t>
      </w:r>
    </w:p>
    <w:p w14:paraId="1F0A7496" w14:textId="02172EC5" w:rsidR="004713FA" w:rsidRPr="00B66D28" w:rsidRDefault="004713FA" w:rsidP="00B66D28">
      <w:pPr>
        <w:suppressAutoHyphens/>
        <w:overflowPunct w:val="0"/>
        <w:autoSpaceDN/>
        <w:spacing w:after="120"/>
        <w:jc w:val="both"/>
        <w:textAlignment w:val="baseline"/>
        <w:rPr>
          <w:sz w:val="24"/>
          <w:szCs w:val="24"/>
        </w:rPr>
      </w:pPr>
      <w:r w:rsidRPr="00B66D28">
        <w:rPr>
          <w:sz w:val="24"/>
          <w:szCs w:val="24"/>
        </w:rPr>
        <w:t>Krajský úřad dále, jako orgán ochrany přírody a krajiny podle § 77a zákona, sděluje, že vzhledem k dalším zájmům hájeným Krajským úřadem nemá žádné připomínky.“</w:t>
      </w:r>
    </w:p>
    <w:p w14:paraId="460521A8" w14:textId="54C1A8FD" w:rsidR="00B52467" w:rsidRPr="00B66D28" w:rsidRDefault="00F63602">
      <w:pPr>
        <w:pStyle w:val="Odstavecseseznamem"/>
        <w:numPr>
          <w:ilvl w:val="0"/>
          <w:numId w:val="14"/>
        </w:numPr>
        <w:overflowPunct w:val="0"/>
        <w:spacing w:line="240" w:lineRule="auto"/>
        <w:ind w:left="426" w:hanging="426"/>
        <w:rPr>
          <w:rFonts w:eastAsia="MS Mincho"/>
        </w:rPr>
      </w:pPr>
      <w:r w:rsidRPr="00B66D28">
        <w:rPr>
          <w:b/>
          <w:bCs/>
        </w:rPr>
        <w:t>Stanovisko příslušného orgánu posuzování vlivů na životní prostředí podle § 10i zákona č.</w:t>
      </w:r>
      <w:r w:rsidR="00D4154F" w:rsidRPr="00B66D28">
        <w:rPr>
          <w:b/>
          <w:bCs/>
        </w:rPr>
        <w:t> </w:t>
      </w:r>
      <w:r w:rsidRPr="00B66D28">
        <w:rPr>
          <w:b/>
          <w:bCs/>
        </w:rPr>
        <w:t>100/2001 Sb.,</w:t>
      </w:r>
      <w:r w:rsidRPr="00B66D28">
        <w:t xml:space="preserve"> o posuzování vlivů na životní prostředí a o změně některých souvisejících zákonů (zákon o posuzování vlivů na životní prostředí), ve znění pozdějších předpisů:</w:t>
      </w:r>
    </w:p>
    <w:p w14:paraId="1D50A57F" w14:textId="25CDFCDF" w:rsidR="004713FA" w:rsidRPr="00952F4A" w:rsidRDefault="004713FA" w:rsidP="004713FA">
      <w:pPr>
        <w:pStyle w:val="Odstavecseseznamem"/>
        <w:overflowPunct w:val="0"/>
        <w:spacing w:line="240" w:lineRule="auto"/>
        <w:ind w:left="426"/>
        <w:rPr>
          <w:rFonts w:eastAsia="MS Mincho"/>
          <w:highlight w:val="yellow"/>
        </w:rPr>
      </w:pPr>
      <w:r>
        <w:t>„…nepožaduje zpracovat vyhodnocení vlivů změny územního plánu Kralupy nad Vltavou</w:t>
      </w:r>
      <w:r w:rsidR="00B66D28">
        <w:t xml:space="preserve"> </w:t>
      </w:r>
      <w:r>
        <w:t>na životní prostředí (tzv. SEA).“</w:t>
      </w:r>
    </w:p>
    <w:p w14:paraId="50EB6BF7" w14:textId="77777777" w:rsidR="0025549F" w:rsidRPr="00B52467" w:rsidRDefault="0025549F" w:rsidP="0025549F">
      <w:pPr>
        <w:suppressAutoHyphens/>
        <w:overflowPunct w:val="0"/>
        <w:autoSpaceDN/>
        <w:spacing w:before="120" w:after="120"/>
        <w:jc w:val="both"/>
        <w:textAlignment w:val="baseline"/>
        <w:rPr>
          <w:rFonts w:eastAsia="MS Mincho"/>
          <w:sz w:val="24"/>
          <w:szCs w:val="24"/>
          <w:lang w:eastAsia="ar-SA"/>
        </w:rPr>
      </w:pPr>
      <w:r w:rsidRPr="00B52467">
        <w:rPr>
          <w:rFonts w:eastAsia="MS Mincho"/>
          <w:sz w:val="24"/>
          <w:szCs w:val="24"/>
          <w:lang w:eastAsia="ar-SA"/>
        </w:rPr>
        <w:t>Novela stavebního zákona, která byla vydána dne 1.1.2018, umožňuje projednat změny zkráceným postupem, tzn. že se zpracuje rovnou návrh změn územního plánu, který se veřejně projedná.</w:t>
      </w:r>
    </w:p>
    <w:p w14:paraId="4C97A480" w14:textId="2FB62BE4" w:rsidR="00B00381" w:rsidRPr="00D4154F" w:rsidRDefault="00D979AD" w:rsidP="00B00381">
      <w:pPr>
        <w:suppressAutoHyphens/>
        <w:overflowPunct w:val="0"/>
        <w:autoSpaceDN/>
        <w:spacing w:after="120"/>
        <w:jc w:val="both"/>
        <w:textAlignment w:val="baseline"/>
        <w:rPr>
          <w:rFonts w:eastAsia="MS Mincho"/>
          <w:b/>
          <w:bCs/>
          <w:sz w:val="24"/>
          <w:szCs w:val="24"/>
          <w:lang w:eastAsia="ar-SA"/>
        </w:rPr>
      </w:pPr>
      <w:r w:rsidRPr="00D4154F">
        <w:rPr>
          <w:rFonts w:eastAsia="MS Mincho"/>
          <w:b/>
          <w:bCs/>
          <w:sz w:val="24"/>
          <w:szCs w:val="24"/>
          <w:lang w:eastAsia="ar-SA"/>
        </w:rPr>
        <w:t>Z</w:t>
      </w:r>
      <w:r w:rsidR="00B00381" w:rsidRPr="00D4154F">
        <w:rPr>
          <w:rFonts w:eastAsia="MS Mincho"/>
          <w:b/>
          <w:bCs/>
          <w:sz w:val="24"/>
          <w:szCs w:val="24"/>
          <w:lang w:eastAsia="ar-SA"/>
        </w:rPr>
        <w:t xml:space="preserve">astupitelstvo města Kralupy nad Vltavou </w:t>
      </w:r>
      <w:r w:rsidR="007D2DF9" w:rsidRPr="00D4154F">
        <w:rPr>
          <w:rFonts w:eastAsia="MS Mincho"/>
          <w:b/>
          <w:bCs/>
          <w:sz w:val="24"/>
          <w:szCs w:val="24"/>
          <w:lang w:eastAsia="ar-SA"/>
        </w:rPr>
        <w:t xml:space="preserve">schválilo </w:t>
      </w:r>
      <w:r w:rsidR="00B00381" w:rsidRPr="00D4154F">
        <w:rPr>
          <w:rFonts w:eastAsia="MS Mincho"/>
          <w:b/>
          <w:bCs/>
          <w:sz w:val="24"/>
          <w:szCs w:val="24"/>
          <w:lang w:eastAsia="ar-SA"/>
        </w:rPr>
        <w:t xml:space="preserve">pořízení </w:t>
      </w:r>
      <w:r w:rsidR="00D4154F">
        <w:rPr>
          <w:rFonts w:eastAsia="MS Mincho"/>
          <w:b/>
          <w:bCs/>
          <w:sz w:val="24"/>
          <w:szCs w:val="24"/>
          <w:lang w:eastAsia="ar-SA"/>
        </w:rPr>
        <w:t xml:space="preserve">této </w:t>
      </w:r>
      <w:r w:rsidR="00B00381" w:rsidRPr="00D4154F">
        <w:rPr>
          <w:rFonts w:eastAsia="MS Mincho"/>
          <w:b/>
          <w:bCs/>
          <w:sz w:val="24"/>
          <w:szCs w:val="24"/>
          <w:lang w:eastAsia="ar-SA"/>
        </w:rPr>
        <w:t>změn</w:t>
      </w:r>
      <w:r w:rsidR="00D4154F" w:rsidRPr="00D4154F">
        <w:rPr>
          <w:rFonts w:eastAsia="MS Mincho"/>
          <w:b/>
          <w:bCs/>
          <w:sz w:val="24"/>
          <w:szCs w:val="24"/>
          <w:lang w:eastAsia="ar-SA"/>
        </w:rPr>
        <w:t>y</w:t>
      </w:r>
      <w:r w:rsidR="00B00381" w:rsidRPr="00D4154F">
        <w:rPr>
          <w:rFonts w:eastAsia="MS Mincho"/>
          <w:b/>
          <w:bCs/>
          <w:sz w:val="24"/>
          <w:szCs w:val="24"/>
          <w:lang w:eastAsia="ar-SA"/>
        </w:rPr>
        <w:t xml:space="preserve"> územního plánu zkráceným postupem dne </w:t>
      </w:r>
      <w:r w:rsidR="00D4154F" w:rsidRPr="00D4154F">
        <w:rPr>
          <w:rFonts w:eastAsia="MS Mincho"/>
          <w:b/>
          <w:bCs/>
          <w:sz w:val="24"/>
          <w:szCs w:val="24"/>
          <w:lang w:eastAsia="ar-SA"/>
        </w:rPr>
        <w:t>20.6.2022, usnesením č.1</w:t>
      </w:r>
      <w:r w:rsidR="00724AAB">
        <w:rPr>
          <w:rFonts w:eastAsia="MS Mincho"/>
          <w:b/>
          <w:bCs/>
          <w:sz w:val="24"/>
          <w:szCs w:val="24"/>
          <w:lang w:eastAsia="ar-SA"/>
        </w:rPr>
        <w:t>1</w:t>
      </w:r>
      <w:r w:rsidR="000A0931" w:rsidRPr="00D4154F">
        <w:rPr>
          <w:rFonts w:eastAsia="MS Mincho"/>
          <w:b/>
          <w:bCs/>
          <w:sz w:val="24"/>
          <w:szCs w:val="24"/>
          <w:lang w:eastAsia="ar-SA"/>
        </w:rPr>
        <w:t>:</w:t>
      </w:r>
    </w:p>
    <w:p w14:paraId="12809A8E" w14:textId="33DB2C0B" w:rsidR="00D4154F" w:rsidRDefault="00D4154F" w:rsidP="00D4154F">
      <w:pPr>
        <w:suppressAutoHyphens/>
        <w:overflowPunct w:val="0"/>
        <w:autoSpaceDN/>
        <w:spacing w:after="120"/>
        <w:jc w:val="both"/>
        <w:textAlignment w:val="baseline"/>
        <w:rPr>
          <w:rFonts w:eastAsia="MS Mincho"/>
          <w:sz w:val="24"/>
          <w:szCs w:val="24"/>
          <w:lang w:eastAsia="ar-SA"/>
        </w:rPr>
      </w:pPr>
      <w:r>
        <w:rPr>
          <w:rFonts w:eastAsia="MS Mincho"/>
          <w:sz w:val="24"/>
          <w:szCs w:val="24"/>
          <w:lang w:eastAsia="ar-SA"/>
        </w:rPr>
        <w:t>„</w:t>
      </w:r>
      <w:r w:rsidRPr="00D4154F">
        <w:rPr>
          <w:rFonts w:eastAsia="MS Mincho"/>
          <w:sz w:val="24"/>
          <w:szCs w:val="24"/>
          <w:lang w:eastAsia="ar-SA"/>
        </w:rPr>
        <w:t xml:space="preserve">ZM schvaluje pořízení změny územního plánu města Kralupy nad Vltavou zkráceným postupem (žadatel </w:t>
      </w:r>
      <w:r w:rsidR="00724AAB">
        <w:rPr>
          <w:rFonts w:eastAsia="MS Mincho"/>
          <w:sz w:val="24"/>
          <w:szCs w:val="24"/>
          <w:lang w:eastAsia="ar-SA"/>
        </w:rPr>
        <w:t>Město Kralupy nad Vltavou</w:t>
      </w:r>
      <w:r w:rsidRPr="00D4154F">
        <w:rPr>
          <w:rFonts w:eastAsia="MS Mincho"/>
          <w:sz w:val="24"/>
          <w:szCs w:val="24"/>
          <w:lang w:eastAsia="ar-SA"/>
        </w:rPr>
        <w:t xml:space="preserve">), </w:t>
      </w:r>
      <w:r w:rsidRPr="0039430A">
        <w:rPr>
          <w:rFonts w:eastAsia="MS Mincho"/>
          <w:b/>
          <w:bCs/>
          <w:sz w:val="24"/>
          <w:szCs w:val="24"/>
          <w:lang w:eastAsia="ar-SA"/>
        </w:rPr>
        <w:t xml:space="preserve">předmětem změny územního plánu je </w:t>
      </w:r>
      <w:r w:rsidR="00724AAB" w:rsidRPr="0039430A">
        <w:rPr>
          <w:rFonts w:eastAsia="MS Mincho"/>
          <w:b/>
          <w:bCs/>
          <w:sz w:val="24"/>
          <w:szCs w:val="24"/>
          <w:lang w:eastAsia="ar-SA"/>
        </w:rPr>
        <w:t>přehodnocení, upravení, doplnění či odstranění účelových cest v krajině zakreslených v Územním plánu Kralupy nad Vltavou.</w:t>
      </w:r>
      <w:r>
        <w:rPr>
          <w:rFonts w:eastAsia="MS Mincho"/>
          <w:sz w:val="24"/>
          <w:szCs w:val="24"/>
          <w:lang w:eastAsia="ar-SA"/>
        </w:rPr>
        <w:t>“</w:t>
      </w:r>
    </w:p>
    <w:p w14:paraId="47D4C455" w14:textId="0003A021" w:rsidR="001219B3" w:rsidRDefault="001219B3" w:rsidP="001219B3">
      <w:pPr>
        <w:suppressAutoHyphens/>
        <w:overflowPunct w:val="0"/>
        <w:autoSpaceDN/>
        <w:spacing w:before="120" w:after="120"/>
        <w:jc w:val="both"/>
        <w:textAlignment w:val="baseline"/>
        <w:rPr>
          <w:rFonts w:eastAsia="MS Mincho"/>
          <w:sz w:val="24"/>
          <w:szCs w:val="24"/>
          <w:lang w:eastAsia="ar-SA"/>
        </w:rPr>
      </w:pPr>
      <w:r w:rsidRPr="001219B3">
        <w:rPr>
          <w:rFonts w:eastAsia="MS Mincho"/>
          <w:sz w:val="24"/>
          <w:szCs w:val="24"/>
          <w:lang w:eastAsia="ar-SA"/>
        </w:rPr>
        <w:t xml:space="preserve">Městský úřad, odbor výstavby územního plánování jako pořizovatel provedl </w:t>
      </w:r>
      <w:r w:rsidRPr="00003D2F">
        <w:rPr>
          <w:rFonts w:eastAsia="MS Mincho"/>
          <w:b/>
          <w:bCs/>
          <w:sz w:val="24"/>
          <w:szCs w:val="24"/>
          <w:lang w:eastAsia="ar-SA"/>
        </w:rPr>
        <w:t>řízení (veřejné projednání) o návrhu Změny č. 8 územního plánu města Kralupy nad Vltavou</w:t>
      </w:r>
      <w:r w:rsidRPr="001219B3">
        <w:rPr>
          <w:rFonts w:eastAsia="MS Mincho"/>
          <w:sz w:val="24"/>
          <w:szCs w:val="24"/>
          <w:lang w:eastAsia="ar-SA"/>
        </w:rPr>
        <w:t xml:space="preserve"> v souladu s ust.</w:t>
      </w:r>
      <w:r w:rsidR="00003D2F">
        <w:rPr>
          <w:rFonts w:eastAsia="MS Mincho"/>
          <w:sz w:val="24"/>
          <w:szCs w:val="24"/>
          <w:lang w:eastAsia="ar-SA"/>
        </w:rPr>
        <w:t> </w:t>
      </w:r>
      <w:r w:rsidRPr="001219B3">
        <w:rPr>
          <w:rFonts w:eastAsia="MS Mincho"/>
          <w:sz w:val="24"/>
          <w:szCs w:val="24"/>
          <w:lang w:eastAsia="ar-SA"/>
        </w:rPr>
        <w:t>§</w:t>
      </w:r>
      <w:r w:rsidR="00003D2F">
        <w:rPr>
          <w:rFonts w:eastAsia="MS Mincho"/>
          <w:sz w:val="24"/>
          <w:szCs w:val="24"/>
          <w:lang w:eastAsia="ar-SA"/>
        </w:rPr>
        <w:t> </w:t>
      </w:r>
      <w:r w:rsidRPr="001219B3">
        <w:rPr>
          <w:rFonts w:eastAsia="MS Mincho"/>
          <w:sz w:val="24"/>
          <w:szCs w:val="24"/>
          <w:lang w:eastAsia="ar-SA"/>
        </w:rPr>
        <w:t xml:space="preserve">52 zákona č. 183/2006 Sb. Dne 14.02.2024 pod č.j.: MUKV 9645/2024 VYST, oznámil veřejné projednání návrhu Změny č. 8 územního plánu města Kralupy nad Vltavou veřejnou vyhláškou. Pořizovatel oznámil, že veřejné projednání se koná dne 20.03.2024 v 16,00 hod. v zasedací místnosti Městského úřadu Kralupy nad Vltavou.. Úřad územního plánování zajistil </w:t>
      </w:r>
      <w:r w:rsidRPr="001219B3">
        <w:rPr>
          <w:rFonts w:eastAsia="MS Mincho"/>
          <w:sz w:val="24"/>
          <w:szCs w:val="24"/>
          <w:lang w:eastAsia="ar-SA"/>
        </w:rPr>
        <w:lastRenderedPageBreak/>
        <w:t>vystavení návrhu územně plánovací dokumentace k veřejnému nahlédnutí ve dnech od</w:t>
      </w:r>
      <w:r w:rsidR="00003D2F">
        <w:rPr>
          <w:rFonts w:eastAsia="MS Mincho"/>
          <w:sz w:val="24"/>
          <w:szCs w:val="24"/>
          <w:lang w:eastAsia="ar-SA"/>
        </w:rPr>
        <w:t> </w:t>
      </w:r>
      <w:r w:rsidRPr="001219B3">
        <w:rPr>
          <w:rFonts w:eastAsia="MS Mincho"/>
          <w:sz w:val="24"/>
          <w:szCs w:val="24"/>
          <w:lang w:eastAsia="ar-SA"/>
        </w:rPr>
        <w:t>15.02.2024 do 27.03.2024 u pořizovatele MěÚ Kralupy nad Vltavou, stavební úřad, Palackého nám. 1, Kralupy nad Vltavou, v kanceláři č. 221, první patro. Návrh byl vystaven i v elektronické podobě. Dne 20.03.2024 od 16.00 hodin proběhlo veřejné projednání za účasti Ing. arch. Vlasty Poláčkové, projektanta ÚPD, který poskytl odborný výklad. Z veřejného projednání byl sepsán záznam pod č.j.: MUKV 57128/2024  VYST, dne 20.03.2024.</w:t>
      </w:r>
      <w:r w:rsidR="00003D2F">
        <w:rPr>
          <w:rFonts w:eastAsia="MS Mincho"/>
          <w:sz w:val="24"/>
          <w:szCs w:val="24"/>
          <w:lang w:eastAsia="ar-SA"/>
        </w:rPr>
        <w:t xml:space="preserve"> </w:t>
      </w:r>
      <w:r w:rsidRPr="001219B3">
        <w:rPr>
          <w:rFonts w:eastAsia="MS Mincho"/>
          <w:sz w:val="24"/>
          <w:szCs w:val="24"/>
          <w:lang w:eastAsia="ar-SA"/>
        </w:rPr>
        <w:t>V rámci veřejného projednání byly jednotlivě obeslány tyto dotčené orgány, krajský úřad, sousední obce a organizace působící v</w:t>
      </w:r>
      <w:r w:rsidR="00003D2F">
        <w:rPr>
          <w:rFonts w:eastAsia="MS Mincho"/>
          <w:sz w:val="24"/>
          <w:szCs w:val="24"/>
          <w:lang w:eastAsia="ar-SA"/>
        </w:rPr>
        <w:t> </w:t>
      </w:r>
      <w:r w:rsidRPr="001219B3">
        <w:rPr>
          <w:rFonts w:eastAsia="MS Mincho"/>
          <w:sz w:val="24"/>
          <w:szCs w:val="24"/>
          <w:lang w:eastAsia="ar-SA"/>
        </w:rPr>
        <w:t>území</w:t>
      </w:r>
      <w:r w:rsidR="00003D2F">
        <w:rPr>
          <w:rFonts w:eastAsia="MS Mincho"/>
          <w:sz w:val="24"/>
          <w:szCs w:val="24"/>
          <w:lang w:eastAsia="ar-SA"/>
        </w:rPr>
        <w:t>.</w:t>
      </w:r>
    </w:p>
    <w:p w14:paraId="56883C0F" w14:textId="77777777" w:rsidR="00003D2F" w:rsidRDefault="00003D2F" w:rsidP="00003D2F">
      <w:pPr>
        <w:widowControl/>
        <w:shd w:val="clear" w:color="auto" w:fill="FFFFFF"/>
        <w:suppressAutoHyphens/>
        <w:jc w:val="both"/>
        <w:rPr>
          <w:rFonts w:eastAsia="MS Mincho"/>
          <w:b/>
          <w:bCs/>
          <w:sz w:val="24"/>
          <w:szCs w:val="24"/>
          <w:lang w:eastAsia="ar-SA"/>
        </w:rPr>
      </w:pPr>
      <w:r w:rsidRPr="00003D2F">
        <w:rPr>
          <w:rFonts w:eastAsia="MS Mincho"/>
          <w:sz w:val="24"/>
          <w:szCs w:val="24"/>
          <w:lang w:eastAsia="ar-SA"/>
        </w:rPr>
        <w:t xml:space="preserve">Městský úřad Kralupy nad Vltavou, odbor výstavby a územního plánování (dále jen „pořizovatel“), jako úřad územního plánování příslušný podle § 25 písm. a), zákona č. 283/2021 Sb., stavební zákon, ve znění pozdějších předpisů, v souladu s § 323 zákona č. 283/2021 Sb., a na základě ustanovení § 53 odst. 1 zákona č. 183/2006 Sb., pořizovatel návrhu Změny č. 8 územního plánu města Kralupy nad Vltavou ve spolupráci s určeným zastupitelem Ing. Petrem Listíkem </w:t>
      </w:r>
      <w:r w:rsidRPr="00003D2F">
        <w:rPr>
          <w:rFonts w:eastAsia="MS Mincho"/>
          <w:b/>
          <w:bCs/>
          <w:sz w:val="24"/>
          <w:szCs w:val="24"/>
          <w:lang w:eastAsia="ar-SA"/>
        </w:rPr>
        <w:t>vyhodnotil výsledky řízení o návrhu Změny č. 8 územního plánu města Kralupy nad Vltavou po veřejném projednání.</w:t>
      </w:r>
    </w:p>
    <w:p w14:paraId="19C3FAA5" w14:textId="77777777" w:rsidR="004A3F8A" w:rsidRDefault="004A3F8A" w:rsidP="00003D2F">
      <w:pPr>
        <w:widowControl/>
        <w:shd w:val="clear" w:color="auto" w:fill="FFFFFF"/>
        <w:suppressAutoHyphens/>
        <w:jc w:val="both"/>
        <w:rPr>
          <w:rFonts w:eastAsia="MS Mincho"/>
          <w:b/>
          <w:bCs/>
          <w:sz w:val="24"/>
          <w:szCs w:val="24"/>
          <w:lang w:eastAsia="ar-SA"/>
        </w:rPr>
      </w:pPr>
    </w:p>
    <w:p w14:paraId="76493E0F" w14:textId="3167FBAC" w:rsidR="004A3F8A" w:rsidRPr="004A3F8A" w:rsidRDefault="004A3F8A" w:rsidP="00003D2F">
      <w:pPr>
        <w:widowControl/>
        <w:shd w:val="clear" w:color="auto" w:fill="FFFFFF"/>
        <w:suppressAutoHyphens/>
        <w:jc w:val="both"/>
        <w:rPr>
          <w:rFonts w:eastAsia="MS Mincho"/>
          <w:sz w:val="24"/>
          <w:szCs w:val="24"/>
          <w:lang w:eastAsia="ar-SA"/>
        </w:rPr>
      </w:pPr>
      <w:r w:rsidRPr="004A3F8A">
        <w:rPr>
          <w:rFonts w:eastAsia="MS Mincho"/>
          <w:sz w:val="24"/>
          <w:szCs w:val="24"/>
          <w:lang w:eastAsia="ar-SA"/>
        </w:rPr>
        <w:t>Městský úřad Kralupy nad Vltavou, odbor výstavby a územního plánování (dále jen „pořizovatel“), jako úřad územního plánování příslušný podle § 25 písm. a), zákona č. 283/2021 Sb., stavební zákon, ve znění pozdějších předpisů, v souladu s § 323 zákona č. 283/2021 Sb., a na základě ustanovení § 53 odst. 1 zákona č. 183/2006 Sb., pořizovatel zas</w:t>
      </w:r>
      <w:r>
        <w:rPr>
          <w:rFonts w:eastAsia="MS Mincho"/>
          <w:sz w:val="24"/>
          <w:szCs w:val="24"/>
          <w:lang w:eastAsia="ar-SA"/>
        </w:rPr>
        <w:t>lal</w:t>
      </w:r>
      <w:r w:rsidRPr="004A3F8A">
        <w:rPr>
          <w:rFonts w:eastAsia="MS Mincho"/>
          <w:sz w:val="24"/>
          <w:szCs w:val="24"/>
          <w:lang w:eastAsia="ar-SA"/>
        </w:rPr>
        <w:t xml:space="preserve"> </w:t>
      </w:r>
      <w:r w:rsidRPr="004A3F8A">
        <w:rPr>
          <w:rFonts w:eastAsia="MS Mincho"/>
          <w:b/>
          <w:bCs/>
          <w:sz w:val="24"/>
          <w:szCs w:val="24"/>
          <w:lang w:eastAsia="ar-SA"/>
        </w:rPr>
        <w:t>návrh rozhodnutí o námitkách a návrh vyhodnocení připomínek uplatněných k návrhu Změny č. 8 územního plánu města Kralupy nad Vltavou.</w:t>
      </w:r>
      <w:r w:rsidRPr="004A3F8A">
        <w:rPr>
          <w:rFonts w:eastAsia="MS Mincho"/>
          <w:sz w:val="24"/>
          <w:szCs w:val="24"/>
          <w:lang w:eastAsia="ar-SA"/>
        </w:rPr>
        <w:t xml:space="preserve"> </w:t>
      </w:r>
    </w:p>
    <w:p w14:paraId="3FA921F3" w14:textId="77777777" w:rsidR="00003D2F" w:rsidRPr="004A3F8A" w:rsidRDefault="00003D2F" w:rsidP="004A3F8A">
      <w:pPr>
        <w:widowControl/>
        <w:shd w:val="clear" w:color="auto" w:fill="FFFFFF"/>
        <w:suppressAutoHyphens/>
        <w:jc w:val="both"/>
        <w:rPr>
          <w:rFonts w:eastAsia="MS Mincho"/>
          <w:sz w:val="24"/>
          <w:szCs w:val="24"/>
          <w:lang w:eastAsia="ar-SA"/>
        </w:rPr>
      </w:pPr>
    </w:p>
    <w:p w14:paraId="4798D4DA" w14:textId="4D2A9450" w:rsidR="00D4154F" w:rsidRPr="001219B3" w:rsidRDefault="00D4154F" w:rsidP="001219B3">
      <w:pPr>
        <w:suppressAutoHyphens/>
        <w:overflowPunct w:val="0"/>
        <w:autoSpaceDN/>
        <w:spacing w:before="120" w:after="120"/>
        <w:jc w:val="both"/>
        <w:textAlignment w:val="baseline"/>
        <w:rPr>
          <w:rFonts w:eastAsia="MS Mincho"/>
          <w:sz w:val="24"/>
          <w:szCs w:val="24"/>
          <w:lang w:eastAsia="ar-SA"/>
        </w:rPr>
      </w:pPr>
    </w:p>
    <w:p w14:paraId="75888C70" w14:textId="77777777" w:rsidR="00D4154F" w:rsidRPr="001219B3" w:rsidRDefault="00D4154F" w:rsidP="001219B3">
      <w:pPr>
        <w:suppressAutoHyphens/>
        <w:overflowPunct w:val="0"/>
        <w:autoSpaceDN/>
        <w:spacing w:before="120" w:after="120"/>
        <w:jc w:val="both"/>
        <w:textAlignment w:val="baseline"/>
        <w:rPr>
          <w:rFonts w:eastAsia="MS Mincho"/>
          <w:sz w:val="24"/>
          <w:szCs w:val="24"/>
          <w:lang w:eastAsia="ar-SA"/>
        </w:rPr>
      </w:pPr>
    </w:p>
    <w:bookmarkEnd w:id="3"/>
    <w:p w14:paraId="2C1BAFBE" w14:textId="38891274" w:rsidR="007D2DF9" w:rsidRPr="001219B3" w:rsidRDefault="007D2DF9" w:rsidP="001219B3">
      <w:pPr>
        <w:suppressAutoHyphens/>
        <w:overflowPunct w:val="0"/>
        <w:autoSpaceDN/>
        <w:spacing w:before="120" w:after="120"/>
        <w:jc w:val="both"/>
        <w:textAlignment w:val="baseline"/>
        <w:rPr>
          <w:rFonts w:eastAsia="MS Mincho"/>
          <w:sz w:val="24"/>
          <w:szCs w:val="24"/>
          <w:lang w:eastAsia="ar-SA"/>
        </w:rPr>
      </w:pPr>
      <w:r w:rsidRPr="001219B3">
        <w:rPr>
          <w:rFonts w:eastAsia="MS Mincho"/>
          <w:sz w:val="24"/>
          <w:szCs w:val="24"/>
          <w:lang w:eastAsia="ar-SA"/>
        </w:rPr>
        <w:br w:type="page"/>
      </w:r>
    </w:p>
    <w:p w14:paraId="086D6034" w14:textId="5520FE51" w:rsidR="003E3287" w:rsidRPr="002F659F" w:rsidRDefault="003E3287" w:rsidP="00AA6513">
      <w:pPr>
        <w:pStyle w:val="Nadpis1"/>
      </w:pPr>
      <w:bookmarkStart w:id="6" w:name="_Toc395007984"/>
      <w:bookmarkStart w:id="7" w:name="_Toc178251830"/>
      <w:r w:rsidRPr="0025549F">
        <w:lastRenderedPageBreak/>
        <w:t xml:space="preserve">SOULAD </w:t>
      </w:r>
      <w:r w:rsidR="006B3D40" w:rsidRPr="0025549F">
        <w:t>ZMĚNY Č.</w:t>
      </w:r>
      <w:r w:rsidR="00620751">
        <w:t>8</w:t>
      </w:r>
      <w:r w:rsidR="006B3D40" w:rsidRPr="0025549F">
        <w:t xml:space="preserve"> </w:t>
      </w:r>
      <w:r w:rsidRPr="0025549F">
        <w:t xml:space="preserve">ÚZEMNÍHO PLÁNU S POLITIKOU ÚZEMNÍHO </w:t>
      </w:r>
      <w:r w:rsidRPr="002F659F">
        <w:t>ROZVOJE A ÚZEMNĚ PLÁNOVACÍ DOKUMENTACÍ VYDANOU KRAJEM</w:t>
      </w:r>
      <w:bookmarkEnd w:id="6"/>
      <w:bookmarkEnd w:id="7"/>
    </w:p>
    <w:p w14:paraId="7B3D4B18" w14:textId="77777777" w:rsidR="003E3287" w:rsidRPr="002F659F" w:rsidRDefault="003E3287" w:rsidP="00AA6513">
      <w:pPr>
        <w:pStyle w:val="Nadpis2"/>
      </w:pPr>
      <w:bookmarkStart w:id="8" w:name="_Toc395007985"/>
      <w:bookmarkStart w:id="9" w:name="_Toc178251831"/>
      <w:r w:rsidRPr="002F659F">
        <w:rPr>
          <w:lang w:eastAsia="ar-SA"/>
        </w:rPr>
        <w:t>Soulad</w:t>
      </w:r>
      <w:r w:rsidRPr="002F659F">
        <w:t xml:space="preserve"> s Politikou územního </w:t>
      </w:r>
      <w:r w:rsidRPr="002F659F">
        <w:rPr>
          <w:lang w:eastAsia="ar-SA"/>
        </w:rPr>
        <w:t>rozvoje</w:t>
      </w:r>
      <w:bookmarkEnd w:id="8"/>
      <w:bookmarkEnd w:id="9"/>
      <w:r w:rsidRPr="002F659F">
        <w:t xml:space="preserve"> </w:t>
      </w:r>
    </w:p>
    <w:p w14:paraId="7F41AD35" w14:textId="35FC9798" w:rsidR="0069262E" w:rsidRPr="002F659F" w:rsidRDefault="0025549F" w:rsidP="00FC5315">
      <w:pPr>
        <w:suppressAutoHyphens/>
        <w:overflowPunct w:val="0"/>
        <w:autoSpaceDN/>
        <w:spacing w:after="120"/>
        <w:jc w:val="both"/>
        <w:textAlignment w:val="baseline"/>
        <w:rPr>
          <w:rFonts w:eastAsia="MS Mincho"/>
          <w:sz w:val="24"/>
          <w:szCs w:val="24"/>
          <w:lang w:eastAsia="ar-SA"/>
        </w:rPr>
      </w:pPr>
      <w:r w:rsidRPr="002F659F">
        <w:rPr>
          <w:rFonts w:eastAsia="MS Mincho"/>
          <w:sz w:val="24"/>
          <w:szCs w:val="24"/>
          <w:lang w:val="x-none" w:eastAsia="ar-SA"/>
        </w:rPr>
        <w:t xml:space="preserve">Změna č. </w:t>
      </w:r>
      <w:r w:rsidR="00F402D4">
        <w:rPr>
          <w:rFonts w:eastAsia="MS Mincho"/>
          <w:sz w:val="24"/>
          <w:szCs w:val="24"/>
          <w:lang w:eastAsia="ar-SA"/>
        </w:rPr>
        <w:t>8</w:t>
      </w:r>
      <w:r w:rsidRPr="002F659F">
        <w:rPr>
          <w:rFonts w:eastAsia="MS Mincho"/>
          <w:sz w:val="24"/>
          <w:szCs w:val="24"/>
          <w:lang w:val="x-none" w:eastAsia="ar-SA"/>
        </w:rPr>
        <w:t xml:space="preserve"> Územního plánu Kralupy nad Vltavou je v souladu s PÚR ČR, ve znění Aktualizací č.1-</w:t>
      </w:r>
      <w:r w:rsidR="005F179E">
        <w:rPr>
          <w:rFonts w:eastAsia="MS Mincho"/>
          <w:sz w:val="24"/>
          <w:szCs w:val="24"/>
          <w:lang w:eastAsia="ar-SA"/>
        </w:rPr>
        <w:t>7</w:t>
      </w:r>
      <w:r w:rsidR="0069262E" w:rsidRPr="002F659F">
        <w:rPr>
          <w:rFonts w:eastAsia="MS Mincho"/>
          <w:sz w:val="24"/>
          <w:szCs w:val="24"/>
          <w:lang w:eastAsia="ar-SA"/>
        </w:rPr>
        <w:t xml:space="preserve">. </w:t>
      </w:r>
    </w:p>
    <w:p w14:paraId="0D628AAF" w14:textId="50CF6CEA" w:rsidR="0025549F" w:rsidRPr="002F659F" w:rsidRDefault="0025549F" w:rsidP="00FC5315">
      <w:pPr>
        <w:suppressAutoHyphens/>
        <w:overflowPunct w:val="0"/>
        <w:autoSpaceDN/>
        <w:spacing w:after="120"/>
        <w:jc w:val="both"/>
        <w:textAlignment w:val="baseline"/>
        <w:rPr>
          <w:rFonts w:eastAsia="MS Mincho"/>
          <w:sz w:val="24"/>
          <w:szCs w:val="24"/>
          <w:lang w:eastAsia="ar-SA"/>
        </w:rPr>
      </w:pPr>
      <w:r w:rsidRPr="002F659F">
        <w:rPr>
          <w:rFonts w:eastAsia="MS Mincho"/>
          <w:sz w:val="24"/>
          <w:szCs w:val="24"/>
          <w:lang w:eastAsia="ar-SA"/>
        </w:rPr>
        <w:t>Rozsah a obsah navržené Změny č.</w:t>
      </w:r>
      <w:r w:rsidR="00952F4A" w:rsidRPr="002F659F">
        <w:rPr>
          <w:rFonts w:eastAsia="MS Mincho"/>
          <w:sz w:val="24"/>
          <w:szCs w:val="24"/>
          <w:lang w:eastAsia="ar-SA"/>
        </w:rPr>
        <w:t>8</w:t>
      </w:r>
      <w:r w:rsidRPr="002F659F">
        <w:rPr>
          <w:rFonts w:eastAsia="MS Mincho"/>
          <w:sz w:val="24"/>
          <w:szCs w:val="24"/>
          <w:lang w:eastAsia="ar-SA"/>
        </w:rPr>
        <w:t xml:space="preserve"> je </w:t>
      </w:r>
      <w:r w:rsidR="002F659F">
        <w:rPr>
          <w:rFonts w:eastAsia="MS Mincho"/>
          <w:sz w:val="24"/>
          <w:szCs w:val="24"/>
          <w:lang w:eastAsia="ar-SA"/>
        </w:rPr>
        <w:t xml:space="preserve">v souladu s prioritami </w:t>
      </w:r>
      <w:r w:rsidRPr="002F659F">
        <w:rPr>
          <w:rFonts w:eastAsia="MS Mincho"/>
          <w:sz w:val="24"/>
          <w:szCs w:val="24"/>
          <w:lang w:eastAsia="ar-SA"/>
        </w:rPr>
        <w:t>PÚR ČR</w:t>
      </w:r>
      <w:r w:rsidR="002F659F">
        <w:rPr>
          <w:rFonts w:eastAsia="MS Mincho"/>
          <w:sz w:val="24"/>
          <w:szCs w:val="24"/>
          <w:lang w:eastAsia="ar-SA"/>
        </w:rPr>
        <w:t>:</w:t>
      </w:r>
    </w:p>
    <w:p w14:paraId="21CBE051" w14:textId="46E07A04" w:rsidR="002F659F" w:rsidRPr="002F659F" w:rsidRDefault="002F659F" w:rsidP="002F659F">
      <w:pPr>
        <w:pStyle w:val="Default"/>
        <w:jc w:val="both"/>
        <w:rPr>
          <w:rFonts w:ascii="Times New Roman" w:eastAsia="MS Mincho" w:hAnsi="Times New Roman" w:cs="Times New Roman"/>
          <w:color w:val="auto"/>
          <w:lang w:eastAsia="ar-SA"/>
        </w:rPr>
      </w:pPr>
      <w:r>
        <w:rPr>
          <w:rFonts w:ascii="Times New Roman" w:eastAsia="MS Mincho" w:hAnsi="Times New Roman" w:cs="Times New Roman"/>
          <w:color w:val="auto"/>
          <w:lang w:eastAsia="ar-SA"/>
        </w:rPr>
        <w:t xml:space="preserve">V bodě </w:t>
      </w:r>
      <w:r w:rsidRPr="002F659F">
        <w:rPr>
          <w:rFonts w:ascii="Times New Roman" w:eastAsia="MS Mincho" w:hAnsi="Times New Roman" w:cs="Times New Roman"/>
          <w:color w:val="auto"/>
          <w:lang w:eastAsia="ar-SA"/>
        </w:rPr>
        <w:t xml:space="preserve">(22) </w:t>
      </w:r>
      <w:r>
        <w:rPr>
          <w:rFonts w:ascii="Times New Roman" w:eastAsia="MS Mincho" w:hAnsi="Times New Roman" w:cs="Times New Roman"/>
          <w:color w:val="auto"/>
          <w:lang w:eastAsia="ar-SA"/>
        </w:rPr>
        <w:t xml:space="preserve">se uvádí </w:t>
      </w:r>
      <w:r w:rsidRPr="002F659F">
        <w:rPr>
          <w:rFonts w:ascii="Times New Roman" w:eastAsia="MS Mincho" w:hAnsi="Times New Roman" w:cs="Times New Roman"/>
          <w:color w:val="auto"/>
          <w:lang w:eastAsia="ar-SA"/>
        </w:rPr>
        <w:t>„Vytvářet podmínky pro rozvoj a využití předpokladů území pro různé formy udržitelného cestovního ruchu (např. cykloturistika, agroturistika, poznávací turistika), při</w:t>
      </w:r>
      <w:r w:rsidR="00F402D4">
        <w:rPr>
          <w:rFonts w:ascii="Times New Roman" w:eastAsia="MS Mincho" w:hAnsi="Times New Roman" w:cs="Times New Roman"/>
          <w:color w:val="auto"/>
          <w:lang w:eastAsia="ar-SA"/>
        </w:rPr>
        <w:t> </w:t>
      </w:r>
      <w:r w:rsidRPr="002F659F">
        <w:rPr>
          <w:rFonts w:ascii="Times New Roman" w:eastAsia="MS Mincho" w:hAnsi="Times New Roman" w:cs="Times New Roman"/>
          <w:color w:val="auto"/>
          <w:lang w:eastAsia="ar-SA"/>
        </w:rPr>
        <w:t xml:space="preserve">zachování a rozvoji hodnot území. Podporovat propojení míst, atraktivních z hlediska cestovního ruchu, turistickými cestami, které umožňují celoroční využití pro různé formy turistiky (např. pěší, cyklo, lyžařská, hipo).“ </w:t>
      </w:r>
    </w:p>
    <w:p w14:paraId="6ADF79CB" w14:textId="77777777" w:rsidR="002F659F" w:rsidRPr="002F659F" w:rsidRDefault="002F659F" w:rsidP="002F659F">
      <w:pPr>
        <w:widowControl/>
        <w:adjustRightInd w:val="0"/>
        <w:jc w:val="both"/>
        <w:rPr>
          <w:rFonts w:eastAsia="MS Mincho"/>
          <w:sz w:val="24"/>
          <w:szCs w:val="24"/>
          <w:lang w:eastAsia="ar-SA"/>
        </w:rPr>
      </w:pPr>
    </w:p>
    <w:p w14:paraId="4D88363F" w14:textId="51E63C5E" w:rsidR="002F659F" w:rsidRDefault="002F659F" w:rsidP="002F659F">
      <w:pPr>
        <w:pStyle w:val="Default"/>
        <w:jc w:val="both"/>
        <w:rPr>
          <w:rFonts w:ascii="Times New Roman" w:eastAsia="MS Mincho" w:hAnsi="Times New Roman" w:cs="Times New Roman"/>
          <w:color w:val="auto"/>
          <w:lang w:eastAsia="ar-SA"/>
        </w:rPr>
      </w:pPr>
      <w:r w:rsidRPr="002F659F">
        <w:rPr>
          <w:rFonts w:ascii="Times New Roman" w:eastAsia="MS Mincho" w:hAnsi="Times New Roman" w:cs="Times New Roman"/>
          <w:color w:val="auto"/>
          <w:lang w:eastAsia="ar-SA"/>
        </w:rPr>
        <w:t xml:space="preserve">Dále v </w:t>
      </w:r>
      <w:r>
        <w:rPr>
          <w:rFonts w:ascii="Times New Roman" w:eastAsia="MS Mincho" w:hAnsi="Times New Roman" w:cs="Times New Roman"/>
          <w:color w:val="auto"/>
          <w:lang w:eastAsia="ar-SA"/>
        </w:rPr>
        <w:t>bodě</w:t>
      </w:r>
      <w:r w:rsidRPr="002F659F">
        <w:rPr>
          <w:rFonts w:ascii="Times New Roman" w:eastAsia="MS Mincho" w:hAnsi="Times New Roman" w:cs="Times New Roman"/>
          <w:color w:val="auto"/>
          <w:lang w:eastAsia="ar-SA"/>
        </w:rPr>
        <w:t xml:space="preserve"> (29) </w:t>
      </w:r>
      <w:r>
        <w:rPr>
          <w:rFonts w:ascii="Times New Roman" w:eastAsia="MS Mincho" w:hAnsi="Times New Roman" w:cs="Times New Roman"/>
          <w:color w:val="auto"/>
          <w:lang w:eastAsia="ar-SA"/>
        </w:rPr>
        <w:t xml:space="preserve">se uvádí </w:t>
      </w:r>
      <w:r w:rsidRPr="002F659F">
        <w:rPr>
          <w:rFonts w:ascii="Times New Roman" w:eastAsia="MS Mincho" w:hAnsi="Times New Roman" w:cs="Times New Roman"/>
          <w:color w:val="auto"/>
          <w:lang w:eastAsia="ar-SA"/>
        </w:rPr>
        <w:t>„Zvláštní pozornost věnovat návaznosti různých druhů dopravy. Vytvářet územní podmínky pro upřednostňování veřejné hromadné, cyklistické a pěší dopravy. S</w:t>
      </w:r>
      <w:r w:rsidR="00F402D4">
        <w:rPr>
          <w:rFonts w:ascii="Times New Roman" w:eastAsia="MS Mincho" w:hAnsi="Times New Roman" w:cs="Times New Roman"/>
          <w:color w:val="auto"/>
          <w:lang w:eastAsia="ar-SA"/>
        </w:rPr>
        <w:t> </w:t>
      </w:r>
      <w:r w:rsidRPr="002F659F">
        <w:rPr>
          <w:rFonts w:ascii="Times New Roman" w:eastAsia="MS Mincho" w:hAnsi="Times New Roman" w:cs="Times New Roman"/>
          <w:color w:val="auto"/>
          <w:lang w:eastAsia="ar-SA"/>
        </w:rPr>
        <w:t>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w:t>
      </w:r>
      <w:r w:rsidR="00F402D4">
        <w:rPr>
          <w:rFonts w:ascii="Times New Roman" w:eastAsia="MS Mincho" w:hAnsi="Times New Roman" w:cs="Times New Roman"/>
          <w:color w:val="auto"/>
          <w:lang w:eastAsia="ar-SA"/>
        </w:rPr>
        <w:t> </w:t>
      </w:r>
      <w:r w:rsidRPr="002F659F">
        <w:rPr>
          <w:rFonts w:ascii="Times New Roman" w:eastAsia="MS Mincho" w:hAnsi="Times New Roman" w:cs="Times New Roman"/>
          <w:color w:val="auto"/>
          <w:lang w:eastAsia="ar-SA"/>
        </w:rPr>
        <w:t>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p w14:paraId="3ACAB7BB" w14:textId="77777777" w:rsidR="002F659F" w:rsidRDefault="002F659F" w:rsidP="002F659F">
      <w:pPr>
        <w:pStyle w:val="Default"/>
        <w:jc w:val="both"/>
        <w:rPr>
          <w:rFonts w:ascii="Times New Roman" w:eastAsia="MS Mincho" w:hAnsi="Times New Roman" w:cs="Times New Roman"/>
          <w:color w:val="auto"/>
          <w:lang w:eastAsia="ar-SA"/>
        </w:rPr>
      </w:pPr>
    </w:p>
    <w:p w14:paraId="66F49D7E" w14:textId="4697B56F" w:rsidR="002F659F" w:rsidRPr="002F659F" w:rsidRDefault="00BB19B1" w:rsidP="002F659F">
      <w:pPr>
        <w:pStyle w:val="Default"/>
        <w:jc w:val="both"/>
        <w:rPr>
          <w:rFonts w:ascii="Times New Roman" w:eastAsia="MS Mincho" w:hAnsi="Times New Roman" w:cs="Times New Roman"/>
          <w:color w:val="auto"/>
          <w:lang w:eastAsia="ar-SA"/>
        </w:rPr>
      </w:pPr>
      <w:r>
        <w:rPr>
          <w:rFonts w:ascii="Times New Roman" w:eastAsia="MS Mincho" w:hAnsi="Times New Roman" w:cs="Times New Roman"/>
          <w:color w:val="auto"/>
          <w:lang w:eastAsia="ar-SA"/>
        </w:rPr>
        <w:t>Ani s</w:t>
      </w:r>
      <w:r w:rsidR="002F659F">
        <w:rPr>
          <w:rFonts w:ascii="Times New Roman" w:eastAsia="MS Mincho" w:hAnsi="Times New Roman" w:cs="Times New Roman"/>
          <w:color w:val="auto"/>
          <w:lang w:eastAsia="ar-SA"/>
        </w:rPr>
        <w:t> dalšími částmi PÚR ČR ve znění Aktualizací 1</w:t>
      </w:r>
      <w:r>
        <w:rPr>
          <w:rFonts w:ascii="Times New Roman" w:eastAsia="MS Mincho" w:hAnsi="Times New Roman" w:cs="Times New Roman"/>
          <w:color w:val="auto"/>
          <w:lang w:eastAsia="ar-SA"/>
        </w:rPr>
        <w:t xml:space="preserve"> </w:t>
      </w:r>
      <w:r w:rsidR="002F659F">
        <w:rPr>
          <w:rFonts w:ascii="Times New Roman" w:eastAsia="MS Mincho" w:hAnsi="Times New Roman" w:cs="Times New Roman"/>
          <w:color w:val="auto"/>
          <w:lang w:eastAsia="ar-SA"/>
        </w:rPr>
        <w:t>-</w:t>
      </w:r>
      <w:r>
        <w:rPr>
          <w:rFonts w:ascii="Times New Roman" w:eastAsia="MS Mincho" w:hAnsi="Times New Roman" w:cs="Times New Roman"/>
          <w:color w:val="auto"/>
          <w:lang w:eastAsia="ar-SA"/>
        </w:rPr>
        <w:t xml:space="preserve"> </w:t>
      </w:r>
      <w:r w:rsidR="005F179E">
        <w:rPr>
          <w:rFonts w:ascii="Times New Roman" w:eastAsia="MS Mincho" w:hAnsi="Times New Roman" w:cs="Times New Roman"/>
          <w:color w:val="auto"/>
          <w:lang w:eastAsia="ar-SA"/>
        </w:rPr>
        <w:t>7</w:t>
      </w:r>
      <w:r w:rsidR="002F659F">
        <w:rPr>
          <w:rFonts w:ascii="Times New Roman" w:eastAsia="MS Mincho" w:hAnsi="Times New Roman" w:cs="Times New Roman"/>
          <w:color w:val="auto"/>
          <w:lang w:eastAsia="ar-SA"/>
        </w:rPr>
        <w:t xml:space="preserve"> není Změna č.</w:t>
      </w:r>
      <w:r w:rsidR="00F402D4">
        <w:rPr>
          <w:rFonts w:ascii="Times New Roman" w:eastAsia="MS Mincho" w:hAnsi="Times New Roman" w:cs="Times New Roman"/>
          <w:color w:val="auto"/>
          <w:lang w:eastAsia="ar-SA"/>
        </w:rPr>
        <w:t>8</w:t>
      </w:r>
      <w:r w:rsidR="002F659F">
        <w:rPr>
          <w:rFonts w:ascii="Times New Roman" w:eastAsia="MS Mincho" w:hAnsi="Times New Roman" w:cs="Times New Roman"/>
          <w:color w:val="auto"/>
          <w:lang w:eastAsia="ar-SA"/>
        </w:rPr>
        <w:t xml:space="preserve"> ÚP Kralupy nad</w:t>
      </w:r>
      <w:r>
        <w:rPr>
          <w:rFonts w:ascii="Times New Roman" w:eastAsia="MS Mincho" w:hAnsi="Times New Roman" w:cs="Times New Roman"/>
          <w:color w:val="auto"/>
          <w:lang w:eastAsia="ar-SA"/>
        </w:rPr>
        <w:t> </w:t>
      </w:r>
      <w:r w:rsidR="002F659F">
        <w:rPr>
          <w:rFonts w:ascii="Times New Roman" w:eastAsia="MS Mincho" w:hAnsi="Times New Roman" w:cs="Times New Roman"/>
          <w:color w:val="auto"/>
          <w:lang w:eastAsia="ar-SA"/>
        </w:rPr>
        <w:t>Vltavou v rozporu.</w:t>
      </w:r>
    </w:p>
    <w:p w14:paraId="016E1EF3" w14:textId="7D95E74C" w:rsidR="002F659F" w:rsidRDefault="002F659F" w:rsidP="002F659F">
      <w:pPr>
        <w:widowControl/>
        <w:adjustRightInd w:val="0"/>
        <w:rPr>
          <w:rFonts w:eastAsia="MS Mincho"/>
          <w:sz w:val="24"/>
          <w:szCs w:val="24"/>
          <w:lang w:eastAsia="ar-SA"/>
        </w:rPr>
      </w:pPr>
    </w:p>
    <w:p w14:paraId="582071DB" w14:textId="77777777" w:rsidR="00C45CC5" w:rsidRDefault="00C45CC5">
      <w:pPr>
        <w:widowControl/>
        <w:autoSpaceDE/>
        <w:autoSpaceDN/>
        <w:rPr>
          <w:rFonts w:eastAsia="MS Mincho"/>
          <w:b/>
          <w:bCs/>
          <w:sz w:val="24"/>
          <w:szCs w:val="24"/>
          <w:u w:val="single"/>
        </w:rPr>
      </w:pPr>
      <w:bookmarkStart w:id="10" w:name="_Toc395007986"/>
      <w:r>
        <w:br w:type="page"/>
      </w:r>
    </w:p>
    <w:p w14:paraId="5FA88BD8" w14:textId="2FE3FAFC" w:rsidR="003E3287" w:rsidRPr="00BE48FD" w:rsidRDefault="003E3287" w:rsidP="00AA6513">
      <w:pPr>
        <w:pStyle w:val="Nadpis2"/>
      </w:pPr>
      <w:bookmarkStart w:id="11" w:name="_Toc178251832"/>
      <w:r w:rsidRPr="00BE48FD">
        <w:lastRenderedPageBreak/>
        <w:t xml:space="preserve">Soulad se  ZÚR </w:t>
      </w:r>
      <w:bookmarkEnd w:id="10"/>
      <w:r w:rsidR="00601BB4" w:rsidRPr="00BE48FD">
        <w:t>Středočeského kraje</w:t>
      </w:r>
      <w:bookmarkEnd w:id="11"/>
    </w:p>
    <w:p w14:paraId="2B7FFA79" w14:textId="77777777" w:rsidR="00E67BC3" w:rsidRDefault="00E67BC3" w:rsidP="00E67BC3">
      <w:pPr>
        <w:suppressAutoHyphens/>
        <w:overflowPunct w:val="0"/>
        <w:autoSpaceDN/>
        <w:spacing w:before="120" w:after="120"/>
        <w:jc w:val="both"/>
        <w:textAlignment w:val="baseline"/>
        <w:rPr>
          <w:rFonts w:eastAsia="MS Mincho"/>
          <w:sz w:val="24"/>
          <w:szCs w:val="24"/>
          <w:lang w:eastAsia="ar-SA"/>
        </w:rPr>
      </w:pPr>
      <w:r>
        <w:rPr>
          <w:rFonts w:eastAsia="MS Mincho"/>
          <w:sz w:val="24"/>
          <w:szCs w:val="24"/>
          <w:highlight w:val="green"/>
        </w:rPr>
        <w:t>*</w:t>
      </w:r>
      <w:r w:rsidRPr="00DF7D28">
        <w:rPr>
          <w:rFonts w:eastAsia="MS Mincho"/>
          <w:sz w:val="24"/>
          <w:szCs w:val="24"/>
          <w:highlight w:val="green"/>
        </w:rPr>
        <w:t xml:space="preserve">Ode dne 26.4.2024 je účinné úplné znění Zásad územního rozvoje Středočeského kraje po 1., 2., 3., 6., 7., 10., 11 a 8. aktualizaci. </w:t>
      </w:r>
      <w:r w:rsidRPr="00DF7D28">
        <w:rPr>
          <w:rFonts w:eastAsia="MS Mincho"/>
          <w:sz w:val="24"/>
          <w:szCs w:val="24"/>
          <w:highlight w:val="green"/>
          <w:lang w:eastAsia="ar-SA"/>
        </w:rPr>
        <w:t>Změna územního plánu je v souladu se ZÚR Středočeského kraje (ZÚR SK), včetně aktualizace č.1, č.2, č.3, č.6, č.7, č.10, č.11 a č.8.</w:t>
      </w:r>
    </w:p>
    <w:p w14:paraId="1E16BA51" w14:textId="4C172011" w:rsidR="00A5220F" w:rsidRPr="00BE48FD" w:rsidRDefault="007D050D" w:rsidP="00814D40">
      <w:pPr>
        <w:suppressAutoHyphens/>
        <w:overflowPunct w:val="0"/>
        <w:autoSpaceDN/>
        <w:spacing w:before="120" w:after="120"/>
        <w:jc w:val="both"/>
        <w:textAlignment w:val="baseline"/>
        <w:rPr>
          <w:rFonts w:eastAsia="MS Mincho"/>
          <w:sz w:val="24"/>
          <w:szCs w:val="24"/>
          <w:lang w:eastAsia="ar-SA"/>
        </w:rPr>
      </w:pPr>
      <w:r w:rsidRPr="007D050D">
        <w:rPr>
          <w:rFonts w:eastAsia="MS Mincho"/>
          <w:noProof/>
          <w:sz w:val="24"/>
          <w:szCs w:val="24"/>
        </w:rPr>
        <w:drawing>
          <wp:inline distT="0" distB="0" distL="0" distR="0" wp14:anchorId="6610AF9F" wp14:editId="3338822C">
            <wp:extent cx="5941060" cy="3558540"/>
            <wp:effectExtent l="0" t="0" r="2540" b="3810"/>
            <wp:docPr id="83861256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1060" cy="3558540"/>
                    </a:xfrm>
                    <a:prstGeom prst="rect">
                      <a:avLst/>
                    </a:prstGeom>
                    <a:noFill/>
                    <a:ln>
                      <a:noFill/>
                    </a:ln>
                  </pic:spPr>
                </pic:pic>
              </a:graphicData>
            </a:graphic>
          </wp:inline>
        </w:drawing>
      </w:r>
    </w:p>
    <w:p w14:paraId="021EF8FA" w14:textId="08646BEF" w:rsidR="00A5220F" w:rsidRPr="00A5220F" w:rsidRDefault="00A5220F" w:rsidP="00140EFA">
      <w:pPr>
        <w:pStyle w:val="Zkladntext"/>
        <w:widowControl w:val="0"/>
        <w:spacing w:after="120"/>
        <w:jc w:val="both"/>
        <w:rPr>
          <w:rFonts w:eastAsia="MS Mincho"/>
          <w:color w:val="auto"/>
          <w:lang w:eastAsia="ar-SA"/>
        </w:rPr>
      </w:pPr>
      <w:r w:rsidRPr="00A5220F">
        <w:rPr>
          <w:rFonts w:eastAsia="MS Mincho"/>
          <w:color w:val="auto"/>
          <w:lang w:eastAsia="ar-SA"/>
        </w:rPr>
        <w:t>Výřez z výkresu Ploch a koridorů.</w:t>
      </w:r>
    </w:p>
    <w:p w14:paraId="71625101" w14:textId="7C5FCBEB" w:rsidR="00140EFA" w:rsidRPr="00357EA0" w:rsidRDefault="00E37B6D" w:rsidP="00140EFA">
      <w:pPr>
        <w:pStyle w:val="Zkladntext"/>
        <w:widowControl w:val="0"/>
        <w:spacing w:after="120"/>
        <w:jc w:val="both"/>
        <w:rPr>
          <w:color w:val="auto"/>
        </w:rPr>
      </w:pPr>
      <w:r w:rsidRPr="00357EA0">
        <w:rPr>
          <w:rFonts w:eastAsia="MS Mincho"/>
          <w:color w:val="auto"/>
          <w:lang w:eastAsia="ar-SA"/>
        </w:rPr>
        <w:t xml:space="preserve">Změna územního plánu </w:t>
      </w:r>
      <w:r w:rsidR="00140EFA" w:rsidRPr="00357EA0">
        <w:rPr>
          <w:color w:val="auto"/>
        </w:rPr>
        <w:t xml:space="preserve">respektuje </w:t>
      </w:r>
      <w:r w:rsidR="00140EFA" w:rsidRPr="00357EA0">
        <w:rPr>
          <w:b/>
          <w:color w:val="auto"/>
        </w:rPr>
        <w:t>veřejně prospěšné stavby</w:t>
      </w:r>
      <w:r w:rsidR="00140EFA" w:rsidRPr="00357EA0">
        <w:rPr>
          <w:color w:val="auto"/>
        </w:rPr>
        <w:t>:</w:t>
      </w:r>
    </w:p>
    <w:p w14:paraId="63CA8960" w14:textId="2CB163A4" w:rsidR="00140EFA" w:rsidRDefault="00140EFA">
      <w:pPr>
        <w:widowControl/>
        <w:numPr>
          <w:ilvl w:val="0"/>
          <w:numId w:val="7"/>
        </w:numPr>
        <w:tabs>
          <w:tab w:val="clear" w:pos="1080"/>
          <w:tab w:val="num" w:pos="851"/>
        </w:tabs>
        <w:autoSpaceDE/>
        <w:autoSpaceDN/>
        <w:ind w:left="851" w:hanging="312"/>
        <w:rPr>
          <w:sz w:val="24"/>
          <w:szCs w:val="24"/>
        </w:rPr>
      </w:pPr>
      <w:r w:rsidRPr="00357EA0">
        <w:rPr>
          <w:b/>
          <w:sz w:val="24"/>
          <w:szCs w:val="24"/>
        </w:rPr>
        <w:t>D058</w:t>
      </w:r>
      <w:r w:rsidRPr="00357EA0">
        <w:rPr>
          <w:sz w:val="24"/>
          <w:szCs w:val="24"/>
        </w:rPr>
        <w:t xml:space="preserve"> (koridor silnice II/101 a </w:t>
      </w:r>
      <w:r w:rsidR="00357EA0" w:rsidRPr="00357EA0">
        <w:rPr>
          <w:sz w:val="24"/>
          <w:szCs w:val="24"/>
        </w:rPr>
        <w:t xml:space="preserve">II/240: úsek Debrno – Chvatěruby  + </w:t>
      </w:r>
      <w:r w:rsidRPr="00357EA0">
        <w:rPr>
          <w:sz w:val="24"/>
          <w:szCs w:val="24"/>
        </w:rPr>
        <w:t>dvě navržené mimoúrovňové křižovatky na této silnici)</w:t>
      </w:r>
    </w:p>
    <w:p w14:paraId="744B3008" w14:textId="2C485C67" w:rsidR="00635F70" w:rsidRPr="00635F70" w:rsidRDefault="001B5DD2">
      <w:pPr>
        <w:widowControl/>
        <w:numPr>
          <w:ilvl w:val="0"/>
          <w:numId w:val="7"/>
        </w:numPr>
        <w:tabs>
          <w:tab w:val="clear" w:pos="1080"/>
          <w:tab w:val="num" w:pos="851"/>
        </w:tabs>
        <w:autoSpaceDE/>
        <w:autoSpaceDN/>
        <w:ind w:left="851" w:hanging="312"/>
        <w:rPr>
          <w:bCs/>
          <w:sz w:val="24"/>
          <w:szCs w:val="24"/>
        </w:rPr>
      </w:pPr>
      <w:r w:rsidRPr="00635F70">
        <w:rPr>
          <w:b/>
          <w:sz w:val="24"/>
          <w:szCs w:val="24"/>
        </w:rPr>
        <w:t>D059</w:t>
      </w:r>
      <w:r w:rsidR="00635F70" w:rsidRPr="00635F70">
        <w:rPr>
          <w:b/>
          <w:sz w:val="24"/>
          <w:szCs w:val="24"/>
        </w:rPr>
        <w:t xml:space="preserve"> </w:t>
      </w:r>
      <w:r w:rsidR="00635F70" w:rsidRPr="00635F70">
        <w:rPr>
          <w:bCs/>
          <w:sz w:val="24"/>
          <w:szCs w:val="24"/>
        </w:rPr>
        <w:t>(</w:t>
      </w:r>
      <w:r w:rsidR="00635F70">
        <w:rPr>
          <w:bCs/>
          <w:sz w:val="24"/>
          <w:szCs w:val="24"/>
        </w:rPr>
        <w:t>k</w:t>
      </w:r>
      <w:r w:rsidR="00635F70" w:rsidRPr="00635F70">
        <w:rPr>
          <w:bCs/>
          <w:sz w:val="24"/>
          <w:szCs w:val="24"/>
        </w:rPr>
        <w:t xml:space="preserve">oridor aglomeračního okruhu: úsek (II/101) Chvatěruby – Úžice (+1 x MÚK) </w:t>
      </w:r>
    </w:p>
    <w:p w14:paraId="6C050502" w14:textId="6F0D9C61" w:rsidR="00140EFA" w:rsidRPr="00357EA0" w:rsidRDefault="00140EFA">
      <w:pPr>
        <w:widowControl/>
        <w:numPr>
          <w:ilvl w:val="0"/>
          <w:numId w:val="7"/>
        </w:numPr>
        <w:tabs>
          <w:tab w:val="clear" w:pos="1080"/>
          <w:tab w:val="num" w:pos="851"/>
        </w:tabs>
        <w:autoSpaceDE/>
        <w:autoSpaceDN/>
        <w:ind w:left="851" w:hanging="312"/>
        <w:rPr>
          <w:sz w:val="24"/>
          <w:szCs w:val="24"/>
        </w:rPr>
      </w:pPr>
      <w:r w:rsidRPr="00357EA0">
        <w:rPr>
          <w:b/>
          <w:sz w:val="24"/>
          <w:szCs w:val="24"/>
        </w:rPr>
        <w:t>D132</w:t>
      </w:r>
      <w:r w:rsidRPr="00357EA0">
        <w:rPr>
          <w:sz w:val="24"/>
          <w:szCs w:val="24"/>
        </w:rPr>
        <w:t xml:space="preserve"> (koridor silnice II/240 Kralupy nad Vltavou, přeložka)</w:t>
      </w:r>
    </w:p>
    <w:p w14:paraId="26AA33E6" w14:textId="7C6F169C" w:rsidR="00140EFA" w:rsidRDefault="00140EFA">
      <w:pPr>
        <w:widowControl/>
        <w:numPr>
          <w:ilvl w:val="0"/>
          <w:numId w:val="7"/>
        </w:numPr>
        <w:tabs>
          <w:tab w:val="clear" w:pos="1080"/>
          <w:tab w:val="num" w:pos="851"/>
        </w:tabs>
        <w:autoSpaceDE/>
        <w:autoSpaceDN/>
        <w:ind w:left="851" w:hanging="312"/>
        <w:rPr>
          <w:sz w:val="24"/>
          <w:szCs w:val="24"/>
        </w:rPr>
      </w:pPr>
      <w:r w:rsidRPr="00357EA0">
        <w:rPr>
          <w:b/>
          <w:sz w:val="24"/>
          <w:szCs w:val="24"/>
        </w:rPr>
        <w:t>PP07</w:t>
      </w:r>
      <w:r w:rsidRPr="00357EA0">
        <w:rPr>
          <w:sz w:val="24"/>
          <w:szCs w:val="24"/>
        </w:rPr>
        <w:t xml:space="preserve"> (plochy pro umístění protipovodňov</w:t>
      </w:r>
      <w:r w:rsidR="00357EA0">
        <w:rPr>
          <w:sz w:val="24"/>
          <w:szCs w:val="24"/>
        </w:rPr>
        <w:t>é</w:t>
      </w:r>
      <w:r w:rsidRPr="00357EA0">
        <w:rPr>
          <w:sz w:val="24"/>
          <w:szCs w:val="24"/>
        </w:rPr>
        <w:t xml:space="preserve"> </w:t>
      </w:r>
      <w:r w:rsidR="00357EA0">
        <w:rPr>
          <w:sz w:val="24"/>
          <w:szCs w:val="24"/>
        </w:rPr>
        <w:t>ochrany</w:t>
      </w:r>
      <w:r w:rsidRPr="00357EA0">
        <w:rPr>
          <w:sz w:val="24"/>
          <w:szCs w:val="24"/>
        </w:rPr>
        <w:t xml:space="preserve"> v Kralupech nad Vltavou)</w:t>
      </w:r>
    </w:p>
    <w:p w14:paraId="65BCA2C4" w14:textId="38B48260" w:rsidR="00357EA0" w:rsidRDefault="00357EA0">
      <w:pPr>
        <w:widowControl/>
        <w:numPr>
          <w:ilvl w:val="0"/>
          <w:numId w:val="7"/>
        </w:numPr>
        <w:tabs>
          <w:tab w:val="clear" w:pos="1080"/>
          <w:tab w:val="num" w:pos="851"/>
        </w:tabs>
        <w:autoSpaceDE/>
        <w:autoSpaceDN/>
        <w:ind w:left="851" w:hanging="312"/>
        <w:rPr>
          <w:sz w:val="24"/>
          <w:szCs w:val="24"/>
        </w:rPr>
      </w:pPr>
      <w:r>
        <w:rPr>
          <w:b/>
          <w:sz w:val="24"/>
          <w:szCs w:val="24"/>
        </w:rPr>
        <w:t>VD2 (</w:t>
      </w:r>
      <w:r w:rsidRPr="00357EA0">
        <w:rPr>
          <w:sz w:val="24"/>
          <w:szCs w:val="24"/>
        </w:rPr>
        <w:t>Koridor vodní cesty Vltava, Mělník (soutok s Labem) - Třebenice, ř. km 92,0</w:t>
      </w:r>
    </w:p>
    <w:p w14:paraId="02A1A533" w14:textId="4DDFB88C" w:rsidR="00357EA0" w:rsidRPr="00357EA0" w:rsidRDefault="00357EA0">
      <w:pPr>
        <w:widowControl/>
        <w:numPr>
          <w:ilvl w:val="0"/>
          <w:numId w:val="7"/>
        </w:numPr>
        <w:tabs>
          <w:tab w:val="clear" w:pos="1080"/>
          <w:tab w:val="num" w:pos="851"/>
        </w:tabs>
        <w:autoSpaceDE/>
        <w:autoSpaceDN/>
        <w:ind w:left="851" w:hanging="312"/>
        <w:rPr>
          <w:bCs/>
          <w:sz w:val="24"/>
          <w:szCs w:val="24"/>
        </w:rPr>
      </w:pPr>
      <w:r w:rsidRPr="00357EA0">
        <w:rPr>
          <w:b/>
          <w:sz w:val="24"/>
          <w:szCs w:val="24"/>
        </w:rPr>
        <w:t xml:space="preserve">R01 </w:t>
      </w:r>
      <w:r w:rsidRPr="00357EA0">
        <w:rPr>
          <w:bCs/>
          <w:sz w:val="24"/>
          <w:szCs w:val="24"/>
        </w:rPr>
        <w:t xml:space="preserve">- (Ropovod Družba (přípolož / zkapacitnění v koridoru) </w:t>
      </w:r>
    </w:p>
    <w:p w14:paraId="6A95C4D6" w14:textId="77777777" w:rsidR="00140EFA" w:rsidRPr="00635F70" w:rsidRDefault="00E37B6D" w:rsidP="00140EFA">
      <w:pPr>
        <w:pStyle w:val="Zkladntext"/>
        <w:widowControl w:val="0"/>
        <w:spacing w:before="120" w:after="120"/>
        <w:jc w:val="both"/>
        <w:rPr>
          <w:color w:val="auto"/>
        </w:rPr>
      </w:pPr>
      <w:r w:rsidRPr="00635F70">
        <w:rPr>
          <w:rFonts w:eastAsia="MS Mincho"/>
          <w:color w:val="auto"/>
          <w:lang w:eastAsia="ar-SA"/>
        </w:rPr>
        <w:t xml:space="preserve">Změna územního plánu </w:t>
      </w:r>
      <w:r w:rsidR="00140EFA" w:rsidRPr="00635F70">
        <w:rPr>
          <w:color w:val="auto"/>
        </w:rPr>
        <w:t xml:space="preserve">respektuje </w:t>
      </w:r>
      <w:r w:rsidR="00140EFA" w:rsidRPr="00635F70">
        <w:rPr>
          <w:b/>
          <w:color w:val="auto"/>
        </w:rPr>
        <w:t>nadregionální a regionální ÚSES</w:t>
      </w:r>
      <w:r w:rsidR="00140EFA" w:rsidRPr="00635F70">
        <w:rPr>
          <w:color w:val="auto"/>
        </w:rPr>
        <w:t xml:space="preserve">: </w:t>
      </w:r>
    </w:p>
    <w:p w14:paraId="66E22A23" w14:textId="0BAB3CBB" w:rsidR="00635F70" w:rsidRPr="000F414D" w:rsidRDefault="00357EA0">
      <w:pPr>
        <w:widowControl/>
        <w:numPr>
          <w:ilvl w:val="0"/>
          <w:numId w:val="7"/>
        </w:numPr>
        <w:tabs>
          <w:tab w:val="clear" w:pos="1080"/>
          <w:tab w:val="num" w:pos="851"/>
        </w:tabs>
        <w:autoSpaceDE/>
        <w:autoSpaceDN/>
        <w:ind w:left="851" w:hanging="312"/>
        <w:jc w:val="both"/>
        <w:rPr>
          <w:sz w:val="24"/>
          <w:szCs w:val="24"/>
        </w:rPr>
      </w:pPr>
      <w:r w:rsidRPr="000F414D">
        <w:rPr>
          <w:b/>
          <w:bCs/>
          <w:sz w:val="24"/>
          <w:szCs w:val="24"/>
        </w:rPr>
        <w:t>RK1120</w:t>
      </w:r>
      <w:r w:rsidRPr="000F414D">
        <w:rPr>
          <w:sz w:val="24"/>
          <w:szCs w:val="24"/>
        </w:rPr>
        <w:t xml:space="preserve"> Okoř – Minická skála</w:t>
      </w:r>
      <w:r w:rsidR="001B5DD2" w:rsidRPr="000F414D">
        <w:rPr>
          <w:sz w:val="24"/>
          <w:szCs w:val="24"/>
        </w:rPr>
        <w:t xml:space="preserve">, </w:t>
      </w:r>
      <w:r w:rsidR="001B5DD2" w:rsidRPr="000F414D">
        <w:rPr>
          <w:b/>
          <w:bCs/>
          <w:sz w:val="24"/>
          <w:szCs w:val="24"/>
        </w:rPr>
        <w:t>RK1121</w:t>
      </w:r>
      <w:r w:rsidR="00635F70" w:rsidRPr="000F414D">
        <w:rPr>
          <w:sz w:val="24"/>
          <w:szCs w:val="24"/>
        </w:rPr>
        <w:t xml:space="preserve"> RK1120 - Ers </w:t>
      </w:r>
    </w:p>
    <w:p w14:paraId="3A78BEFF" w14:textId="5731C67D" w:rsidR="00C45CC5" w:rsidRPr="000F414D" w:rsidRDefault="00140EFA">
      <w:pPr>
        <w:widowControl/>
        <w:numPr>
          <w:ilvl w:val="0"/>
          <w:numId w:val="7"/>
        </w:numPr>
        <w:tabs>
          <w:tab w:val="clear" w:pos="1080"/>
          <w:tab w:val="num" w:pos="851"/>
        </w:tabs>
        <w:autoSpaceDE/>
        <w:autoSpaceDN/>
        <w:ind w:left="851" w:hanging="312"/>
        <w:jc w:val="both"/>
        <w:rPr>
          <w:sz w:val="24"/>
          <w:szCs w:val="24"/>
        </w:rPr>
      </w:pPr>
      <w:r w:rsidRPr="000F414D">
        <w:rPr>
          <w:b/>
          <w:sz w:val="24"/>
          <w:szCs w:val="24"/>
        </w:rPr>
        <w:t>NK57</w:t>
      </w:r>
      <w:r w:rsidR="00C45CC5" w:rsidRPr="000F414D">
        <w:rPr>
          <w:b/>
          <w:sz w:val="24"/>
          <w:szCs w:val="24"/>
        </w:rPr>
        <w:t xml:space="preserve"> </w:t>
      </w:r>
      <w:r w:rsidR="00C45CC5" w:rsidRPr="000F414D">
        <w:rPr>
          <w:sz w:val="24"/>
          <w:szCs w:val="24"/>
        </w:rPr>
        <w:t>nadregionální biokoridor Šebín – K58</w:t>
      </w:r>
    </w:p>
    <w:p w14:paraId="0EAD2E1F" w14:textId="78352195" w:rsidR="00140EFA" w:rsidRPr="000F414D" w:rsidRDefault="00140EFA">
      <w:pPr>
        <w:widowControl/>
        <w:numPr>
          <w:ilvl w:val="0"/>
          <w:numId w:val="7"/>
        </w:numPr>
        <w:tabs>
          <w:tab w:val="clear" w:pos="1080"/>
          <w:tab w:val="num" w:pos="851"/>
        </w:tabs>
        <w:autoSpaceDE/>
        <w:autoSpaceDN/>
        <w:ind w:left="851" w:hanging="312"/>
        <w:jc w:val="both"/>
        <w:rPr>
          <w:sz w:val="24"/>
          <w:szCs w:val="24"/>
        </w:rPr>
      </w:pPr>
      <w:r w:rsidRPr="000F414D">
        <w:rPr>
          <w:b/>
          <w:sz w:val="24"/>
          <w:szCs w:val="24"/>
        </w:rPr>
        <w:t xml:space="preserve">NK58 </w:t>
      </w:r>
      <w:r w:rsidR="00C45CC5" w:rsidRPr="000F414D">
        <w:rPr>
          <w:sz w:val="24"/>
          <w:szCs w:val="24"/>
        </w:rPr>
        <w:t>Údolí Vltavy – K10</w:t>
      </w:r>
    </w:p>
    <w:p w14:paraId="24CF0FB7" w14:textId="4345809D" w:rsidR="00140EFA" w:rsidRPr="000F414D" w:rsidRDefault="00140EFA">
      <w:pPr>
        <w:widowControl/>
        <w:numPr>
          <w:ilvl w:val="0"/>
          <w:numId w:val="7"/>
        </w:numPr>
        <w:tabs>
          <w:tab w:val="clear" w:pos="1080"/>
          <w:tab w:val="num" w:pos="851"/>
        </w:tabs>
        <w:autoSpaceDE/>
        <w:autoSpaceDN/>
        <w:ind w:left="851" w:hanging="312"/>
        <w:jc w:val="both"/>
        <w:rPr>
          <w:sz w:val="24"/>
          <w:szCs w:val="24"/>
        </w:rPr>
      </w:pPr>
      <w:r w:rsidRPr="000F414D">
        <w:rPr>
          <w:b/>
          <w:sz w:val="24"/>
          <w:szCs w:val="24"/>
        </w:rPr>
        <w:t xml:space="preserve">RC1863 </w:t>
      </w:r>
      <w:r w:rsidRPr="000F414D">
        <w:rPr>
          <w:sz w:val="24"/>
          <w:szCs w:val="24"/>
        </w:rPr>
        <w:t>(Sprašová rokle),</w:t>
      </w:r>
      <w:r w:rsidRPr="000F414D">
        <w:rPr>
          <w:b/>
          <w:sz w:val="24"/>
          <w:szCs w:val="24"/>
        </w:rPr>
        <w:t xml:space="preserve"> RC1864 </w:t>
      </w:r>
      <w:r w:rsidRPr="000F414D">
        <w:rPr>
          <w:sz w:val="24"/>
          <w:szCs w:val="24"/>
        </w:rPr>
        <w:t>(Minická skála)</w:t>
      </w:r>
    </w:p>
    <w:p w14:paraId="369A98A7" w14:textId="77777777" w:rsidR="00814D40" w:rsidRPr="001B5DD2" w:rsidRDefault="00814D40" w:rsidP="00814D40">
      <w:pPr>
        <w:suppressAutoHyphens/>
        <w:overflowPunct w:val="0"/>
        <w:autoSpaceDN/>
        <w:spacing w:before="120" w:after="120"/>
        <w:jc w:val="both"/>
        <w:textAlignment w:val="baseline"/>
        <w:rPr>
          <w:rFonts w:eastAsia="MS Mincho"/>
          <w:sz w:val="24"/>
          <w:szCs w:val="24"/>
          <w:lang w:eastAsia="ar-SA"/>
        </w:rPr>
      </w:pPr>
      <w:r w:rsidRPr="001B5DD2">
        <w:rPr>
          <w:rFonts w:eastAsia="MS Mincho"/>
          <w:sz w:val="24"/>
          <w:szCs w:val="24"/>
          <w:lang w:eastAsia="ar-SA"/>
        </w:rPr>
        <w:t xml:space="preserve">V ZÚR </w:t>
      </w:r>
      <w:r w:rsidR="008469EF" w:rsidRPr="001B5DD2">
        <w:rPr>
          <w:rFonts w:eastAsia="MS Mincho"/>
          <w:sz w:val="24"/>
          <w:szCs w:val="24"/>
          <w:lang w:eastAsia="ar-SA"/>
        </w:rPr>
        <w:t>SK</w:t>
      </w:r>
      <w:r w:rsidRPr="001B5DD2">
        <w:rPr>
          <w:rFonts w:eastAsia="MS Mincho"/>
          <w:sz w:val="24"/>
          <w:szCs w:val="24"/>
          <w:lang w:eastAsia="ar-SA"/>
        </w:rPr>
        <w:t xml:space="preserve"> leží Kralupy nad Vltavou v </w:t>
      </w:r>
      <w:r w:rsidRPr="001B5DD2">
        <w:rPr>
          <w:rFonts w:eastAsia="MS Mincho"/>
          <w:b/>
          <w:sz w:val="24"/>
          <w:szCs w:val="24"/>
          <w:lang w:eastAsia="ar-SA"/>
        </w:rPr>
        <w:t>rozvojové oblasti republikového významu OB1 Praha a v rozvojové ose republikového významu OS2 Praha – Kralupy nad Vltavou – Ústí nad Labem.</w:t>
      </w:r>
      <w:r w:rsidR="008469EF" w:rsidRPr="001B5DD2">
        <w:rPr>
          <w:rFonts w:eastAsia="MS Mincho"/>
          <w:sz w:val="24"/>
          <w:szCs w:val="24"/>
          <w:lang w:eastAsia="ar-SA"/>
        </w:rPr>
        <w:t xml:space="preserve"> </w:t>
      </w:r>
      <w:r w:rsidR="00E37B6D" w:rsidRPr="001B5DD2">
        <w:rPr>
          <w:rFonts w:eastAsia="MS Mincho"/>
          <w:sz w:val="24"/>
          <w:szCs w:val="24"/>
          <w:lang w:eastAsia="ar-SA"/>
        </w:rPr>
        <w:t xml:space="preserve">Změna územního plánu </w:t>
      </w:r>
      <w:r w:rsidR="008469EF" w:rsidRPr="001B5DD2">
        <w:rPr>
          <w:rFonts w:eastAsia="MS Mincho"/>
          <w:sz w:val="24"/>
          <w:szCs w:val="24"/>
          <w:lang w:eastAsia="ar-SA"/>
        </w:rPr>
        <w:t>je zpracován</w:t>
      </w:r>
      <w:r w:rsidR="00E37B6D" w:rsidRPr="001B5DD2">
        <w:rPr>
          <w:rFonts w:eastAsia="MS Mincho"/>
          <w:sz w:val="24"/>
          <w:szCs w:val="24"/>
          <w:lang w:eastAsia="ar-SA"/>
        </w:rPr>
        <w:t>a</w:t>
      </w:r>
      <w:r w:rsidR="008469EF" w:rsidRPr="001B5DD2">
        <w:rPr>
          <w:rFonts w:eastAsia="MS Mincho"/>
          <w:sz w:val="24"/>
          <w:szCs w:val="24"/>
          <w:lang w:eastAsia="ar-SA"/>
        </w:rPr>
        <w:t xml:space="preserve"> v souladu se zásadami pro usměrňování územního rozvoje a rozhodování o změnách v území a s úkoly pro územní plánování stanovenými ZÚR SK.</w:t>
      </w:r>
    </w:p>
    <w:p w14:paraId="3AD6BF83" w14:textId="77777777" w:rsidR="000F414D" w:rsidRDefault="000F414D" w:rsidP="00140EFA">
      <w:pPr>
        <w:pStyle w:val="Zkladntext"/>
        <w:widowControl w:val="0"/>
        <w:spacing w:before="120" w:after="120"/>
        <w:jc w:val="both"/>
        <w:rPr>
          <w:rFonts w:eastAsia="MS Mincho"/>
          <w:color w:val="auto"/>
          <w:lang w:eastAsia="ar-SA"/>
        </w:rPr>
      </w:pPr>
    </w:p>
    <w:p w14:paraId="59F5CA1D" w14:textId="77777777" w:rsidR="006612A2" w:rsidRDefault="006612A2" w:rsidP="00140EFA">
      <w:pPr>
        <w:pStyle w:val="Zkladntext"/>
        <w:widowControl w:val="0"/>
        <w:spacing w:before="120" w:after="120"/>
        <w:jc w:val="both"/>
        <w:rPr>
          <w:rFonts w:eastAsia="MS Mincho"/>
          <w:color w:val="auto"/>
          <w:lang w:eastAsia="ar-SA"/>
        </w:rPr>
      </w:pPr>
    </w:p>
    <w:p w14:paraId="2E86CBC3" w14:textId="017AAAC4" w:rsidR="00140EFA" w:rsidRPr="001B5DD2" w:rsidRDefault="00E37B6D" w:rsidP="00140EFA">
      <w:pPr>
        <w:pStyle w:val="Zkladntext"/>
        <w:widowControl w:val="0"/>
        <w:spacing w:before="120" w:after="120"/>
        <w:jc w:val="both"/>
        <w:rPr>
          <w:rFonts w:eastAsia="MS Mincho"/>
          <w:color w:val="auto"/>
        </w:rPr>
      </w:pPr>
      <w:r w:rsidRPr="001B5DD2">
        <w:rPr>
          <w:rFonts w:eastAsia="MS Mincho"/>
          <w:color w:val="auto"/>
          <w:lang w:eastAsia="ar-SA"/>
        </w:rPr>
        <w:lastRenderedPageBreak/>
        <w:t xml:space="preserve">Změna územního plánu </w:t>
      </w:r>
      <w:r w:rsidR="00140EFA" w:rsidRPr="001B5DD2">
        <w:rPr>
          <w:color w:val="auto"/>
        </w:rPr>
        <w:t>respektuje</w:t>
      </w:r>
      <w:r w:rsidR="00140EFA" w:rsidRPr="001B5DD2">
        <w:rPr>
          <w:rFonts w:eastAsia="MS Mincho"/>
          <w:color w:val="auto"/>
        </w:rPr>
        <w:t xml:space="preserve"> </w:t>
      </w:r>
      <w:r w:rsidR="00140EFA" w:rsidRPr="001B5DD2">
        <w:rPr>
          <w:b/>
          <w:bCs/>
          <w:color w:val="auto"/>
        </w:rPr>
        <w:t>priority územního plánování</w:t>
      </w:r>
      <w:r w:rsidR="00140EFA" w:rsidRPr="001B5DD2">
        <w:rPr>
          <w:color w:val="auto"/>
        </w:rPr>
        <w:t xml:space="preserve"> pro zajištění udržitelného rozvoje území: </w:t>
      </w:r>
    </w:p>
    <w:p w14:paraId="0443CAB7" w14:textId="6A48DA7B" w:rsidR="00140EFA" w:rsidRDefault="00B73197">
      <w:pPr>
        <w:widowControl/>
        <w:numPr>
          <w:ilvl w:val="0"/>
          <w:numId w:val="7"/>
        </w:numPr>
        <w:tabs>
          <w:tab w:val="clear" w:pos="1080"/>
          <w:tab w:val="num" w:pos="851"/>
        </w:tabs>
        <w:autoSpaceDE/>
        <w:autoSpaceDN/>
        <w:ind w:left="851" w:hanging="312"/>
        <w:jc w:val="both"/>
        <w:rPr>
          <w:sz w:val="24"/>
          <w:szCs w:val="24"/>
        </w:rPr>
      </w:pPr>
      <w:r w:rsidRPr="001B5DD2">
        <w:rPr>
          <w:sz w:val="24"/>
          <w:szCs w:val="24"/>
        </w:rPr>
        <w:t xml:space="preserve">priorita č. </w:t>
      </w:r>
      <w:r w:rsidR="00140EFA" w:rsidRPr="001B5DD2">
        <w:rPr>
          <w:sz w:val="24"/>
          <w:szCs w:val="24"/>
        </w:rPr>
        <w:t>(04) Vytvářet podmínky pro zachování a rozvíjení polycentrické struktury osídlení kraje založené na městech Kladno, Mladá Boleslav, Příbram, Beroun, Mělník, Kralupy nad Vltavou, Slaný, Rakovník, Benešov, Brandýs nad Labem-Stará Boleslav, Neratovice, Říčany a blízkých městech Kolín-Kutná Hora, Nymburk-Poděbrady</w:t>
      </w:r>
      <w:r w:rsidR="002F11BC">
        <w:rPr>
          <w:sz w:val="24"/>
          <w:szCs w:val="24"/>
        </w:rPr>
        <w:t>,</w:t>
      </w:r>
    </w:p>
    <w:p w14:paraId="106B0E32" w14:textId="77777777" w:rsidR="002F11BC" w:rsidRPr="002F11BC" w:rsidRDefault="002F11BC" w:rsidP="002F11BC">
      <w:pPr>
        <w:widowControl/>
        <w:spacing w:before="120" w:after="120"/>
        <w:rPr>
          <w:sz w:val="24"/>
          <w:szCs w:val="24"/>
        </w:rPr>
      </w:pPr>
      <w:r w:rsidRPr="002F11BC">
        <w:rPr>
          <w:rFonts w:eastAsia="MS Mincho"/>
          <w:sz w:val="24"/>
          <w:szCs w:val="24"/>
          <w:lang w:eastAsia="ar-SA"/>
        </w:rPr>
        <w:t xml:space="preserve">Změna územního plánu </w:t>
      </w:r>
      <w:r w:rsidRPr="002F11BC">
        <w:rPr>
          <w:sz w:val="24"/>
          <w:szCs w:val="24"/>
        </w:rPr>
        <w:t>se této priority přímo netýká.</w:t>
      </w:r>
    </w:p>
    <w:p w14:paraId="1FFAE0BC" w14:textId="768C3CD9" w:rsidR="002F11BC" w:rsidRDefault="002F11BC">
      <w:pPr>
        <w:widowControl/>
        <w:numPr>
          <w:ilvl w:val="0"/>
          <w:numId w:val="7"/>
        </w:numPr>
        <w:tabs>
          <w:tab w:val="clear" w:pos="1080"/>
          <w:tab w:val="num" w:pos="851"/>
        </w:tabs>
        <w:autoSpaceDE/>
        <w:autoSpaceDN/>
        <w:ind w:left="851" w:hanging="312"/>
        <w:jc w:val="both"/>
        <w:rPr>
          <w:sz w:val="24"/>
          <w:szCs w:val="24"/>
        </w:rPr>
      </w:pPr>
      <w:r w:rsidRPr="002F11BC">
        <w:rPr>
          <w:sz w:val="24"/>
          <w:szCs w:val="24"/>
        </w:rPr>
        <w:t>(04b) Vytvářet územní podmínky pro výsadbu zeleně, přednostně ve vysoce urbanizovaných oblastech (</w:t>
      </w:r>
      <w:r w:rsidRPr="002F24DC">
        <w:rPr>
          <w:b/>
          <w:bCs/>
          <w:sz w:val="24"/>
          <w:szCs w:val="24"/>
        </w:rPr>
        <w:t>zelené pásy</w:t>
      </w:r>
      <w:r w:rsidRPr="002F11BC">
        <w:rPr>
          <w:sz w:val="24"/>
          <w:szCs w:val="24"/>
        </w:rPr>
        <w:t>) a v oblastech s dlouhodobě zhoršenou kvalitou ovzduší nebo vysokou intenzitou zemědělského využití.</w:t>
      </w:r>
    </w:p>
    <w:p w14:paraId="591D3FF0" w14:textId="34E8A735" w:rsidR="002F11BC" w:rsidRPr="002F11BC" w:rsidRDefault="002F11BC" w:rsidP="006834E6">
      <w:pPr>
        <w:widowControl/>
        <w:autoSpaceDE/>
        <w:autoSpaceDN/>
        <w:spacing w:before="120"/>
        <w:jc w:val="both"/>
        <w:rPr>
          <w:rFonts w:eastAsia="MS Mincho"/>
          <w:sz w:val="24"/>
          <w:szCs w:val="24"/>
          <w:lang w:eastAsia="ar-SA"/>
        </w:rPr>
      </w:pPr>
      <w:r w:rsidRPr="002F11BC">
        <w:rPr>
          <w:rFonts w:eastAsia="MS Mincho"/>
          <w:sz w:val="24"/>
          <w:szCs w:val="24"/>
          <w:lang w:eastAsia="ar-SA"/>
        </w:rPr>
        <w:t xml:space="preserve">Změna územního plánu </w:t>
      </w:r>
      <w:r w:rsidR="006834E6">
        <w:rPr>
          <w:rFonts w:eastAsia="MS Mincho"/>
          <w:sz w:val="24"/>
          <w:szCs w:val="24"/>
          <w:lang w:eastAsia="ar-SA"/>
        </w:rPr>
        <w:t xml:space="preserve">č.8 </w:t>
      </w:r>
      <w:r w:rsidRPr="002F11BC">
        <w:rPr>
          <w:rFonts w:eastAsia="MS Mincho"/>
          <w:sz w:val="24"/>
          <w:szCs w:val="24"/>
          <w:lang w:eastAsia="ar-SA"/>
        </w:rPr>
        <w:t xml:space="preserve">může </w:t>
      </w:r>
      <w:r w:rsidRPr="002F24DC">
        <w:rPr>
          <w:rFonts w:eastAsia="MS Mincho"/>
          <w:sz w:val="24"/>
          <w:szCs w:val="24"/>
          <w:u w:val="single"/>
          <w:lang w:eastAsia="ar-SA"/>
        </w:rPr>
        <w:t>zvýšením prostupnosti krajinného zázemí města přispět k využívání těchto zelených pásů</w:t>
      </w:r>
      <w:r w:rsidRPr="00BF2687">
        <w:rPr>
          <w:rFonts w:eastAsia="MS Mincho"/>
          <w:sz w:val="24"/>
          <w:szCs w:val="24"/>
          <w:lang w:eastAsia="ar-SA"/>
        </w:rPr>
        <w:t xml:space="preserve"> </w:t>
      </w:r>
      <w:r w:rsidRPr="002F11BC">
        <w:rPr>
          <w:rFonts w:eastAsia="MS Mincho"/>
          <w:sz w:val="24"/>
          <w:szCs w:val="24"/>
          <w:lang w:eastAsia="ar-SA"/>
        </w:rPr>
        <w:t>pro krátkodobou rekreaci.</w:t>
      </w:r>
    </w:p>
    <w:p w14:paraId="4D294C9E" w14:textId="77777777" w:rsidR="002F11BC" w:rsidRDefault="002F11BC" w:rsidP="002F11BC">
      <w:pPr>
        <w:widowControl/>
        <w:autoSpaceDE/>
        <w:autoSpaceDN/>
        <w:jc w:val="both"/>
        <w:rPr>
          <w:rFonts w:eastAsia="MS Mincho"/>
          <w:lang w:eastAsia="ar-SA"/>
        </w:rPr>
      </w:pPr>
    </w:p>
    <w:p w14:paraId="081F2CAA" w14:textId="21EDF7DB" w:rsidR="008469EF" w:rsidRPr="00FF4C68" w:rsidRDefault="008469EF" w:rsidP="002F11BC">
      <w:pPr>
        <w:widowControl/>
        <w:autoSpaceDE/>
        <w:autoSpaceDN/>
        <w:jc w:val="both"/>
        <w:rPr>
          <w:rFonts w:eastAsia="MS Mincho"/>
          <w:b/>
          <w:sz w:val="24"/>
          <w:szCs w:val="24"/>
          <w:lang w:eastAsia="ar-SA"/>
        </w:rPr>
      </w:pPr>
      <w:r w:rsidRPr="00FF4C68">
        <w:rPr>
          <w:rFonts w:eastAsia="MS Mincho"/>
          <w:sz w:val="24"/>
          <w:szCs w:val="24"/>
          <w:lang w:eastAsia="ar-SA"/>
        </w:rPr>
        <w:t xml:space="preserve">Z hlediska struktury osídlení stanovují ZÚR SK město Kralupy nad Vltavou do kategorie </w:t>
      </w:r>
      <w:r w:rsidRPr="00FF4C68">
        <w:rPr>
          <w:rFonts w:eastAsia="MS Mincho"/>
          <w:b/>
          <w:sz w:val="24"/>
          <w:szCs w:val="24"/>
          <w:lang w:eastAsia="ar-SA"/>
        </w:rPr>
        <w:t>„střední významné centrum osídlení“.</w:t>
      </w:r>
    </w:p>
    <w:p w14:paraId="2F012125" w14:textId="77777777" w:rsidR="008469EF" w:rsidRPr="000F414D" w:rsidRDefault="008469EF" w:rsidP="008469EF">
      <w:pPr>
        <w:suppressAutoHyphens/>
        <w:overflowPunct w:val="0"/>
        <w:autoSpaceDN/>
        <w:spacing w:before="120" w:after="120"/>
        <w:jc w:val="both"/>
        <w:textAlignment w:val="baseline"/>
        <w:rPr>
          <w:rFonts w:eastAsia="MS Mincho"/>
          <w:sz w:val="24"/>
          <w:szCs w:val="24"/>
          <w:lang w:eastAsia="ar-SA"/>
        </w:rPr>
      </w:pPr>
      <w:r w:rsidRPr="000F414D">
        <w:rPr>
          <w:rFonts w:eastAsia="MS Mincho"/>
          <w:sz w:val="24"/>
          <w:szCs w:val="24"/>
          <w:lang w:eastAsia="ar-SA"/>
        </w:rPr>
        <w:t>Pro střední významná centra osídlení ZÚR SK stanovují tyto zásady pro usměrňování územního rozvoje a rozhodování o změnách v</w:t>
      </w:r>
      <w:r w:rsidR="00140EFA" w:rsidRPr="000F414D">
        <w:rPr>
          <w:rFonts w:eastAsia="MS Mincho"/>
          <w:sz w:val="24"/>
          <w:szCs w:val="24"/>
          <w:lang w:eastAsia="ar-SA"/>
        </w:rPr>
        <w:t> </w:t>
      </w:r>
      <w:r w:rsidRPr="000F414D">
        <w:rPr>
          <w:rFonts w:eastAsia="MS Mincho"/>
          <w:sz w:val="24"/>
          <w:szCs w:val="24"/>
          <w:lang w:eastAsia="ar-SA"/>
        </w:rPr>
        <w:t>území</w:t>
      </w:r>
      <w:r w:rsidR="00140EFA" w:rsidRPr="000F414D">
        <w:rPr>
          <w:rFonts w:eastAsia="MS Mincho"/>
          <w:sz w:val="24"/>
          <w:szCs w:val="24"/>
          <w:lang w:eastAsia="ar-SA"/>
        </w:rPr>
        <w:t>, které jsou promítnuty do územního plánu města</w:t>
      </w:r>
      <w:r w:rsidRPr="000F414D">
        <w:rPr>
          <w:rFonts w:eastAsia="MS Mincho"/>
          <w:sz w:val="24"/>
          <w:szCs w:val="24"/>
          <w:lang w:eastAsia="ar-SA"/>
        </w:rPr>
        <w:t>:</w:t>
      </w:r>
    </w:p>
    <w:p w14:paraId="4425F981" w14:textId="77777777" w:rsidR="00FF4C68" w:rsidRPr="000F414D" w:rsidRDefault="00FF4C68" w:rsidP="00BF2687">
      <w:pPr>
        <w:widowControl/>
        <w:numPr>
          <w:ilvl w:val="0"/>
          <w:numId w:val="7"/>
        </w:numPr>
        <w:tabs>
          <w:tab w:val="clear" w:pos="1080"/>
          <w:tab w:val="num" w:pos="851"/>
        </w:tabs>
        <w:autoSpaceDE/>
        <w:autoSpaceDN/>
        <w:ind w:left="851" w:hanging="312"/>
        <w:rPr>
          <w:rFonts w:eastAsia="Calibri"/>
          <w:color w:val="000000"/>
          <w:sz w:val="24"/>
          <w:szCs w:val="24"/>
        </w:rPr>
      </w:pPr>
      <w:r w:rsidRPr="000F414D">
        <w:rPr>
          <w:rFonts w:eastAsia="Calibri"/>
          <w:color w:val="000000"/>
          <w:sz w:val="24"/>
          <w:szCs w:val="24"/>
        </w:rPr>
        <w:t xml:space="preserve">rozvíjet podmínky pro bydlení a regionální obslužné funkce v oblasti školství, zdravotnictví a kultury pro širší spádové území; </w:t>
      </w:r>
    </w:p>
    <w:p w14:paraId="735B0EA8" w14:textId="3D7D2E8C" w:rsidR="008469EF" w:rsidRPr="000F414D" w:rsidRDefault="008469EF" w:rsidP="008469EF">
      <w:pPr>
        <w:pStyle w:val="Seznam"/>
        <w:rPr>
          <w:rFonts w:eastAsia="MS Mincho" w:cs="Times New Roman"/>
          <w:szCs w:val="24"/>
          <w:lang w:eastAsia="ar-SA"/>
        </w:rPr>
      </w:pPr>
      <w:r w:rsidRPr="000F414D">
        <w:rPr>
          <w:rFonts w:eastAsia="MS Mincho" w:cs="Times New Roman"/>
          <w:szCs w:val="24"/>
          <w:lang w:eastAsia="ar-SA"/>
        </w:rPr>
        <w:t>ZÚR SK stanovují tyto úkoly pro územní plánování</w:t>
      </w:r>
      <w:r w:rsidR="00FF4C68" w:rsidRPr="000F414D">
        <w:rPr>
          <w:rFonts w:eastAsia="MS Mincho" w:cs="Times New Roman"/>
          <w:szCs w:val="24"/>
          <w:lang w:eastAsia="ar-SA"/>
        </w:rPr>
        <w:t xml:space="preserve"> pro střední významná centra osídlení</w:t>
      </w:r>
      <w:r w:rsidRPr="000F414D">
        <w:rPr>
          <w:rFonts w:eastAsia="MS Mincho" w:cs="Times New Roman"/>
          <w:szCs w:val="24"/>
          <w:lang w:eastAsia="ar-SA"/>
        </w:rPr>
        <w:t>:</w:t>
      </w:r>
    </w:p>
    <w:p w14:paraId="5E961C11" w14:textId="77777777" w:rsidR="008469EF" w:rsidRDefault="008469EF" w:rsidP="00BF2687">
      <w:pPr>
        <w:widowControl/>
        <w:numPr>
          <w:ilvl w:val="0"/>
          <w:numId w:val="7"/>
        </w:numPr>
        <w:tabs>
          <w:tab w:val="clear" w:pos="1080"/>
          <w:tab w:val="num" w:pos="851"/>
        </w:tabs>
        <w:autoSpaceDE/>
        <w:autoSpaceDN/>
        <w:ind w:left="851" w:hanging="312"/>
        <w:rPr>
          <w:sz w:val="24"/>
          <w:szCs w:val="24"/>
        </w:rPr>
      </w:pPr>
      <w:r w:rsidRPr="000F414D">
        <w:rPr>
          <w:sz w:val="24"/>
          <w:szCs w:val="24"/>
        </w:rPr>
        <w:t>vytvářet podmínky pro zlepšení dopravní obslužnosti vyšším uplatněním hromadné dopravy ve svém spádovém obvodě;</w:t>
      </w:r>
    </w:p>
    <w:p w14:paraId="08197D86" w14:textId="56F717FD" w:rsidR="000F414D" w:rsidRPr="000F414D" w:rsidRDefault="000F414D" w:rsidP="000F414D">
      <w:pPr>
        <w:widowControl/>
        <w:autoSpaceDE/>
        <w:autoSpaceDN/>
        <w:spacing w:before="120" w:after="120"/>
        <w:jc w:val="both"/>
        <w:rPr>
          <w:rFonts w:eastAsia="MS Mincho"/>
          <w:sz w:val="24"/>
          <w:szCs w:val="24"/>
          <w:lang w:eastAsia="ar-SA"/>
        </w:rPr>
      </w:pPr>
      <w:r w:rsidRPr="000F414D">
        <w:rPr>
          <w:rFonts w:eastAsia="MS Mincho"/>
          <w:sz w:val="24"/>
          <w:szCs w:val="24"/>
          <w:lang w:eastAsia="ar-SA"/>
        </w:rPr>
        <w:t>Změna územního plánu se těchto zásad a úkolů přímo netýká.</w:t>
      </w:r>
    </w:p>
    <w:p w14:paraId="66D9D80F" w14:textId="36DB8600" w:rsidR="003E3287" w:rsidRPr="00D67622" w:rsidRDefault="003E3287" w:rsidP="00140EFA">
      <w:pPr>
        <w:pStyle w:val="Zkladntext"/>
        <w:widowControl w:val="0"/>
        <w:spacing w:before="120" w:after="120"/>
        <w:jc w:val="both"/>
        <w:rPr>
          <w:rFonts w:eastAsia="MS Mincho"/>
          <w:color w:val="auto"/>
        </w:rPr>
      </w:pPr>
      <w:bookmarkStart w:id="12" w:name="_Hlk172737606"/>
      <w:r w:rsidRPr="00D67622">
        <w:rPr>
          <w:rFonts w:eastAsia="MS Mincho"/>
          <w:color w:val="auto"/>
        </w:rPr>
        <w:t>Území</w:t>
      </w:r>
      <w:r w:rsidRPr="00D67622">
        <w:rPr>
          <w:color w:val="auto"/>
        </w:rPr>
        <w:t xml:space="preserve"> </w:t>
      </w:r>
      <w:r w:rsidR="00991ABF" w:rsidRPr="00D67622">
        <w:rPr>
          <w:rFonts w:eastAsia="MS Mincho"/>
          <w:color w:val="auto"/>
        </w:rPr>
        <w:t xml:space="preserve">Kralup nad Vltavou </w:t>
      </w:r>
      <w:r w:rsidRPr="00D67622">
        <w:rPr>
          <w:color w:val="auto"/>
        </w:rPr>
        <w:t xml:space="preserve">je zařazeno </w:t>
      </w:r>
      <w:r w:rsidR="00D67622">
        <w:rPr>
          <w:color w:val="auto"/>
        </w:rPr>
        <w:t xml:space="preserve">v Zásadách územního rozvoje </w:t>
      </w:r>
      <w:r w:rsidRPr="00D67622">
        <w:rPr>
          <w:color w:val="auto"/>
        </w:rPr>
        <w:t xml:space="preserve">do </w:t>
      </w:r>
      <w:r w:rsidR="00991ABF" w:rsidRPr="00D67622">
        <w:rPr>
          <w:color w:val="auto"/>
        </w:rPr>
        <w:t>dvou</w:t>
      </w:r>
      <w:r w:rsidR="00DB0020" w:rsidRPr="00D67622">
        <w:rPr>
          <w:color w:val="auto"/>
        </w:rPr>
        <w:t xml:space="preserve"> </w:t>
      </w:r>
      <w:r w:rsidRPr="00D67622">
        <w:rPr>
          <w:b/>
          <w:bCs/>
          <w:color w:val="auto"/>
        </w:rPr>
        <w:t>krajinných typů</w:t>
      </w:r>
      <w:r w:rsidRPr="00D67622">
        <w:rPr>
          <w:color w:val="auto"/>
        </w:rPr>
        <w:t xml:space="preserve">, řešení </w:t>
      </w:r>
      <w:r w:rsidR="00587511" w:rsidRPr="00D67622">
        <w:rPr>
          <w:color w:val="auto"/>
        </w:rPr>
        <w:t xml:space="preserve">změny </w:t>
      </w:r>
      <w:r w:rsidRPr="00D67622">
        <w:rPr>
          <w:color w:val="auto"/>
        </w:rPr>
        <w:t xml:space="preserve">územního plánu respektuje hlavní zásady stanovené pro plánování změn v území a rozhodování o nich. </w:t>
      </w:r>
      <w:r w:rsidRPr="00D67622">
        <w:rPr>
          <w:rFonts w:eastAsia="MS Mincho"/>
          <w:color w:val="auto"/>
        </w:rPr>
        <w:t xml:space="preserve"> </w:t>
      </w:r>
    </w:p>
    <w:p w14:paraId="4E429E2D" w14:textId="77777777" w:rsidR="00140EFA" w:rsidRPr="00D67622" w:rsidRDefault="00140EFA">
      <w:pPr>
        <w:widowControl/>
        <w:numPr>
          <w:ilvl w:val="0"/>
          <w:numId w:val="7"/>
        </w:numPr>
        <w:tabs>
          <w:tab w:val="clear" w:pos="1080"/>
          <w:tab w:val="num" w:pos="720"/>
        </w:tabs>
        <w:autoSpaceDE/>
        <w:autoSpaceDN/>
        <w:ind w:left="720" w:hanging="180"/>
        <w:rPr>
          <w:sz w:val="24"/>
          <w:szCs w:val="24"/>
        </w:rPr>
      </w:pPr>
      <w:r w:rsidRPr="00D67622">
        <w:rPr>
          <w:b/>
          <w:bCs/>
          <w:sz w:val="24"/>
          <w:szCs w:val="24"/>
        </w:rPr>
        <w:t>krajina sídelní</w:t>
      </w:r>
      <w:r w:rsidRPr="00D67622">
        <w:rPr>
          <w:sz w:val="24"/>
          <w:szCs w:val="24"/>
        </w:rPr>
        <w:t xml:space="preserve"> - zastavěné území města s nejbližším okolím</w:t>
      </w:r>
    </w:p>
    <w:p w14:paraId="6CBAFF4F" w14:textId="77777777" w:rsidR="00140EFA" w:rsidRPr="00D67622" w:rsidRDefault="00140EFA">
      <w:pPr>
        <w:widowControl/>
        <w:numPr>
          <w:ilvl w:val="0"/>
          <w:numId w:val="7"/>
        </w:numPr>
        <w:tabs>
          <w:tab w:val="clear" w:pos="1080"/>
          <w:tab w:val="num" w:pos="1134"/>
        </w:tabs>
        <w:autoSpaceDE/>
        <w:autoSpaceDN/>
        <w:ind w:left="851" w:firstLine="0"/>
        <w:rPr>
          <w:spacing w:val="-2"/>
          <w:sz w:val="24"/>
          <w:szCs w:val="24"/>
        </w:rPr>
      </w:pPr>
      <w:r w:rsidRPr="00D67622">
        <w:rPr>
          <w:spacing w:val="-2"/>
          <w:sz w:val="24"/>
          <w:szCs w:val="24"/>
        </w:rPr>
        <w:t>územní plán vytváří podmínky pro kvalitní obytný standard sídelní krajiny;</w:t>
      </w:r>
    </w:p>
    <w:p w14:paraId="5CE1672B" w14:textId="7FD785ED" w:rsidR="00140EFA" w:rsidRPr="00D67622" w:rsidRDefault="00140EFA">
      <w:pPr>
        <w:widowControl/>
        <w:numPr>
          <w:ilvl w:val="0"/>
          <w:numId w:val="7"/>
        </w:numPr>
        <w:tabs>
          <w:tab w:val="clear" w:pos="1080"/>
          <w:tab w:val="num" w:pos="1134"/>
        </w:tabs>
        <w:autoSpaceDE/>
        <w:autoSpaceDN/>
        <w:ind w:left="1134" w:hanging="283"/>
        <w:rPr>
          <w:spacing w:val="-2"/>
          <w:sz w:val="24"/>
          <w:szCs w:val="24"/>
        </w:rPr>
      </w:pPr>
      <w:r w:rsidRPr="006834E6">
        <w:rPr>
          <w:spacing w:val="-2"/>
          <w:sz w:val="24"/>
          <w:szCs w:val="24"/>
          <w:u w:val="single"/>
        </w:rPr>
        <w:t>navržen</w:t>
      </w:r>
      <w:r w:rsidR="00D67622" w:rsidRPr="006834E6">
        <w:rPr>
          <w:spacing w:val="-2"/>
          <w:sz w:val="24"/>
          <w:szCs w:val="24"/>
          <w:u w:val="single"/>
        </w:rPr>
        <w:t>é zvýšení prostupnosti krajiny pro pěší</w:t>
      </w:r>
      <w:r w:rsidRPr="006834E6">
        <w:rPr>
          <w:spacing w:val="-2"/>
          <w:sz w:val="24"/>
          <w:szCs w:val="24"/>
          <w:u w:val="single"/>
        </w:rPr>
        <w:t xml:space="preserve"> </w:t>
      </w:r>
      <w:r w:rsidR="00BF2687">
        <w:rPr>
          <w:spacing w:val="-2"/>
          <w:sz w:val="24"/>
          <w:szCs w:val="24"/>
          <w:u w:val="single"/>
        </w:rPr>
        <w:t xml:space="preserve">a cyklisty </w:t>
      </w:r>
      <w:r w:rsidR="00D67622" w:rsidRPr="006834E6">
        <w:rPr>
          <w:spacing w:val="-2"/>
          <w:sz w:val="24"/>
          <w:szCs w:val="24"/>
          <w:u w:val="single"/>
        </w:rPr>
        <w:t xml:space="preserve">zvyšuje </w:t>
      </w:r>
      <w:r w:rsidRPr="006834E6">
        <w:rPr>
          <w:spacing w:val="-2"/>
          <w:sz w:val="24"/>
          <w:szCs w:val="24"/>
          <w:u w:val="single"/>
        </w:rPr>
        <w:t>obytný standard krajiny</w:t>
      </w:r>
      <w:r w:rsidRPr="00D67622">
        <w:rPr>
          <w:spacing w:val="-2"/>
          <w:sz w:val="24"/>
          <w:szCs w:val="24"/>
        </w:rPr>
        <w:t xml:space="preserve"> a respektuj</w:t>
      </w:r>
      <w:r w:rsidR="00D67622" w:rsidRPr="00D67622">
        <w:rPr>
          <w:spacing w:val="-2"/>
          <w:sz w:val="24"/>
          <w:szCs w:val="24"/>
        </w:rPr>
        <w:t>e</w:t>
      </w:r>
      <w:r w:rsidRPr="00D67622">
        <w:rPr>
          <w:spacing w:val="-2"/>
          <w:sz w:val="24"/>
          <w:szCs w:val="24"/>
        </w:rPr>
        <w:t xml:space="preserve">  její krajinářské a kulturně historické hodnoty</w:t>
      </w:r>
      <w:r w:rsidR="00D67622" w:rsidRPr="00D67622">
        <w:rPr>
          <w:spacing w:val="-2"/>
          <w:sz w:val="24"/>
          <w:szCs w:val="24"/>
        </w:rPr>
        <w:t>.</w:t>
      </w:r>
    </w:p>
    <w:p w14:paraId="4E3FC4FF" w14:textId="77777777" w:rsidR="003E3287" w:rsidRPr="00D67622" w:rsidRDefault="00991ABF">
      <w:pPr>
        <w:widowControl/>
        <w:numPr>
          <w:ilvl w:val="0"/>
          <w:numId w:val="7"/>
        </w:numPr>
        <w:tabs>
          <w:tab w:val="clear" w:pos="1080"/>
          <w:tab w:val="num" w:pos="720"/>
        </w:tabs>
        <w:autoSpaceDE/>
        <w:autoSpaceDN/>
        <w:ind w:left="720" w:hanging="180"/>
        <w:rPr>
          <w:sz w:val="24"/>
          <w:szCs w:val="24"/>
        </w:rPr>
      </w:pPr>
      <w:r w:rsidRPr="00D67622">
        <w:rPr>
          <w:b/>
          <w:bCs/>
          <w:sz w:val="24"/>
          <w:szCs w:val="24"/>
        </w:rPr>
        <w:t>příměstská</w:t>
      </w:r>
      <w:r w:rsidR="003E3287" w:rsidRPr="00D67622">
        <w:rPr>
          <w:sz w:val="24"/>
          <w:szCs w:val="24"/>
        </w:rPr>
        <w:t xml:space="preserve"> </w:t>
      </w:r>
      <w:r w:rsidR="00140EFA" w:rsidRPr="00D67622">
        <w:rPr>
          <w:sz w:val="24"/>
          <w:szCs w:val="24"/>
        </w:rPr>
        <w:t>–</w:t>
      </w:r>
      <w:r w:rsidR="003E3287" w:rsidRPr="00D67622">
        <w:rPr>
          <w:sz w:val="24"/>
          <w:szCs w:val="24"/>
        </w:rPr>
        <w:t xml:space="preserve"> </w:t>
      </w:r>
      <w:r w:rsidR="00140EFA" w:rsidRPr="00D67622">
        <w:rPr>
          <w:sz w:val="24"/>
          <w:szCs w:val="24"/>
        </w:rPr>
        <w:t>okrajové části – krajina v okolí města</w:t>
      </w:r>
    </w:p>
    <w:p w14:paraId="50F62C4F" w14:textId="307075BE" w:rsidR="00140EFA" w:rsidRPr="002F24DC" w:rsidRDefault="00D67622">
      <w:pPr>
        <w:widowControl/>
        <w:numPr>
          <w:ilvl w:val="0"/>
          <w:numId w:val="8"/>
        </w:numPr>
        <w:suppressAutoHyphens/>
        <w:ind w:left="1134" w:hanging="294"/>
        <w:rPr>
          <w:sz w:val="24"/>
          <w:szCs w:val="24"/>
          <w:u w:val="single"/>
        </w:rPr>
      </w:pPr>
      <w:r w:rsidRPr="00D67622">
        <w:rPr>
          <w:sz w:val="24"/>
          <w:szCs w:val="24"/>
        </w:rPr>
        <w:t xml:space="preserve">změna územního plánu </w:t>
      </w:r>
      <w:r w:rsidR="00140EFA" w:rsidRPr="002F24DC">
        <w:rPr>
          <w:sz w:val="24"/>
          <w:szCs w:val="24"/>
          <w:u w:val="single"/>
        </w:rPr>
        <w:t>vytváří podmínky pro vznik nových pěších a cyklistických tras v návaznosti na sídla</w:t>
      </w:r>
    </w:p>
    <w:bookmarkEnd w:id="12"/>
    <w:p w14:paraId="4467D47D" w14:textId="77777777" w:rsidR="00523561" w:rsidRPr="00D67622" w:rsidRDefault="002564F3" w:rsidP="00523561">
      <w:pPr>
        <w:widowControl/>
        <w:suppressAutoHyphens/>
        <w:ind w:left="1134"/>
        <w:rPr>
          <w:sz w:val="24"/>
          <w:szCs w:val="24"/>
        </w:rPr>
      </w:pPr>
      <w:r w:rsidRPr="00D67622">
        <w:rPr>
          <w:sz w:val="24"/>
          <w:szCs w:val="24"/>
        </w:rPr>
        <w:br w:type="page"/>
      </w:r>
    </w:p>
    <w:p w14:paraId="5E4FA5FC" w14:textId="77777777" w:rsidR="003E3287" w:rsidRPr="00DE7767" w:rsidRDefault="003E3287" w:rsidP="00AA6513">
      <w:pPr>
        <w:pStyle w:val="Nadpis1"/>
      </w:pPr>
      <w:bookmarkStart w:id="13" w:name="_Toc374957405"/>
      <w:bookmarkStart w:id="14" w:name="_Toc393872669"/>
      <w:bookmarkStart w:id="15" w:name="_Toc395007987"/>
      <w:bookmarkStart w:id="16" w:name="_Toc178251833"/>
      <w:r w:rsidRPr="00DE7767">
        <w:lastRenderedPageBreak/>
        <w:t>SOULAD S CÍLI A ÚKOLY ÚZEMNÍHO PLÁNOVÁNÍ, ZEJMÉNA S POŽADAVKY NA OCHRANU ARCHITEKTONICKÝCH A URBANISTICKÝCH HODNOT V ÚZEMÍ A POŽADAVKY NA OCHRANU NEZASTAVĚNÉHO ÚZEMÍ</w:t>
      </w:r>
      <w:bookmarkEnd w:id="13"/>
      <w:bookmarkEnd w:id="14"/>
      <w:bookmarkEnd w:id="15"/>
      <w:bookmarkEnd w:id="16"/>
    </w:p>
    <w:p w14:paraId="77FA7189" w14:textId="1BC8BCDE" w:rsidR="003E3287" w:rsidRPr="00DE7767" w:rsidRDefault="00E845A4" w:rsidP="009B0397">
      <w:pPr>
        <w:tabs>
          <w:tab w:val="left" w:pos="720"/>
        </w:tabs>
        <w:suppressAutoHyphens/>
        <w:autoSpaceDE/>
        <w:autoSpaceDN/>
        <w:spacing w:after="120"/>
        <w:jc w:val="both"/>
        <w:textAlignment w:val="baseline"/>
        <w:rPr>
          <w:rFonts w:eastAsia="MS Mincho"/>
          <w:sz w:val="24"/>
          <w:szCs w:val="24"/>
        </w:rPr>
      </w:pPr>
      <w:r w:rsidRPr="00DE7767">
        <w:rPr>
          <w:rFonts w:eastAsia="MS Mincho"/>
          <w:sz w:val="24"/>
          <w:szCs w:val="24"/>
          <w:lang w:eastAsia="ar-SA"/>
        </w:rPr>
        <w:t>Změna č.</w:t>
      </w:r>
      <w:r w:rsidR="00DE7767" w:rsidRPr="00DE7767">
        <w:rPr>
          <w:rFonts w:eastAsia="MS Mincho"/>
          <w:sz w:val="24"/>
          <w:szCs w:val="24"/>
          <w:lang w:eastAsia="ar-SA"/>
        </w:rPr>
        <w:t>8</w:t>
      </w:r>
      <w:r w:rsidR="005C745B" w:rsidRPr="00DE7767">
        <w:rPr>
          <w:rFonts w:eastAsia="MS Mincho"/>
          <w:sz w:val="24"/>
          <w:szCs w:val="24"/>
          <w:lang w:eastAsia="ar-SA"/>
        </w:rPr>
        <w:t xml:space="preserve"> </w:t>
      </w:r>
      <w:r w:rsidR="003E3287" w:rsidRPr="00DE7767">
        <w:rPr>
          <w:rFonts w:eastAsia="MS Mincho"/>
          <w:sz w:val="24"/>
          <w:szCs w:val="24"/>
          <w:lang w:eastAsia="ar-SA"/>
        </w:rPr>
        <w:t>Územní</w:t>
      </w:r>
      <w:r w:rsidRPr="00DE7767">
        <w:rPr>
          <w:rFonts w:eastAsia="MS Mincho"/>
          <w:sz w:val="24"/>
          <w:szCs w:val="24"/>
          <w:lang w:eastAsia="ar-SA"/>
        </w:rPr>
        <w:t>ho</w:t>
      </w:r>
      <w:r w:rsidR="003E3287" w:rsidRPr="00DE7767">
        <w:rPr>
          <w:rFonts w:eastAsia="MS Mincho"/>
          <w:sz w:val="24"/>
          <w:szCs w:val="24"/>
        </w:rPr>
        <w:t xml:space="preserve"> plán</w:t>
      </w:r>
      <w:r w:rsidRPr="00DE7767">
        <w:rPr>
          <w:rFonts w:eastAsia="MS Mincho"/>
          <w:sz w:val="24"/>
          <w:szCs w:val="24"/>
        </w:rPr>
        <w:t>u</w:t>
      </w:r>
      <w:r w:rsidR="003E3287" w:rsidRPr="00DE7767">
        <w:rPr>
          <w:rFonts w:eastAsia="MS Mincho"/>
          <w:sz w:val="24"/>
          <w:szCs w:val="24"/>
        </w:rPr>
        <w:t xml:space="preserve"> </w:t>
      </w:r>
      <w:r w:rsidR="00D82D08" w:rsidRPr="00DE7767">
        <w:rPr>
          <w:rFonts w:eastAsia="MS Mincho"/>
          <w:sz w:val="24"/>
          <w:szCs w:val="24"/>
        </w:rPr>
        <w:t xml:space="preserve">Kralupy nad Vltavou </w:t>
      </w:r>
      <w:r w:rsidR="003E3287" w:rsidRPr="00DE7767">
        <w:rPr>
          <w:rFonts w:eastAsia="MS Mincho"/>
          <w:sz w:val="24"/>
          <w:szCs w:val="24"/>
        </w:rPr>
        <w:t xml:space="preserve"> je zpracován</w:t>
      </w:r>
      <w:r w:rsidR="00657FDD" w:rsidRPr="00DE7767">
        <w:rPr>
          <w:rFonts w:eastAsia="MS Mincho"/>
          <w:sz w:val="24"/>
          <w:szCs w:val="24"/>
        </w:rPr>
        <w:t>a</w:t>
      </w:r>
      <w:r w:rsidR="003E3287" w:rsidRPr="00DE7767">
        <w:rPr>
          <w:rFonts w:eastAsia="MS Mincho"/>
          <w:sz w:val="24"/>
          <w:szCs w:val="24"/>
        </w:rPr>
        <w:t xml:space="preserve"> v souladu s cíli a úkoly územního plánování, jak je definuje §18 a §19 stavebního zákona. </w:t>
      </w:r>
    </w:p>
    <w:p w14:paraId="35732F6E" w14:textId="3961F36B" w:rsidR="00657FDD" w:rsidRPr="00DE7767" w:rsidRDefault="003F0253">
      <w:pPr>
        <w:numPr>
          <w:ilvl w:val="0"/>
          <w:numId w:val="1"/>
        </w:numPr>
        <w:tabs>
          <w:tab w:val="left" w:pos="360"/>
          <w:tab w:val="left" w:pos="720"/>
        </w:tabs>
        <w:suppressAutoHyphens/>
        <w:autoSpaceDE/>
        <w:autoSpaceDN/>
        <w:spacing w:after="120"/>
        <w:jc w:val="both"/>
        <w:rPr>
          <w:sz w:val="24"/>
          <w:szCs w:val="24"/>
        </w:rPr>
      </w:pPr>
      <w:r w:rsidRPr="00DE7767">
        <w:rPr>
          <w:sz w:val="24"/>
          <w:szCs w:val="24"/>
        </w:rPr>
        <w:t xml:space="preserve">Změna územního plánu </w:t>
      </w:r>
      <w:r w:rsidR="00E845A4" w:rsidRPr="00DE7767">
        <w:rPr>
          <w:rFonts w:eastAsia="MS Mincho"/>
          <w:sz w:val="24"/>
          <w:szCs w:val="24"/>
        </w:rPr>
        <w:t xml:space="preserve">nenarušuje předpoklady </w:t>
      </w:r>
      <w:r w:rsidR="003E3287" w:rsidRPr="00DE7767">
        <w:rPr>
          <w:sz w:val="24"/>
          <w:szCs w:val="24"/>
        </w:rPr>
        <w:t xml:space="preserve">pro </w:t>
      </w:r>
      <w:r w:rsidR="00F031E8" w:rsidRPr="00DE7767">
        <w:rPr>
          <w:sz w:val="24"/>
          <w:szCs w:val="24"/>
        </w:rPr>
        <w:t xml:space="preserve">výstavbu a </w:t>
      </w:r>
      <w:r w:rsidR="003E3287" w:rsidRPr="00DE7767">
        <w:rPr>
          <w:sz w:val="24"/>
          <w:szCs w:val="24"/>
        </w:rPr>
        <w:t xml:space="preserve">udržitelný rozvoj území, spočívající ve vyváženém vztahu podmínek pro příznivé životní prostředí, pro hospodářský rozvoj a pro soudržnost společenství obyvatel území. </w:t>
      </w:r>
    </w:p>
    <w:p w14:paraId="3A88831E" w14:textId="19DBA923" w:rsidR="00657FDD" w:rsidRPr="00DE7767" w:rsidRDefault="00657FDD">
      <w:pPr>
        <w:numPr>
          <w:ilvl w:val="0"/>
          <w:numId w:val="1"/>
        </w:numPr>
        <w:tabs>
          <w:tab w:val="left" w:pos="360"/>
          <w:tab w:val="left" w:pos="720"/>
        </w:tabs>
        <w:suppressAutoHyphens/>
        <w:autoSpaceDE/>
        <w:autoSpaceDN/>
        <w:spacing w:after="120"/>
        <w:jc w:val="both"/>
        <w:rPr>
          <w:sz w:val="24"/>
          <w:szCs w:val="24"/>
        </w:rPr>
      </w:pPr>
      <w:r w:rsidRPr="00DE7767">
        <w:rPr>
          <w:sz w:val="24"/>
          <w:szCs w:val="24"/>
        </w:rPr>
        <w:t xml:space="preserve">Změna územního plánu nenarušuje podmínky pro udržitelný rozvoj území. </w:t>
      </w:r>
      <w:r w:rsidR="00DE7767" w:rsidRPr="00DE7767">
        <w:rPr>
          <w:sz w:val="24"/>
          <w:szCs w:val="24"/>
        </w:rPr>
        <w:t>Vytváří podmínky pro zvýšení prostupnosti krajiny pro pěší a cyklisty a tím zlepšuje i podmínky pro krátkodobou rekreaci.</w:t>
      </w:r>
    </w:p>
    <w:p w14:paraId="54C830D3" w14:textId="28352961" w:rsidR="003E3287" w:rsidRPr="00DE7767" w:rsidRDefault="003E3287">
      <w:pPr>
        <w:numPr>
          <w:ilvl w:val="0"/>
          <w:numId w:val="1"/>
        </w:numPr>
        <w:tabs>
          <w:tab w:val="left" w:pos="360"/>
        </w:tabs>
        <w:spacing w:after="120"/>
        <w:jc w:val="both"/>
        <w:rPr>
          <w:sz w:val="24"/>
          <w:szCs w:val="24"/>
        </w:rPr>
      </w:pPr>
      <w:r w:rsidRPr="00DE7767">
        <w:rPr>
          <w:sz w:val="24"/>
          <w:szCs w:val="24"/>
        </w:rPr>
        <w:t xml:space="preserve">Při řešení </w:t>
      </w:r>
      <w:r w:rsidR="00E845A4" w:rsidRPr="00DE7767">
        <w:rPr>
          <w:sz w:val="24"/>
          <w:szCs w:val="24"/>
        </w:rPr>
        <w:t xml:space="preserve">změny </w:t>
      </w:r>
      <w:r w:rsidRPr="00DE7767">
        <w:rPr>
          <w:sz w:val="24"/>
          <w:szCs w:val="24"/>
        </w:rPr>
        <w:t>územního plánu byly zohledněny jak veřejné, tak i soukromé zájmy na</w:t>
      </w:r>
      <w:r w:rsidR="00683409" w:rsidRPr="00DE7767">
        <w:rPr>
          <w:sz w:val="24"/>
          <w:szCs w:val="24"/>
        </w:rPr>
        <w:t> </w:t>
      </w:r>
      <w:r w:rsidRPr="00DE7767">
        <w:rPr>
          <w:sz w:val="24"/>
          <w:szCs w:val="24"/>
        </w:rPr>
        <w:t xml:space="preserve">rozvoji území. </w:t>
      </w:r>
    </w:p>
    <w:p w14:paraId="1F060318" w14:textId="4E92E878" w:rsidR="003E3287" w:rsidRPr="00DE7767" w:rsidRDefault="00E845A4">
      <w:pPr>
        <w:numPr>
          <w:ilvl w:val="0"/>
          <w:numId w:val="1"/>
        </w:numPr>
        <w:tabs>
          <w:tab w:val="left" w:pos="360"/>
        </w:tabs>
        <w:spacing w:after="120"/>
        <w:jc w:val="both"/>
        <w:rPr>
          <w:sz w:val="24"/>
          <w:szCs w:val="24"/>
        </w:rPr>
      </w:pPr>
      <w:r w:rsidRPr="00DE7767">
        <w:rPr>
          <w:sz w:val="24"/>
          <w:szCs w:val="24"/>
        </w:rPr>
        <w:t>Změna ú</w:t>
      </w:r>
      <w:r w:rsidR="003E3287" w:rsidRPr="00DE7767">
        <w:rPr>
          <w:sz w:val="24"/>
          <w:szCs w:val="24"/>
        </w:rPr>
        <w:t>zemní</w:t>
      </w:r>
      <w:r w:rsidRPr="00DE7767">
        <w:rPr>
          <w:sz w:val="24"/>
          <w:szCs w:val="24"/>
        </w:rPr>
        <w:t>ho</w:t>
      </w:r>
      <w:r w:rsidR="003E3287" w:rsidRPr="00DE7767">
        <w:rPr>
          <w:sz w:val="24"/>
          <w:szCs w:val="24"/>
        </w:rPr>
        <w:t xml:space="preserve"> plán</w:t>
      </w:r>
      <w:r w:rsidRPr="00DE7767">
        <w:rPr>
          <w:sz w:val="24"/>
          <w:szCs w:val="24"/>
        </w:rPr>
        <w:t xml:space="preserve">u nenarušuje </w:t>
      </w:r>
      <w:r w:rsidR="003E3287" w:rsidRPr="00DE7767">
        <w:rPr>
          <w:sz w:val="24"/>
          <w:szCs w:val="24"/>
        </w:rPr>
        <w:t xml:space="preserve">přírodní, kulturní a civilizační hodnoty území, včetně urbanistického, architektonického a archeologického dědictví. </w:t>
      </w:r>
    </w:p>
    <w:p w14:paraId="44B16D89" w14:textId="7A76AA67" w:rsidR="003E3287" w:rsidRPr="00DE7767" w:rsidRDefault="00E845A4">
      <w:pPr>
        <w:numPr>
          <w:ilvl w:val="0"/>
          <w:numId w:val="1"/>
        </w:numPr>
        <w:tabs>
          <w:tab w:val="left" w:pos="360"/>
        </w:tabs>
        <w:suppressAutoHyphens/>
        <w:autoSpaceDE/>
        <w:autoSpaceDN/>
        <w:spacing w:after="120"/>
        <w:jc w:val="both"/>
        <w:rPr>
          <w:sz w:val="24"/>
          <w:szCs w:val="24"/>
        </w:rPr>
      </w:pPr>
      <w:r w:rsidRPr="00DE7767">
        <w:rPr>
          <w:sz w:val="24"/>
          <w:szCs w:val="24"/>
        </w:rPr>
        <w:t xml:space="preserve">Změna územního plánu nemění </w:t>
      </w:r>
      <w:r w:rsidR="003E3287" w:rsidRPr="00DE7767">
        <w:rPr>
          <w:sz w:val="24"/>
          <w:szCs w:val="24"/>
        </w:rPr>
        <w:t>koncepc</w:t>
      </w:r>
      <w:r w:rsidRPr="00DE7767">
        <w:rPr>
          <w:sz w:val="24"/>
          <w:szCs w:val="24"/>
        </w:rPr>
        <w:t>i</w:t>
      </w:r>
      <w:r w:rsidR="003E3287" w:rsidRPr="00DE7767">
        <w:rPr>
          <w:sz w:val="24"/>
          <w:szCs w:val="24"/>
        </w:rPr>
        <w:t xml:space="preserve"> rozvoje územ</w:t>
      </w:r>
      <w:r w:rsidR="00203E54" w:rsidRPr="00DE7767">
        <w:rPr>
          <w:sz w:val="24"/>
          <w:szCs w:val="24"/>
        </w:rPr>
        <w:t>í, včetně urbanistické koncepce.</w:t>
      </w:r>
      <w:r w:rsidR="006C5797" w:rsidRPr="00DE7767">
        <w:rPr>
          <w:sz w:val="24"/>
          <w:szCs w:val="24"/>
        </w:rPr>
        <w:t xml:space="preserve"> </w:t>
      </w:r>
    </w:p>
    <w:p w14:paraId="299A6E0B" w14:textId="77777777" w:rsidR="001D1287" w:rsidRPr="00DE7767" w:rsidRDefault="001D1287" w:rsidP="001D1287">
      <w:pPr>
        <w:tabs>
          <w:tab w:val="left" w:pos="360"/>
        </w:tabs>
        <w:spacing w:after="120"/>
        <w:ind w:left="360"/>
        <w:jc w:val="both"/>
        <w:rPr>
          <w:sz w:val="24"/>
          <w:szCs w:val="24"/>
        </w:rPr>
      </w:pPr>
    </w:p>
    <w:p w14:paraId="247C778F" w14:textId="77777777" w:rsidR="003E3287" w:rsidRPr="00DE7767" w:rsidRDefault="003E3287" w:rsidP="00AA6513">
      <w:pPr>
        <w:pStyle w:val="Nadpis1"/>
      </w:pPr>
      <w:bookmarkStart w:id="17" w:name="_Toc374957406"/>
      <w:bookmarkStart w:id="18" w:name="_Toc393872670"/>
      <w:bookmarkStart w:id="19" w:name="_Toc395007988"/>
      <w:bookmarkStart w:id="20" w:name="_Toc178251834"/>
      <w:r w:rsidRPr="00DE7767">
        <w:t>SOULAD S POŽADAVKY STAVEBNÍHO ZÁKONA A JEHO PROVÁDĚCÍCH PŘEDPISŮ</w:t>
      </w:r>
      <w:bookmarkEnd w:id="17"/>
      <w:bookmarkEnd w:id="18"/>
      <w:bookmarkEnd w:id="19"/>
      <w:bookmarkEnd w:id="20"/>
    </w:p>
    <w:p w14:paraId="5F899362" w14:textId="5EDFE1C6" w:rsidR="000521BC" w:rsidRPr="00DE7767" w:rsidRDefault="00203E54" w:rsidP="000521BC">
      <w:pPr>
        <w:spacing w:after="120"/>
        <w:jc w:val="both"/>
        <w:rPr>
          <w:sz w:val="24"/>
          <w:szCs w:val="24"/>
        </w:rPr>
      </w:pPr>
      <w:r w:rsidRPr="00DE7767">
        <w:rPr>
          <w:sz w:val="24"/>
          <w:szCs w:val="24"/>
        </w:rPr>
        <w:t>Změna č.</w:t>
      </w:r>
      <w:r w:rsidR="00DE7767" w:rsidRPr="00DE7767">
        <w:rPr>
          <w:sz w:val="24"/>
          <w:szCs w:val="24"/>
        </w:rPr>
        <w:t>8</w:t>
      </w:r>
      <w:r w:rsidRPr="00DE7767">
        <w:rPr>
          <w:sz w:val="24"/>
          <w:szCs w:val="24"/>
        </w:rPr>
        <w:t xml:space="preserve"> </w:t>
      </w:r>
      <w:r w:rsidR="000521BC" w:rsidRPr="00DE7767">
        <w:rPr>
          <w:sz w:val="24"/>
          <w:szCs w:val="24"/>
        </w:rPr>
        <w:t>Územní</w:t>
      </w:r>
      <w:r w:rsidRPr="00DE7767">
        <w:rPr>
          <w:sz w:val="24"/>
          <w:szCs w:val="24"/>
        </w:rPr>
        <w:t>ho</w:t>
      </w:r>
      <w:r w:rsidR="000521BC" w:rsidRPr="00DE7767">
        <w:rPr>
          <w:sz w:val="24"/>
          <w:szCs w:val="24"/>
        </w:rPr>
        <w:t xml:space="preserve"> plán</w:t>
      </w:r>
      <w:r w:rsidRPr="00DE7767">
        <w:rPr>
          <w:sz w:val="24"/>
          <w:szCs w:val="24"/>
        </w:rPr>
        <w:t>u</w:t>
      </w:r>
      <w:r w:rsidR="000521BC" w:rsidRPr="00DE7767">
        <w:rPr>
          <w:sz w:val="24"/>
          <w:szCs w:val="24"/>
        </w:rPr>
        <w:t xml:space="preserve"> města Kralupy nad Vltavou je zpracován</w:t>
      </w:r>
      <w:r w:rsidRPr="00DE7767">
        <w:rPr>
          <w:sz w:val="24"/>
          <w:szCs w:val="24"/>
        </w:rPr>
        <w:t>a</w:t>
      </w:r>
      <w:r w:rsidR="000521BC" w:rsidRPr="00DE7767">
        <w:rPr>
          <w:sz w:val="24"/>
          <w:szCs w:val="24"/>
        </w:rPr>
        <w:t xml:space="preserve"> v souladu:</w:t>
      </w:r>
    </w:p>
    <w:p w14:paraId="3BE7ED72" w14:textId="41CDD24B" w:rsidR="000521BC" w:rsidRPr="00DE7767" w:rsidRDefault="000521BC">
      <w:pPr>
        <w:numPr>
          <w:ilvl w:val="0"/>
          <w:numId w:val="11"/>
        </w:numPr>
        <w:spacing w:after="120"/>
        <w:ind w:left="284" w:hanging="284"/>
        <w:jc w:val="both"/>
        <w:rPr>
          <w:sz w:val="24"/>
          <w:szCs w:val="24"/>
        </w:rPr>
      </w:pPr>
      <w:r w:rsidRPr="00DE7767">
        <w:rPr>
          <w:sz w:val="24"/>
          <w:szCs w:val="24"/>
        </w:rPr>
        <w:t>se zákonem č. 183/2006 Sb., o územním plánování a stavebním řádu, v platném znění, a s</w:t>
      </w:r>
      <w:r w:rsidR="00335957">
        <w:rPr>
          <w:sz w:val="24"/>
          <w:szCs w:val="24"/>
        </w:rPr>
        <w:t> </w:t>
      </w:r>
      <w:r w:rsidRPr="00DE7767">
        <w:rPr>
          <w:sz w:val="24"/>
          <w:szCs w:val="24"/>
        </w:rPr>
        <w:t>jeho prováděcími právními předpisy,</w:t>
      </w:r>
    </w:p>
    <w:p w14:paraId="4B8CF5E5" w14:textId="0761DEBC" w:rsidR="000521BC" w:rsidRPr="00DE7767" w:rsidRDefault="000521BC">
      <w:pPr>
        <w:numPr>
          <w:ilvl w:val="0"/>
          <w:numId w:val="11"/>
        </w:numPr>
        <w:spacing w:after="120"/>
        <w:ind w:left="284" w:hanging="284"/>
        <w:jc w:val="both"/>
        <w:rPr>
          <w:sz w:val="24"/>
          <w:szCs w:val="24"/>
        </w:rPr>
      </w:pPr>
      <w:r w:rsidRPr="00DE7767">
        <w:rPr>
          <w:sz w:val="24"/>
          <w:szCs w:val="24"/>
        </w:rPr>
        <w:t>s vyhláškou č. 500/2006 Sb., o územně analytických podkladech, územně plánovací dokumentaci a způsobu evidence územně plánovací činnosti</w:t>
      </w:r>
      <w:r w:rsidR="006C5797" w:rsidRPr="00DE7767">
        <w:rPr>
          <w:sz w:val="24"/>
          <w:szCs w:val="24"/>
        </w:rPr>
        <w:t xml:space="preserve"> v aktuálním znění,</w:t>
      </w:r>
    </w:p>
    <w:p w14:paraId="79C236F7" w14:textId="34369E11" w:rsidR="000521BC" w:rsidRPr="00DE7767" w:rsidRDefault="000521BC">
      <w:pPr>
        <w:numPr>
          <w:ilvl w:val="0"/>
          <w:numId w:val="11"/>
        </w:numPr>
        <w:spacing w:after="120"/>
        <w:ind w:left="284" w:hanging="284"/>
        <w:jc w:val="both"/>
        <w:rPr>
          <w:sz w:val="24"/>
          <w:szCs w:val="24"/>
        </w:rPr>
      </w:pPr>
      <w:r w:rsidRPr="00DE7767">
        <w:rPr>
          <w:sz w:val="24"/>
          <w:szCs w:val="24"/>
        </w:rPr>
        <w:t>s vyhláškou č. 501/2006 Sb., o obecných požadavcích na využívání území</w:t>
      </w:r>
      <w:r w:rsidR="006C5797" w:rsidRPr="00DE7767">
        <w:rPr>
          <w:sz w:val="24"/>
          <w:szCs w:val="24"/>
        </w:rPr>
        <w:t xml:space="preserve"> v aktuálním znění</w:t>
      </w:r>
      <w:r w:rsidRPr="00DE7767">
        <w:rPr>
          <w:sz w:val="24"/>
          <w:szCs w:val="24"/>
        </w:rPr>
        <w:t>.</w:t>
      </w:r>
    </w:p>
    <w:p w14:paraId="2AC3ADB3" w14:textId="77777777" w:rsidR="001D1287" w:rsidRPr="00952F4A" w:rsidRDefault="001D1287">
      <w:pPr>
        <w:widowControl/>
        <w:autoSpaceDE/>
        <w:autoSpaceDN/>
        <w:rPr>
          <w:b/>
          <w:bCs/>
          <w:color w:val="3333FF"/>
          <w:sz w:val="24"/>
          <w:szCs w:val="24"/>
        </w:rPr>
      </w:pPr>
      <w:bookmarkStart w:id="21" w:name="_Toc374957407"/>
      <w:bookmarkStart w:id="22" w:name="_Toc393872671"/>
      <w:bookmarkStart w:id="23" w:name="_Toc395007989"/>
      <w:r w:rsidRPr="00952F4A">
        <w:rPr>
          <w:color w:val="3333FF"/>
        </w:rPr>
        <w:br w:type="page"/>
      </w:r>
    </w:p>
    <w:p w14:paraId="2FEB6B31" w14:textId="5348B5E1" w:rsidR="003E3287" w:rsidRPr="003C6423" w:rsidRDefault="003E3287" w:rsidP="00AA6513">
      <w:pPr>
        <w:pStyle w:val="Nadpis1"/>
      </w:pPr>
      <w:bookmarkStart w:id="24" w:name="_Toc178251835"/>
      <w:r w:rsidRPr="003C6423">
        <w:lastRenderedPageBreak/>
        <w:t>SOULAD S POŽADAVKY ZVLÁŠTNÍCH PRÁVNÍCH PŘEDPISŮ A SE</w:t>
      </w:r>
      <w:r w:rsidR="00335957">
        <w:t> </w:t>
      </w:r>
      <w:r w:rsidRPr="003C6423">
        <w:t>STANOVISKY DOTČENÝCH ORGÁNŮ PODLE ZVLÁŠTNÍCH PRÁVNÍCH PŘEDPISŮ, POPŘÍPADĚ S VÝSLEDKEM ŘEŠENÍ ROZPORŮ</w:t>
      </w:r>
      <w:bookmarkEnd w:id="21"/>
      <w:bookmarkEnd w:id="22"/>
      <w:bookmarkEnd w:id="23"/>
      <w:bookmarkEnd w:id="24"/>
    </w:p>
    <w:p w14:paraId="344C4D1A" w14:textId="77777777" w:rsidR="00F76643" w:rsidRPr="003C6423" w:rsidRDefault="00F76643" w:rsidP="00F76643">
      <w:pPr>
        <w:pStyle w:val="Nadpis2"/>
        <w:rPr>
          <w:lang w:eastAsia="ar-SA"/>
        </w:rPr>
      </w:pPr>
      <w:bookmarkStart w:id="25" w:name="_Toc178251836"/>
      <w:r w:rsidRPr="003C6423">
        <w:rPr>
          <w:lang w:eastAsia="ar-SA"/>
        </w:rPr>
        <w:t>Soulad s požadavky zvláštních právních předpisů</w:t>
      </w:r>
      <w:bookmarkEnd w:id="25"/>
    </w:p>
    <w:p w14:paraId="6E36C0D3" w14:textId="6125D19C" w:rsidR="00AD0831" w:rsidRPr="003C6423" w:rsidRDefault="00AD0831" w:rsidP="00AD0831">
      <w:pPr>
        <w:spacing w:after="120"/>
        <w:jc w:val="both"/>
        <w:rPr>
          <w:sz w:val="24"/>
          <w:szCs w:val="24"/>
        </w:rPr>
      </w:pPr>
      <w:bookmarkStart w:id="26" w:name="_Toc374957412"/>
      <w:bookmarkStart w:id="27" w:name="_Toc393872672"/>
      <w:bookmarkStart w:id="28" w:name="_Toc395007990"/>
      <w:r w:rsidRPr="003C6423">
        <w:rPr>
          <w:sz w:val="24"/>
          <w:szCs w:val="24"/>
        </w:rPr>
        <w:t>Změna č.</w:t>
      </w:r>
      <w:r w:rsidR="00DE7767" w:rsidRPr="003C6423">
        <w:rPr>
          <w:sz w:val="24"/>
          <w:szCs w:val="24"/>
        </w:rPr>
        <w:t>8</w:t>
      </w:r>
      <w:r w:rsidRPr="003C6423">
        <w:rPr>
          <w:sz w:val="24"/>
          <w:szCs w:val="24"/>
        </w:rPr>
        <w:t xml:space="preserve"> Územního plánu města Kralupy nad Vltavou je zpracována v souladu zejména s těmito právními předpisy:</w:t>
      </w:r>
    </w:p>
    <w:p w14:paraId="2BB1974A" w14:textId="77777777" w:rsidR="00AD0831" w:rsidRPr="003C6423" w:rsidRDefault="00AD0831">
      <w:pPr>
        <w:numPr>
          <w:ilvl w:val="0"/>
          <w:numId w:val="11"/>
        </w:numPr>
        <w:spacing w:after="120"/>
        <w:ind w:left="284" w:hanging="284"/>
        <w:jc w:val="both"/>
        <w:rPr>
          <w:sz w:val="24"/>
          <w:szCs w:val="24"/>
        </w:rPr>
      </w:pPr>
      <w:r w:rsidRPr="003C6423">
        <w:rPr>
          <w:b/>
          <w:sz w:val="24"/>
          <w:szCs w:val="24"/>
        </w:rPr>
        <w:t>se zákonem  č. 17/1992 Sb., o životním prostředí</w:t>
      </w:r>
      <w:r w:rsidRPr="003C6423">
        <w:rPr>
          <w:sz w:val="24"/>
          <w:szCs w:val="24"/>
        </w:rPr>
        <w:t>, v platném znění,</w:t>
      </w:r>
    </w:p>
    <w:p w14:paraId="5705B684" w14:textId="151F0CD5" w:rsidR="00AD0831" w:rsidRPr="003C6423" w:rsidRDefault="00AD0831">
      <w:pPr>
        <w:numPr>
          <w:ilvl w:val="0"/>
          <w:numId w:val="11"/>
        </w:numPr>
        <w:spacing w:after="120"/>
        <w:ind w:left="284" w:hanging="284"/>
        <w:jc w:val="both"/>
        <w:rPr>
          <w:sz w:val="24"/>
          <w:szCs w:val="24"/>
        </w:rPr>
      </w:pPr>
      <w:r w:rsidRPr="003C6423">
        <w:rPr>
          <w:b/>
          <w:sz w:val="24"/>
          <w:szCs w:val="24"/>
        </w:rPr>
        <w:t>se zákonem  č. 114/1992 Sb., o ochraně přírody a krajiny</w:t>
      </w:r>
      <w:r w:rsidRPr="003C6423">
        <w:rPr>
          <w:sz w:val="24"/>
          <w:szCs w:val="24"/>
        </w:rPr>
        <w:t>, v platném znění a vyhláškou č.</w:t>
      </w:r>
      <w:r w:rsidR="00725A5D" w:rsidRPr="003C6423">
        <w:rPr>
          <w:sz w:val="24"/>
          <w:szCs w:val="24"/>
        </w:rPr>
        <w:t> </w:t>
      </w:r>
      <w:r w:rsidRPr="003C6423">
        <w:rPr>
          <w:sz w:val="24"/>
          <w:szCs w:val="24"/>
        </w:rPr>
        <w:t>395/1992 Sb., kterou se provádějí některá ustanovení z. č. 114/1992 Sb., o ochraně přírody a krajiny, v platném znění,</w:t>
      </w:r>
    </w:p>
    <w:p w14:paraId="1137CE7B" w14:textId="77777777" w:rsidR="00AD0831" w:rsidRPr="003C6423" w:rsidRDefault="00AD0831">
      <w:pPr>
        <w:numPr>
          <w:ilvl w:val="0"/>
          <w:numId w:val="11"/>
        </w:numPr>
        <w:spacing w:after="120"/>
        <w:ind w:left="284" w:hanging="284"/>
        <w:jc w:val="both"/>
        <w:rPr>
          <w:sz w:val="24"/>
          <w:szCs w:val="24"/>
        </w:rPr>
      </w:pPr>
      <w:r w:rsidRPr="003C6423">
        <w:rPr>
          <w:b/>
          <w:sz w:val="24"/>
          <w:szCs w:val="24"/>
        </w:rPr>
        <w:t>se zákonem č. 201/2012 Sb., o ochraně ovzduší</w:t>
      </w:r>
      <w:r w:rsidRPr="003C6423">
        <w:rPr>
          <w:sz w:val="24"/>
          <w:szCs w:val="24"/>
        </w:rPr>
        <w:t>, v platném znění,</w:t>
      </w:r>
    </w:p>
    <w:p w14:paraId="24F90712" w14:textId="573257E8" w:rsidR="00AD0831" w:rsidRPr="003C6423" w:rsidRDefault="00AD0831">
      <w:pPr>
        <w:numPr>
          <w:ilvl w:val="0"/>
          <w:numId w:val="11"/>
        </w:numPr>
        <w:spacing w:after="120"/>
        <w:ind w:left="284" w:hanging="284"/>
        <w:jc w:val="both"/>
        <w:rPr>
          <w:sz w:val="24"/>
          <w:szCs w:val="24"/>
        </w:rPr>
      </w:pPr>
      <w:r w:rsidRPr="003C6423">
        <w:rPr>
          <w:b/>
          <w:sz w:val="24"/>
          <w:szCs w:val="24"/>
        </w:rPr>
        <w:t>se zákonem č. č. 334/1992 Sb., o ochraně ZPF</w:t>
      </w:r>
      <w:r w:rsidRPr="003C6423">
        <w:rPr>
          <w:sz w:val="24"/>
          <w:szCs w:val="24"/>
        </w:rPr>
        <w:t>, v platném znění a vyhláškou č. 13/1994 Sb., kterou se upravují některé podrobnosti ochrany zemědělského půdního fondu, v platném znění,</w:t>
      </w:r>
    </w:p>
    <w:p w14:paraId="18BDF2FA" w14:textId="77777777" w:rsidR="008574F5" w:rsidRPr="003C6423" w:rsidRDefault="008574F5">
      <w:pPr>
        <w:numPr>
          <w:ilvl w:val="0"/>
          <w:numId w:val="11"/>
        </w:numPr>
        <w:spacing w:after="120"/>
        <w:ind w:left="284" w:hanging="284"/>
        <w:jc w:val="both"/>
        <w:rPr>
          <w:rFonts w:eastAsia="MS Mincho"/>
          <w:sz w:val="24"/>
          <w:szCs w:val="24"/>
        </w:rPr>
      </w:pPr>
      <w:r w:rsidRPr="003C6423">
        <w:rPr>
          <w:b/>
          <w:sz w:val="24"/>
          <w:szCs w:val="24"/>
        </w:rPr>
        <w:t>se zákonem  č. 254/2001 Sb., o vodách a o změně některých zákonů (vodní zákon)</w:t>
      </w:r>
      <w:r w:rsidRPr="003C6423">
        <w:rPr>
          <w:sz w:val="24"/>
          <w:szCs w:val="24"/>
        </w:rPr>
        <w:t xml:space="preserve">, v platném znění, vyhláškou  432/2001 Sb., o dokladech žádosti o rozhodnutí nebo vyjádření a o náležitostech povolení, souhlasů a vyjádření vodoprávního úřadu a vyhláškou  č.470/2001 Sb., kterou se stanoví seznam významných vodních toků a způsob provádění činností souvisejících se správou vodních toků, v platném znění: </w:t>
      </w:r>
    </w:p>
    <w:p w14:paraId="4A1F1E1D" w14:textId="77777777" w:rsidR="008574F5" w:rsidRPr="003C6423" w:rsidRDefault="008574F5">
      <w:pPr>
        <w:numPr>
          <w:ilvl w:val="0"/>
          <w:numId w:val="12"/>
        </w:numPr>
        <w:spacing w:after="120"/>
        <w:ind w:left="709" w:hanging="283"/>
        <w:jc w:val="both"/>
        <w:rPr>
          <w:rFonts w:eastAsia="MS Mincho"/>
          <w:sz w:val="24"/>
          <w:szCs w:val="24"/>
        </w:rPr>
      </w:pPr>
      <w:r w:rsidRPr="003C6423">
        <w:rPr>
          <w:rFonts w:eastAsia="MS Mincho"/>
          <w:sz w:val="24"/>
          <w:szCs w:val="24"/>
        </w:rPr>
        <w:t>změna územního plánu respektuje stanovená záplavová území včetně aktivní zóny</w:t>
      </w:r>
    </w:p>
    <w:p w14:paraId="26D30857" w14:textId="02E72D36" w:rsidR="008574F5" w:rsidRPr="003C6423" w:rsidRDefault="008574F5">
      <w:pPr>
        <w:numPr>
          <w:ilvl w:val="0"/>
          <w:numId w:val="11"/>
        </w:numPr>
        <w:spacing w:after="120"/>
        <w:ind w:left="284" w:hanging="284"/>
        <w:jc w:val="both"/>
        <w:rPr>
          <w:sz w:val="24"/>
          <w:szCs w:val="24"/>
        </w:rPr>
      </w:pPr>
      <w:r w:rsidRPr="003C6423">
        <w:rPr>
          <w:b/>
          <w:sz w:val="24"/>
          <w:szCs w:val="24"/>
        </w:rPr>
        <w:t>se zákonem č. 289/1995 Sb., o lesích</w:t>
      </w:r>
      <w:r w:rsidRPr="003C6423">
        <w:rPr>
          <w:sz w:val="24"/>
          <w:szCs w:val="24"/>
        </w:rPr>
        <w:t xml:space="preserve"> a o změně a doplnění některých zákonů (lesní zákon), v platném znění</w:t>
      </w:r>
    </w:p>
    <w:p w14:paraId="29B44261" w14:textId="77777777" w:rsidR="0076196C" w:rsidRPr="003C6423" w:rsidRDefault="0076196C">
      <w:pPr>
        <w:numPr>
          <w:ilvl w:val="0"/>
          <w:numId w:val="11"/>
        </w:numPr>
        <w:spacing w:after="120"/>
        <w:ind w:left="284" w:hanging="284"/>
        <w:jc w:val="both"/>
        <w:rPr>
          <w:sz w:val="24"/>
          <w:szCs w:val="24"/>
        </w:rPr>
      </w:pPr>
      <w:r w:rsidRPr="003C6423">
        <w:rPr>
          <w:b/>
          <w:sz w:val="24"/>
          <w:szCs w:val="24"/>
        </w:rPr>
        <w:t>se zákonem č. 139/2002 Sb., o pozemkových úpravách a pozemkových úřadech</w:t>
      </w:r>
      <w:r w:rsidRPr="003C6423">
        <w:rPr>
          <w:sz w:val="24"/>
          <w:szCs w:val="24"/>
        </w:rPr>
        <w:t xml:space="preserve"> a o změně zákona č. 229/1991 Sb., o úpravě vlastnických vztahů k půdě a jinému zemědělskému majetku, v platném znění,</w:t>
      </w:r>
    </w:p>
    <w:p w14:paraId="009114D6" w14:textId="10F09FC4" w:rsidR="00AD0831" w:rsidRPr="003C6423" w:rsidRDefault="00AD0831">
      <w:pPr>
        <w:numPr>
          <w:ilvl w:val="0"/>
          <w:numId w:val="11"/>
        </w:numPr>
        <w:spacing w:after="120"/>
        <w:ind w:left="284" w:hanging="284"/>
        <w:jc w:val="both"/>
        <w:rPr>
          <w:sz w:val="24"/>
          <w:szCs w:val="24"/>
        </w:rPr>
      </w:pPr>
      <w:r w:rsidRPr="003C6423">
        <w:rPr>
          <w:b/>
          <w:sz w:val="24"/>
          <w:szCs w:val="24"/>
        </w:rPr>
        <w:t>se zákonem č. 44/1988 Sb., o ochraně a využití nerostného bohatství (horní zákon),</w:t>
      </w:r>
      <w:r w:rsidRPr="003C6423">
        <w:rPr>
          <w:sz w:val="24"/>
          <w:szCs w:val="24"/>
        </w:rPr>
        <w:t xml:space="preserve"> v</w:t>
      </w:r>
      <w:r w:rsidR="00725A5D" w:rsidRPr="003C6423">
        <w:rPr>
          <w:sz w:val="24"/>
          <w:szCs w:val="24"/>
        </w:rPr>
        <w:t> </w:t>
      </w:r>
      <w:r w:rsidRPr="003C6423">
        <w:rPr>
          <w:sz w:val="24"/>
          <w:szCs w:val="24"/>
        </w:rPr>
        <w:t xml:space="preserve">platném znění, </w:t>
      </w:r>
    </w:p>
    <w:p w14:paraId="58D8FA4E" w14:textId="77777777" w:rsidR="00AD0831" w:rsidRPr="003C6423" w:rsidRDefault="00AD0831">
      <w:pPr>
        <w:numPr>
          <w:ilvl w:val="0"/>
          <w:numId w:val="11"/>
        </w:numPr>
        <w:spacing w:after="120"/>
        <w:ind w:left="284" w:hanging="284"/>
        <w:jc w:val="both"/>
        <w:rPr>
          <w:sz w:val="24"/>
          <w:szCs w:val="24"/>
        </w:rPr>
      </w:pPr>
      <w:r w:rsidRPr="003C6423">
        <w:rPr>
          <w:b/>
          <w:sz w:val="24"/>
          <w:szCs w:val="24"/>
        </w:rPr>
        <w:t>se zákonem č. č. 61/1988 Sb., o hornické činnosti, výbušninách a o státní báňské správě</w:t>
      </w:r>
      <w:r w:rsidRPr="003C6423">
        <w:rPr>
          <w:sz w:val="24"/>
          <w:szCs w:val="24"/>
        </w:rPr>
        <w:t xml:space="preserve">, v platném znění, </w:t>
      </w:r>
    </w:p>
    <w:p w14:paraId="170774C1" w14:textId="208B9B7A" w:rsidR="00AD0831" w:rsidRPr="003C6423" w:rsidRDefault="00AD0831">
      <w:pPr>
        <w:numPr>
          <w:ilvl w:val="0"/>
          <w:numId w:val="11"/>
        </w:numPr>
        <w:spacing w:after="120"/>
        <w:ind w:left="284" w:hanging="284"/>
        <w:jc w:val="both"/>
        <w:rPr>
          <w:sz w:val="24"/>
          <w:szCs w:val="24"/>
        </w:rPr>
      </w:pPr>
      <w:r w:rsidRPr="003C6423">
        <w:rPr>
          <w:b/>
          <w:sz w:val="24"/>
          <w:szCs w:val="24"/>
        </w:rPr>
        <w:t>s vyhláškou č. 104/1988 Sb., o racionálním využívání výhradních ložisek, o povolování a ohlašování hornické činnosti a ohlašování činnosti prováděné hornickým způsobem</w:t>
      </w:r>
      <w:r w:rsidRPr="003C6423">
        <w:rPr>
          <w:sz w:val="24"/>
          <w:szCs w:val="24"/>
        </w:rPr>
        <w:t>, v</w:t>
      </w:r>
      <w:r w:rsidR="00725A5D" w:rsidRPr="003C6423">
        <w:rPr>
          <w:sz w:val="24"/>
          <w:szCs w:val="24"/>
        </w:rPr>
        <w:t> </w:t>
      </w:r>
      <w:r w:rsidRPr="003C6423">
        <w:rPr>
          <w:sz w:val="24"/>
          <w:szCs w:val="24"/>
        </w:rPr>
        <w:t>platném znění,</w:t>
      </w:r>
    </w:p>
    <w:p w14:paraId="1416DD11" w14:textId="77777777" w:rsidR="00AD0831" w:rsidRPr="003C6423" w:rsidRDefault="00AD0831">
      <w:pPr>
        <w:numPr>
          <w:ilvl w:val="0"/>
          <w:numId w:val="11"/>
        </w:numPr>
        <w:spacing w:after="120"/>
        <w:ind w:left="284" w:hanging="284"/>
        <w:jc w:val="both"/>
        <w:rPr>
          <w:sz w:val="24"/>
          <w:szCs w:val="24"/>
        </w:rPr>
      </w:pPr>
      <w:r w:rsidRPr="003C6423">
        <w:rPr>
          <w:b/>
          <w:sz w:val="24"/>
          <w:szCs w:val="24"/>
        </w:rPr>
        <w:t>s vyhláškou č. 364/1992 Sb., o chráněných ložiskových územích</w:t>
      </w:r>
      <w:r w:rsidRPr="003C6423">
        <w:rPr>
          <w:sz w:val="24"/>
          <w:szCs w:val="24"/>
        </w:rPr>
        <w:t xml:space="preserve">, v platném znění, </w:t>
      </w:r>
    </w:p>
    <w:p w14:paraId="4C2B9D8E" w14:textId="77777777" w:rsidR="00AD0831" w:rsidRPr="003C6423" w:rsidRDefault="00AD0831">
      <w:pPr>
        <w:numPr>
          <w:ilvl w:val="0"/>
          <w:numId w:val="11"/>
        </w:numPr>
        <w:spacing w:after="120"/>
        <w:ind w:left="284" w:hanging="284"/>
        <w:jc w:val="both"/>
        <w:rPr>
          <w:sz w:val="24"/>
          <w:szCs w:val="24"/>
        </w:rPr>
      </w:pPr>
      <w:r w:rsidRPr="003C6423">
        <w:rPr>
          <w:b/>
          <w:sz w:val="24"/>
          <w:szCs w:val="24"/>
        </w:rPr>
        <w:t>se zákonem č. 185/2001 Sb., o odpadech</w:t>
      </w:r>
      <w:r w:rsidRPr="003C6423">
        <w:rPr>
          <w:sz w:val="24"/>
          <w:szCs w:val="24"/>
        </w:rPr>
        <w:t xml:space="preserve"> a o změně některých dalších zákonů, v platném znění,</w:t>
      </w:r>
    </w:p>
    <w:p w14:paraId="40483C42" w14:textId="77777777" w:rsidR="00AD0831" w:rsidRPr="003C6423" w:rsidRDefault="00AD0831">
      <w:pPr>
        <w:numPr>
          <w:ilvl w:val="0"/>
          <w:numId w:val="11"/>
        </w:numPr>
        <w:spacing w:after="120"/>
        <w:ind w:left="284" w:hanging="284"/>
        <w:jc w:val="both"/>
        <w:rPr>
          <w:sz w:val="24"/>
          <w:szCs w:val="24"/>
        </w:rPr>
      </w:pPr>
      <w:r w:rsidRPr="003C6423">
        <w:rPr>
          <w:b/>
          <w:sz w:val="24"/>
          <w:szCs w:val="24"/>
        </w:rPr>
        <w:t>se zákonem č. 20/1966 Sb., o péči o zdraví lidu</w:t>
      </w:r>
      <w:r w:rsidRPr="003C6423">
        <w:rPr>
          <w:sz w:val="24"/>
          <w:szCs w:val="24"/>
        </w:rPr>
        <w:t>, v platném znění,</w:t>
      </w:r>
    </w:p>
    <w:p w14:paraId="2E3C8A7E" w14:textId="79BE146E" w:rsidR="00AD0831" w:rsidRPr="003C6423" w:rsidRDefault="00AD0831">
      <w:pPr>
        <w:numPr>
          <w:ilvl w:val="0"/>
          <w:numId w:val="11"/>
        </w:numPr>
        <w:spacing w:after="120"/>
        <w:ind w:left="284" w:hanging="284"/>
        <w:jc w:val="both"/>
        <w:rPr>
          <w:rFonts w:eastAsia="MS Mincho"/>
          <w:sz w:val="24"/>
          <w:szCs w:val="24"/>
        </w:rPr>
      </w:pPr>
      <w:r w:rsidRPr="003C6423">
        <w:rPr>
          <w:b/>
          <w:sz w:val="24"/>
          <w:szCs w:val="24"/>
        </w:rPr>
        <w:t>se zákonem č. 20/1987 Sb., o státní památkové péči</w:t>
      </w:r>
      <w:r w:rsidRPr="003C6423">
        <w:rPr>
          <w:sz w:val="24"/>
          <w:szCs w:val="24"/>
        </w:rPr>
        <w:t>, v platném znění a s vyhláškou č.</w:t>
      </w:r>
      <w:r w:rsidR="00725A5D" w:rsidRPr="003C6423">
        <w:rPr>
          <w:sz w:val="24"/>
          <w:szCs w:val="24"/>
        </w:rPr>
        <w:t> </w:t>
      </w:r>
      <w:r w:rsidRPr="003C6423">
        <w:rPr>
          <w:sz w:val="24"/>
          <w:szCs w:val="24"/>
        </w:rPr>
        <w:t xml:space="preserve">66/1988 Sb., kterou se provádí zákon č. 20/1987 Sb., o státní památkové péči, v platném znění; </w:t>
      </w:r>
    </w:p>
    <w:p w14:paraId="6399C76F" w14:textId="4C513B89" w:rsidR="00AD0831" w:rsidRPr="003C6423" w:rsidRDefault="00AD0831">
      <w:pPr>
        <w:numPr>
          <w:ilvl w:val="0"/>
          <w:numId w:val="11"/>
        </w:numPr>
        <w:spacing w:after="120"/>
        <w:ind w:left="284" w:hanging="284"/>
        <w:jc w:val="both"/>
        <w:rPr>
          <w:sz w:val="24"/>
          <w:szCs w:val="24"/>
        </w:rPr>
      </w:pPr>
      <w:r w:rsidRPr="003C6423">
        <w:rPr>
          <w:b/>
          <w:sz w:val="24"/>
          <w:szCs w:val="24"/>
        </w:rPr>
        <w:t>se zákonem č. 13/1997 Sb., o pozemních komunikacích</w:t>
      </w:r>
      <w:r w:rsidRPr="003C6423">
        <w:rPr>
          <w:sz w:val="24"/>
          <w:szCs w:val="24"/>
        </w:rPr>
        <w:t>, v platném znění a s vyhláškou č.</w:t>
      </w:r>
      <w:r w:rsidR="00725A5D" w:rsidRPr="003C6423">
        <w:rPr>
          <w:sz w:val="24"/>
          <w:szCs w:val="24"/>
        </w:rPr>
        <w:t> </w:t>
      </w:r>
      <w:r w:rsidRPr="003C6423">
        <w:rPr>
          <w:sz w:val="24"/>
          <w:szCs w:val="24"/>
        </w:rPr>
        <w:t>104/1997 Sb., kterou se provádí zákon o pozemních komunikacích, v platném znění,</w:t>
      </w:r>
    </w:p>
    <w:p w14:paraId="1D84C7FD" w14:textId="564B27F6" w:rsidR="00AD0831" w:rsidRPr="003C6423" w:rsidRDefault="00AD0831">
      <w:pPr>
        <w:numPr>
          <w:ilvl w:val="0"/>
          <w:numId w:val="11"/>
        </w:numPr>
        <w:spacing w:after="120"/>
        <w:ind w:left="284" w:hanging="284"/>
        <w:jc w:val="both"/>
        <w:rPr>
          <w:sz w:val="24"/>
          <w:szCs w:val="24"/>
        </w:rPr>
      </w:pPr>
      <w:r w:rsidRPr="003C6423">
        <w:rPr>
          <w:b/>
          <w:sz w:val="24"/>
          <w:szCs w:val="24"/>
        </w:rPr>
        <w:lastRenderedPageBreak/>
        <w:t>se zákonem č. 458/2000 Sb., o podmínkách podnikání a o výkonu státní správy v</w:t>
      </w:r>
      <w:r w:rsidR="00725A5D" w:rsidRPr="003C6423">
        <w:rPr>
          <w:b/>
          <w:sz w:val="24"/>
          <w:szCs w:val="24"/>
        </w:rPr>
        <w:t> </w:t>
      </w:r>
      <w:r w:rsidRPr="003C6423">
        <w:rPr>
          <w:b/>
          <w:sz w:val="24"/>
          <w:szCs w:val="24"/>
        </w:rPr>
        <w:t>energetických odvětvích a o změně některých zákonů (energetický zákon</w:t>
      </w:r>
      <w:r w:rsidRPr="003C6423">
        <w:rPr>
          <w:sz w:val="24"/>
          <w:szCs w:val="24"/>
        </w:rPr>
        <w:t>), v platném znění a se zákonem č. 406/2000 Sb. o hospodaření energií, v platném znění,</w:t>
      </w:r>
    </w:p>
    <w:p w14:paraId="09F90683" w14:textId="77777777" w:rsidR="00AD0831" w:rsidRPr="003C6423" w:rsidRDefault="00AD0831">
      <w:pPr>
        <w:numPr>
          <w:ilvl w:val="0"/>
          <w:numId w:val="11"/>
        </w:numPr>
        <w:spacing w:after="120"/>
        <w:ind w:left="284" w:hanging="284"/>
        <w:jc w:val="both"/>
        <w:rPr>
          <w:sz w:val="24"/>
          <w:szCs w:val="24"/>
        </w:rPr>
      </w:pPr>
      <w:r w:rsidRPr="003C6423">
        <w:rPr>
          <w:b/>
          <w:sz w:val="24"/>
          <w:szCs w:val="24"/>
        </w:rPr>
        <w:t>se zákonem č. 222/1999 Sb., o zajišťování obrany České republiky</w:t>
      </w:r>
      <w:r w:rsidRPr="003C6423">
        <w:rPr>
          <w:sz w:val="24"/>
          <w:szCs w:val="24"/>
        </w:rPr>
        <w:t xml:space="preserve">, v platném znění </w:t>
      </w:r>
    </w:p>
    <w:p w14:paraId="317B7BA6" w14:textId="77777777" w:rsidR="00AD0831" w:rsidRPr="003C6423" w:rsidRDefault="00AD0831">
      <w:pPr>
        <w:numPr>
          <w:ilvl w:val="0"/>
          <w:numId w:val="12"/>
        </w:numPr>
        <w:ind w:left="709" w:hanging="283"/>
        <w:jc w:val="both"/>
        <w:rPr>
          <w:rFonts w:eastAsia="MS Mincho"/>
          <w:sz w:val="24"/>
          <w:szCs w:val="24"/>
        </w:rPr>
      </w:pPr>
      <w:r w:rsidRPr="003C6423">
        <w:rPr>
          <w:rFonts w:eastAsia="MS Mincho"/>
          <w:sz w:val="24"/>
          <w:szCs w:val="24"/>
        </w:rPr>
        <w:t>vyjmenované druhy staveb, pro které je k vydání územního rozhodnutí, stavebního povolení, v souladu s ustanovením § 175 zákona č.183/2006 Sb., o územním plánování a stavebním řádu, ve znění pozdějších předpisů, (dále jen „stavební zákon“) vždy nutné souhlasné stanovisko SEM Praha:</w:t>
      </w:r>
    </w:p>
    <w:p w14:paraId="694361A6" w14:textId="33881803"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Návrhy ÚPD a návrhy na vydání územního rozhodnutí o chráněném území nebo o</w:t>
      </w:r>
      <w:r w:rsidR="00725A5D" w:rsidRPr="003C6423">
        <w:rPr>
          <w:rFonts w:eastAsia="MS Mincho"/>
          <w:sz w:val="24"/>
          <w:szCs w:val="24"/>
        </w:rPr>
        <w:t> </w:t>
      </w:r>
      <w:r w:rsidRPr="003C6423">
        <w:rPr>
          <w:rFonts w:eastAsia="MS Mincho"/>
          <w:sz w:val="24"/>
          <w:szCs w:val="24"/>
        </w:rPr>
        <w:t>ochranném pásmu.</w:t>
      </w:r>
    </w:p>
    <w:p w14:paraId="59060F0B" w14:textId="77777777"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Výstavba, rekonstrukce, likvidace železničních tratí, objektů na nich a přidružených objektů a zařízení. Výstavba, rekonstrukce, likvidace dálnic, silniční sítě I. - II. třídy.</w:t>
      </w:r>
    </w:p>
    <w:p w14:paraId="587C0EDB" w14:textId="77777777"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Výstavba, rekonstrukce, likvidace letišť všech druhů, včetně jejich ochranných pásem a přidružených objektů a zařízení.</w:t>
      </w:r>
    </w:p>
    <w:p w14:paraId="2A52DD0C" w14:textId="77777777"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Výstavba a rekonstrukce rozvodů elektrické energie od 22 kV výše.</w:t>
      </w:r>
    </w:p>
    <w:p w14:paraId="47F6E801" w14:textId="77777777"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Trhací práce, výstavba, rekonstrukce dolů, lomů s použitím elektrického roznětu.</w:t>
      </w:r>
    </w:p>
    <w:p w14:paraId="662F559D" w14:textId="3F55F657"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Výstavba radioelektronických a telekomunikačních zařízení vyzařující elektromagnetickou energii všeho druhu (radiové vysílače, TV, TVP základnové stanice radiotelekomunikačních sítí, radioreléová stanice, radiolokační, radionavigační, telemetrická zařízení) včetně jejich anténních systémů a nosičů (i</w:t>
      </w:r>
      <w:r w:rsidR="00725A5D" w:rsidRPr="003C6423">
        <w:rPr>
          <w:rFonts w:eastAsia="MS Mincho"/>
          <w:sz w:val="24"/>
          <w:szCs w:val="24"/>
        </w:rPr>
        <w:t> </w:t>
      </w:r>
      <w:r w:rsidRPr="003C6423">
        <w:rPr>
          <w:rFonts w:eastAsia="MS Mincho"/>
          <w:sz w:val="24"/>
          <w:szCs w:val="24"/>
        </w:rPr>
        <w:t>těch, jejich stavba je povolována na základě oznámení) a požadovaných ochranných pásem.</w:t>
      </w:r>
    </w:p>
    <w:p w14:paraId="40F44D6A" w14:textId="77777777"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Výstavba objektů, konstrukcí a zařízení vyšších než 30 metrů nad terénem a staveb jevících se jako dominanta v otevřeném terénu.</w:t>
      </w:r>
    </w:p>
    <w:p w14:paraId="774AAC21" w14:textId="77777777" w:rsidR="00AD0831" w:rsidRPr="003C6423" w:rsidRDefault="00AD0831">
      <w:pPr>
        <w:numPr>
          <w:ilvl w:val="0"/>
          <w:numId w:val="10"/>
        </w:numPr>
        <w:ind w:left="1418" w:hanging="284"/>
        <w:jc w:val="both"/>
        <w:rPr>
          <w:rFonts w:eastAsia="MS Mincho"/>
          <w:sz w:val="24"/>
          <w:szCs w:val="24"/>
        </w:rPr>
      </w:pPr>
      <w:r w:rsidRPr="003C6423">
        <w:rPr>
          <w:rFonts w:eastAsia="MS Mincho"/>
          <w:sz w:val="24"/>
          <w:szCs w:val="24"/>
        </w:rPr>
        <w:t>Výstavba větrných a fotovoltaických elektráren</w:t>
      </w:r>
    </w:p>
    <w:p w14:paraId="06BA58EA" w14:textId="07283A85" w:rsidR="00AD0831" w:rsidRDefault="00AD0831">
      <w:pPr>
        <w:numPr>
          <w:ilvl w:val="0"/>
          <w:numId w:val="12"/>
        </w:numPr>
        <w:spacing w:before="120" w:after="120"/>
        <w:ind w:left="709" w:hanging="283"/>
        <w:jc w:val="both"/>
        <w:rPr>
          <w:rFonts w:eastAsia="MS Mincho"/>
          <w:sz w:val="24"/>
          <w:szCs w:val="24"/>
        </w:rPr>
      </w:pPr>
      <w:r w:rsidRPr="003C6423">
        <w:rPr>
          <w:rFonts w:eastAsia="MS Mincho"/>
          <w:sz w:val="24"/>
          <w:szCs w:val="24"/>
        </w:rPr>
        <w:t>Celé řešené území správního obvodu města leží v ochranném pásmu leteckých zabezpečovacích zařízení MO ČR. V tomto území lze vydat územní rozhodnutí a povolit níže uvedené stavby jen na základě závazného stanoviska Ministerstva obrany. Jedná se o</w:t>
      </w:r>
      <w:r w:rsidR="00725A5D" w:rsidRPr="003C6423">
        <w:rPr>
          <w:rFonts w:eastAsia="MS Mincho"/>
          <w:sz w:val="24"/>
          <w:szCs w:val="24"/>
        </w:rPr>
        <w:t> </w:t>
      </w:r>
      <w:r w:rsidRPr="003C6423">
        <w:rPr>
          <w:rFonts w:eastAsia="MS Mincho"/>
          <w:sz w:val="24"/>
          <w:szCs w:val="24"/>
        </w:rPr>
        <w:t>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 Podmínka je zapracována i do Koordinačního výkresu.</w:t>
      </w:r>
    </w:p>
    <w:p w14:paraId="76FA9983" w14:textId="2CD4BBD3" w:rsidR="00B163C4" w:rsidRPr="003C6423" w:rsidRDefault="00B163C4">
      <w:pPr>
        <w:numPr>
          <w:ilvl w:val="0"/>
          <w:numId w:val="12"/>
        </w:numPr>
        <w:spacing w:before="120" w:after="120"/>
        <w:ind w:left="709" w:hanging="283"/>
        <w:jc w:val="both"/>
        <w:rPr>
          <w:rFonts w:eastAsia="MS Mincho"/>
          <w:sz w:val="24"/>
          <w:szCs w:val="24"/>
        </w:rPr>
      </w:pPr>
      <w:r w:rsidRPr="00B163C4">
        <w:rPr>
          <w:rFonts w:eastAsia="MS Mincho"/>
          <w:sz w:val="24"/>
          <w:szCs w:val="24"/>
        </w:rPr>
        <w:t>Celé správní území obce je situováno v ochranném pásmu radiolokačního zařízení Ministerstva obrany</w:t>
      </w:r>
      <w:r>
        <w:rPr>
          <w:rFonts w:eastAsia="MS Mincho"/>
          <w:sz w:val="24"/>
          <w:szCs w:val="24"/>
        </w:rPr>
        <w:t>.</w:t>
      </w:r>
    </w:p>
    <w:p w14:paraId="3436B5A2" w14:textId="4E57F603" w:rsidR="00990CC7" w:rsidRPr="003C6423" w:rsidRDefault="00AD0831">
      <w:pPr>
        <w:numPr>
          <w:ilvl w:val="0"/>
          <w:numId w:val="12"/>
        </w:numPr>
        <w:spacing w:after="120"/>
        <w:ind w:left="709" w:hanging="283"/>
        <w:jc w:val="both"/>
        <w:rPr>
          <w:rFonts w:eastAsia="MS Mincho"/>
          <w:b/>
          <w:sz w:val="24"/>
          <w:szCs w:val="24"/>
        </w:rPr>
      </w:pPr>
      <w:r w:rsidRPr="003C6423">
        <w:rPr>
          <w:rFonts w:eastAsia="MS Mincho"/>
          <w:sz w:val="24"/>
          <w:szCs w:val="24"/>
        </w:rPr>
        <w:t>MO ČR si vyhrazuje právo změnit pokyny pro civilní výstavbu, pokud si to nevyžádají zájmy AČR.</w:t>
      </w:r>
    </w:p>
    <w:p w14:paraId="405B5F1C" w14:textId="295797CF" w:rsidR="00AD0831" w:rsidRPr="003C6423" w:rsidRDefault="00AD0831">
      <w:pPr>
        <w:numPr>
          <w:ilvl w:val="0"/>
          <w:numId w:val="11"/>
        </w:numPr>
        <w:spacing w:after="120"/>
        <w:ind w:left="284" w:hanging="284"/>
        <w:jc w:val="both"/>
        <w:rPr>
          <w:sz w:val="24"/>
          <w:szCs w:val="24"/>
        </w:rPr>
      </w:pPr>
      <w:r w:rsidRPr="003C6423">
        <w:rPr>
          <w:b/>
          <w:sz w:val="24"/>
          <w:szCs w:val="24"/>
        </w:rPr>
        <w:t>se zákonem č.133/1985 Sb., o požární ochraně</w:t>
      </w:r>
      <w:r w:rsidRPr="003C6423">
        <w:rPr>
          <w:sz w:val="24"/>
          <w:szCs w:val="24"/>
        </w:rPr>
        <w:t>, v platném znění a s vyhláškou č. 246/2001 Sb., stanovení podmínek požární bezpečnosti a výkonu státního požárního dozoru (vyhláška o</w:t>
      </w:r>
      <w:r w:rsidR="00725A5D" w:rsidRPr="003C6423">
        <w:rPr>
          <w:sz w:val="24"/>
          <w:szCs w:val="24"/>
        </w:rPr>
        <w:t> </w:t>
      </w:r>
      <w:r w:rsidRPr="003C6423">
        <w:rPr>
          <w:sz w:val="24"/>
          <w:szCs w:val="24"/>
        </w:rPr>
        <w:t>požární prevenci), v platném znění</w:t>
      </w:r>
    </w:p>
    <w:p w14:paraId="2067B612" w14:textId="6A36F2AA" w:rsidR="00725A5D" w:rsidRPr="003C6423" w:rsidRDefault="00725A5D" w:rsidP="00725A5D">
      <w:pPr>
        <w:spacing w:after="120"/>
        <w:ind w:left="284"/>
        <w:jc w:val="both"/>
        <w:rPr>
          <w:b/>
          <w:sz w:val="24"/>
          <w:szCs w:val="24"/>
        </w:rPr>
      </w:pPr>
      <w:r w:rsidRPr="003C6423">
        <w:rPr>
          <w:b/>
          <w:sz w:val="24"/>
          <w:szCs w:val="24"/>
        </w:rPr>
        <w:t xml:space="preserve">Tato problematika byla řešena v územním plánu i jeho dřívějších změnách. </w:t>
      </w:r>
      <w:r w:rsidR="00423E5D">
        <w:rPr>
          <w:b/>
          <w:sz w:val="24"/>
          <w:szCs w:val="24"/>
        </w:rPr>
        <w:t>Z</w:t>
      </w:r>
      <w:r w:rsidRPr="003C6423">
        <w:rPr>
          <w:b/>
          <w:sz w:val="24"/>
          <w:szCs w:val="24"/>
        </w:rPr>
        <w:t>měna č.</w:t>
      </w:r>
      <w:r w:rsidR="003C6423" w:rsidRPr="003C6423">
        <w:rPr>
          <w:b/>
          <w:sz w:val="24"/>
          <w:szCs w:val="24"/>
        </w:rPr>
        <w:t>8</w:t>
      </w:r>
      <w:r w:rsidRPr="003C6423">
        <w:rPr>
          <w:b/>
          <w:sz w:val="24"/>
          <w:szCs w:val="24"/>
        </w:rPr>
        <w:t xml:space="preserve"> respektuje všechny dříve stanovené zásady pro požární ochranu:</w:t>
      </w:r>
    </w:p>
    <w:p w14:paraId="0C5C9250" w14:textId="77777777" w:rsidR="00AD0831" w:rsidRPr="003C6423" w:rsidRDefault="00AD0831" w:rsidP="00985A8D">
      <w:pPr>
        <w:numPr>
          <w:ilvl w:val="0"/>
          <w:numId w:val="12"/>
        </w:numPr>
        <w:ind w:left="709" w:hanging="283"/>
        <w:jc w:val="both"/>
        <w:rPr>
          <w:rFonts w:eastAsia="MS Mincho"/>
          <w:sz w:val="24"/>
          <w:szCs w:val="24"/>
        </w:rPr>
      </w:pPr>
      <w:r w:rsidRPr="003C6423">
        <w:rPr>
          <w:rFonts w:eastAsia="MS Mincho"/>
          <w:sz w:val="24"/>
          <w:szCs w:val="24"/>
        </w:rPr>
        <w:t>U stávající zástavby je zabezpečení požární vodou realizováno pomocí požárních hydrantů osazených na vodovodní síti a z místních vodních toků a ploch.</w:t>
      </w:r>
    </w:p>
    <w:p w14:paraId="5665C913" w14:textId="77777777" w:rsidR="00AD0831" w:rsidRPr="003C6423" w:rsidRDefault="00AD0831" w:rsidP="00985A8D">
      <w:pPr>
        <w:numPr>
          <w:ilvl w:val="0"/>
          <w:numId w:val="12"/>
        </w:numPr>
        <w:ind w:left="709" w:hanging="283"/>
        <w:jc w:val="both"/>
        <w:rPr>
          <w:rFonts w:eastAsia="MS Mincho"/>
          <w:sz w:val="24"/>
          <w:szCs w:val="24"/>
        </w:rPr>
      </w:pPr>
      <w:r w:rsidRPr="003C6423">
        <w:rPr>
          <w:rFonts w:eastAsia="MS Mincho"/>
          <w:sz w:val="24"/>
          <w:szCs w:val="24"/>
        </w:rPr>
        <w:t>U nově navrhovaných lokalit bude zajištěno dostatečné zásobování požární vodou a dopravní napojení umožňující přístup hasičské techniky.</w:t>
      </w:r>
    </w:p>
    <w:p w14:paraId="19DFB8B8" w14:textId="77777777" w:rsidR="00AD0831" w:rsidRPr="003C6423" w:rsidRDefault="00AD0831" w:rsidP="00985A8D">
      <w:pPr>
        <w:numPr>
          <w:ilvl w:val="0"/>
          <w:numId w:val="12"/>
        </w:numPr>
        <w:ind w:left="709" w:hanging="283"/>
        <w:jc w:val="both"/>
        <w:rPr>
          <w:rFonts w:eastAsia="MS Mincho"/>
          <w:sz w:val="24"/>
          <w:szCs w:val="24"/>
        </w:rPr>
      </w:pPr>
      <w:r w:rsidRPr="003C6423">
        <w:rPr>
          <w:rFonts w:eastAsia="MS Mincho"/>
          <w:sz w:val="24"/>
          <w:szCs w:val="24"/>
        </w:rPr>
        <w:lastRenderedPageBreak/>
        <w:t>Ke všem zastavitelným plochám budou navrženy přístupové komunikace pro možnost zásahu požárních jednotek.</w:t>
      </w:r>
    </w:p>
    <w:p w14:paraId="36BE2404" w14:textId="77777777" w:rsidR="00AD0831" w:rsidRPr="003C6423" w:rsidRDefault="00AD0831">
      <w:pPr>
        <w:numPr>
          <w:ilvl w:val="0"/>
          <w:numId w:val="12"/>
        </w:numPr>
        <w:spacing w:after="120"/>
        <w:ind w:left="709" w:hanging="283"/>
        <w:jc w:val="both"/>
        <w:rPr>
          <w:rFonts w:eastAsia="MS Mincho"/>
          <w:sz w:val="24"/>
          <w:szCs w:val="24"/>
        </w:rPr>
      </w:pPr>
      <w:r w:rsidRPr="003C6423">
        <w:rPr>
          <w:rFonts w:eastAsia="MS Mincho"/>
          <w:sz w:val="24"/>
          <w:szCs w:val="24"/>
        </w:rPr>
        <w:t>Požadavky na vnější odběrní místa požární vody se vyhodnotí pro jednotlivé požární úseky objektů, otevřených technologických zařízení a volných skládek. Za rozhodující se považuje případ s nejvyššími nároky na zásobování požární vodou.</w:t>
      </w:r>
    </w:p>
    <w:p w14:paraId="377877A2" w14:textId="77777777" w:rsidR="00AD0831" w:rsidRPr="003C6423" w:rsidRDefault="00AD0831">
      <w:pPr>
        <w:numPr>
          <w:ilvl w:val="0"/>
          <w:numId w:val="12"/>
        </w:numPr>
        <w:spacing w:after="120"/>
        <w:ind w:left="709" w:hanging="283"/>
        <w:jc w:val="both"/>
        <w:rPr>
          <w:rFonts w:eastAsia="MS Mincho"/>
          <w:sz w:val="24"/>
          <w:szCs w:val="24"/>
        </w:rPr>
      </w:pPr>
      <w:r w:rsidRPr="003C6423">
        <w:rPr>
          <w:rFonts w:eastAsia="MS Mincho"/>
          <w:sz w:val="24"/>
          <w:szCs w:val="24"/>
        </w:rPr>
        <w:t>Projektové dokumentace vodovodu v jednotlivých lokalitách nové zástavby budou zpracovány ve smyslu příslušných norem (ČSN 755401, ČSN 730873), z nichž vyplývá i rozmístění požárních hydrantů na vodovodních řadech.</w:t>
      </w:r>
    </w:p>
    <w:p w14:paraId="239254F3" w14:textId="77777777" w:rsidR="00AD0831" w:rsidRPr="003C6423" w:rsidRDefault="00AD0831">
      <w:pPr>
        <w:numPr>
          <w:ilvl w:val="0"/>
          <w:numId w:val="12"/>
        </w:numPr>
        <w:spacing w:after="120"/>
        <w:ind w:left="709" w:hanging="283"/>
        <w:jc w:val="both"/>
        <w:rPr>
          <w:rFonts w:eastAsia="MS Mincho"/>
          <w:sz w:val="24"/>
          <w:szCs w:val="24"/>
        </w:rPr>
      </w:pPr>
      <w:r w:rsidRPr="003C6423">
        <w:rPr>
          <w:rFonts w:eastAsia="MS Mincho"/>
          <w:sz w:val="24"/>
          <w:szCs w:val="24"/>
        </w:rPr>
        <w:t>Nadzemní elektrická vedení musí při umísťování respektovat §12a bod 5 příloha č. 3 vyhlášky č. 23/2008 Sb. a odst. 1 § 23 vyhl. č. 501/2006.</w:t>
      </w:r>
    </w:p>
    <w:p w14:paraId="3FD1B29D" w14:textId="77777777" w:rsidR="00AD0831" w:rsidRPr="003C6423" w:rsidRDefault="00AD0831">
      <w:pPr>
        <w:numPr>
          <w:ilvl w:val="0"/>
          <w:numId w:val="12"/>
        </w:numPr>
        <w:spacing w:after="120"/>
        <w:ind w:left="709" w:hanging="283"/>
        <w:jc w:val="both"/>
        <w:rPr>
          <w:rFonts w:eastAsia="MS Mincho"/>
          <w:sz w:val="24"/>
          <w:szCs w:val="24"/>
        </w:rPr>
      </w:pPr>
      <w:r w:rsidRPr="003C6423">
        <w:rPr>
          <w:rFonts w:eastAsia="MS Mincho"/>
          <w:sz w:val="24"/>
          <w:szCs w:val="24"/>
        </w:rPr>
        <w:t>Komunikace jsou navrženy v souladu s vyhláškou č. 501/2006Sb. Detailní řešení navržených komunikací v souladu s příslušnými normami, tak aby umožnily bezpečný průjezd hasičských vozidel, bude předmětem následné dokumentace.</w:t>
      </w:r>
    </w:p>
    <w:p w14:paraId="6ABDFDAF" w14:textId="43AB9A9F" w:rsidR="00AD0831" w:rsidRPr="003C6423" w:rsidRDefault="00AD0831">
      <w:pPr>
        <w:numPr>
          <w:ilvl w:val="0"/>
          <w:numId w:val="12"/>
        </w:numPr>
        <w:spacing w:after="120"/>
        <w:ind w:left="709" w:hanging="283"/>
        <w:jc w:val="both"/>
        <w:rPr>
          <w:rFonts w:eastAsia="MS Mincho"/>
          <w:sz w:val="24"/>
          <w:szCs w:val="24"/>
        </w:rPr>
      </w:pPr>
      <w:r w:rsidRPr="003C6423">
        <w:rPr>
          <w:rFonts w:eastAsia="MS Mincho"/>
          <w:sz w:val="24"/>
          <w:szCs w:val="24"/>
        </w:rPr>
        <w:t>Podrobné požárně - bezpečnostní řešení staveb je dle příslušných právních předpisů součástí navazujících projektových dokumentací (např. Vyhl. 503/2006 Sb., o</w:t>
      </w:r>
      <w:r w:rsidR="00725A5D" w:rsidRPr="003C6423">
        <w:rPr>
          <w:rFonts w:eastAsia="MS Mincho"/>
          <w:sz w:val="24"/>
          <w:szCs w:val="24"/>
        </w:rPr>
        <w:t> </w:t>
      </w:r>
      <w:r w:rsidRPr="003C6423">
        <w:rPr>
          <w:rFonts w:eastAsia="MS Mincho"/>
          <w:sz w:val="24"/>
          <w:szCs w:val="24"/>
        </w:rPr>
        <w:t>podrobnější úpravě územního řízení, veřejnoprávní smlouvy a územního opatření v platném znění, Vyhl. 499/2006 Sb., o dokumentaci staveb, v platném znění a Vyhl. 146/2008 Sb., o rozsahu a obsahu projektové dokumentace dopravních staveb, v platném znění).</w:t>
      </w:r>
    </w:p>
    <w:p w14:paraId="15BA1BD0" w14:textId="77777777" w:rsidR="00AD0831" w:rsidRPr="003C6423" w:rsidRDefault="00AD0831">
      <w:pPr>
        <w:numPr>
          <w:ilvl w:val="0"/>
          <w:numId w:val="11"/>
        </w:numPr>
        <w:spacing w:after="120"/>
        <w:ind w:left="284" w:hanging="284"/>
        <w:jc w:val="both"/>
        <w:rPr>
          <w:sz w:val="24"/>
          <w:szCs w:val="24"/>
        </w:rPr>
      </w:pPr>
      <w:r w:rsidRPr="003C6423">
        <w:rPr>
          <w:b/>
          <w:sz w:val="24"/>
          <w:szCs w:val="24"/>
        </w:rPr>
        <w:t>se zákonem č. 239/2000 Sb., o integrovaném záchranném systému</w:t>
      </w:r>
      <w:r w:rsidRPr="003C6423">
        <w:rPr>
          <w:sz w:val="24"/>
          <w:szCs w:val="24"/>
        </w:rPr>
        <w:t xml:space="preserve"> a o změně některých zákonů, v platném znění, s vyhláškou </w:t>
      </w:r>
      <w:r w:rsidRPr="003C6423">
        <w:rPr>
          <w:b/>
          <w:sz w:val="24"/>
          <w:szCs w:val="24"/>
        </w:rPr>
        <w:t>č. 328/2001 Sb</w:t>
      </w:r>
      <w:r w:rsidRPr="003C6423">
        <w:rPr>
          <w:sz w:val="24"/>
          <w:szCs w:val="24"/>
        </w:rPr>
        <w:t xml:space="preserve">., o některých podrobnostech zabezpečení integrovaného záchranného systému, v platném znění a s vyhláškou </w:t>
      </w:r>
      <w:r w:rsidRPr="003C6423">
        <w:rPr>
          <w:b/>
          <w:sz w:val="24"/>
          <w:szCs w:val="24"/>
        </w:rPr>
        <w:t>č.380/2002 Sb</w:t>
      </w:r>
      <w:r w:rsidRPr="003C6423">
        <w:rPr>
          <w:sz w:val="24"/>
          <w:szCs w:val="24"/>
        </w:rPr>
        <w:t>., k přípravě a provádění úkolů ochrany obyvatelstva, v platném znění</w:t>
      </w:r>
    </w:p>
    <w:p w14:paraId="1FC9A9FF" w14:textId="7B2CBDC5" w:rsidR="00AD0831" w:rsidRPr="003C6423" w:rsidRDefault="00AD0831" w:rsidP="00AD0831">
      <w:pPr>
        <w:spacing w:after="120"/>
        <w:jc w:val="both"/>
        <w:rPr>
          <w:b/>
          <w:sz w:val="24"/>
          <w:szCs w:val="24"/>
        </w:rPr>
      </w:pPr>
      <w:r w:rsidRPr="003C6423">
        <w:rPr>
          <w:b/>
          <w:sz w:val="24"/>
          <w:szCs w:val="24"/>
        </w:rPr>
        <w:t>Návrh ploch odpovídající potřebám města, které vyplývají z požadavků civilní ochrany uvedených v jednotlivých bodech § 20 vyhlášky č. 380/2002 Sb.</w:t>
      </w:r>
      <w:r w:rsidR="00725A5D" w:rsidRPr="003C6423">
        <w:rPr>
          <w:b/>
          <w:sz w:val="24"/>
          <w:szCs w:val="24"/>
        </w:rPr>
        <w:t>,</w:t>
      </w:r>
      <w:r w:rsidR="00DC6B70" w:rsidRPr="003C6423">
        <w:rPr>
          <w:b/>
          <w:sz w:val="24"/>
          <w:szCs w:val="24"/>
        </w:rPr>
        <w:t xml:space="preserve"> </w:t>
      </w:r>
      <w:r w:rsidRPr="003C6423">
        <w:rPr>
          <w:b/>
          <w:sz w:val="24"/>
          <w:szCs w:val="24"/>
        </w:rPr>
        <w:t>se Změnou č.</w:t>
      </w:r>
      <w:r w:rsidR="003C6423" w:rsidRPr="003C6423">
        <w:rPr>
          <w:b/>
          <w:sz w:val="24"/>
          <w:szCs w:val="24"/>
        </w:rPr>
        <w:t>8</w:t>
      </w:r>
      <w:r w:rsidRPr="003C6423">
        <w:rPr>
          <w:b/>
          <w:sz w:val="24"/>
          <w:szCs w:val="24"/>
        </w:rPr>
        <w:t xml:space="preserve"> územního plánu nemění.</w:t>
      </w:r>
    </w:p>
    <w:p w14:paraId="19C0B0A0" w14:textId="2B8526F8" w:rsidR="00DC6B70" w:rsidRPr="003C6423" w:rsidRDefault="00AD0831" w:rsidP="00C25397">
      <w:pPr>
        <w:pStyle w:val="Nadpis2"/>
        <w:numPr>
          <w:ilvl w:val="0"/>
          <w:numId w:val="0"/>
        </w:numPr>
        <w:ind w:left="576"/>
        <w:rPr>
          <w:b w:val="0"/>
        </w:rPr>
      </w:pPr>
      <w:r w:rsidRPr="00952F4A">
        <w:rPr>
          <w:b w:val="0"/>
          <w:color w:val="3333FF"/>
        </w:rPr>
        <w:br w:type="page"/>
      </w:r>
    </w:p>
    <w:p w14:paraId="3311521C" w14:textId="77777777" w:rsidR="003E3287" w:rsidRPr="003C6423" w:rsidRDefault="003E3287" w:rsidP="00AA6513">
      <w:pPr>
        <w:pStyle w:val="Nadpis1"/>
      </w:pPr>
      <w:bookmarkStart w:id="29" w:name="_Toc178251837"/>
      <w:r w:rsidRPr="003C6423">
        <w:lastRenderedPageBreak/>
        <w:t>ZPRÁVA O VYHODNOCENÍ VLIVŮ NA UDRŽITELNÝ ROZVOJ ÚZEMÍ OBSAHUJÍCÍ ZÁKLADNÍ INFORMACI O VÝSLEDCÍCH VYHODNOCENÍ VLIVŮ NA ŽIVOTNÍ PROSTŘEDÍ</w:t>
      </w:r>
      <w:bookmarkEnd w:id="26"/>
      <w:bookmarkEnd w:id="27"/>
      <w:bookmarkEnd w:id="28"/>
      <w:bookmarkEnd w:id="29"/>
    </w:p>
    <w:p w14:paraId="2EE795DC" w14:textId="38034FDD" w:rsidR="003C6423" w:rsidRPr="003C6423" w:rsidRDefault="003C6423" w:rsidP="003C6423">
      <w:pPr>
        <w:shd w:val="clear" w:color="auto" w:fill="FFFFFF"/>
        <w:jc w:val="both"/>
        <w:rPr>
          <w:sz w:val="24"/>
          <w:szCs w:val="24"/>
        </w:rPr>
      </w:pPr>
      <w:r w:rsidRPr="003C6423">
        <w:rPr>
          <w:sz w:val="24"/>
          <w:szCs w:val="24"/>
        </w:rPr>
        <w:t xml:space="preserve">Vyhodnocení vlivů na udržitelný rozvoj nebylo vzhledem k charakteru a rozsahu dílčích  změn řešených ve Změně č. 8 územního plánu příslušnými orgány požadováno. </w:t>
      </w:r>
    </w:p>
    <w:p w14:paraId="1125C2AC" w14:textId="77777777" w:rsidR="007A3215" w:rsidRPr="003C6423" w:rsidRDefault="007A3215" w:rsidP="007A3215">
      <w:pPr>
        <w:spacing w:after="120"/>
        <w:jc w:val="both"/>
        <w:rPr>
          <w:rFonts w:eastAsia="MS Mincho"/>
          <w:sz w:val="24"/>
          <w:szCs w:val="24"/>
        </w:rPr>
      </w:pPr>
    </w:p>
    <w:p w14:paraId="688C641D" w14:textId="2ED964F5" w:rsidR="003E3287" w:rsidRPr="003C6423" w:rsidRDefault="003E3287" w:rsidP="00AA6513">
      <w:pPr>
        <w:pStyle w:val="Nadpis1"/>
      </w:pPr>
      <w:bookmarkStart w:id="30" w:name="_Toc374957413"/>
      <w:bookmarkStart w:id="31" w:name="_Toc393872673"/>
      <w:bookmarkStart w:id="32" w:name="_Toc395007991"/>
      <w:bookmarkStart w:id="33" w:name="_Toc178251838"/>
      <w:r w:rsidRPr="003C6423">
        <w:t>STANOVISKO KRAJSKÉHO ÚŘADU PODLE §50 ODST.</w:t>
      </w:r>
      <w:r w:rsidR="00E703B0" w:rsidRPr="003C6423">
        <w:t xml:space="preserve"> </w:t>
      </w:r>
      <w:r w:rsidRPr="003C6423">
        <w:t>5 STAVEBNÍHO ZÁKONA</w:t>
      </w:r>
      <w:bookmarkEnd w:id="30"/>
      <w:bookmarkEnd w:id="31"/>
      <w:bookmarkEnd w:id="32"/>
      <w:bookmarkEnd w:id="33"/>
    </w:p>
    <w:p w14:paraId="76E2034C" w14:textId="77777777" w:rsidR="003C6423" w:rsidRPr="003C6423" w:rsidRDefault="003C6423" w:rsidP="003C6423">
      <w:pPr>
        <w:shd w:val="clear" w:color="auto" w:fill="FFFFFF"/>
        <w:jc w:val="both"/>
        <w:rPr>
          <w:sz w:val="24"/>
          <w:szCs w:val="24"/>
        </w:rPr>
      </w:pPr>
      <w:r w:rsidRPr="003C6423">
        <w:rPr>
          <w:sz w:val="24"/>
          <w:szCs w:val="24"/>
        </w:rPr>
        <w:t xml:space="preserve">Vyhodnocení vlivů na udržitelný rozvoj nebylo vzhledem k charakteru a rozsahu dílčích  změn řešených ve Změně č. 8 územního plánu příslušnými orgány požadováno. </w:t>
      </w:r>
    </w:p>
    <w:p w14:paraId="57A57D95" w14:textId="77777777" w:rsidR="003C6423" w:rsidRPr="003C6423" w:rsidRDefault="003C6423" w:rsidP="003C6423">
      <w:pPr>
        <w:spacing w:after="120"/>
        <w:jc w:val="both"/>
        <w:rPr>
          <w:rFonts w:eastAsia="MS Mincho"/>
          <w:sz w:val="24"/>
          <w:szCs w:val="24"/>
        </w:rPr>
      </w:pPr>
    </w:p>
    <w:p w14:paraId="4CF6F4EA" w14:textId="77777777" w:rsidR="00BD3200" w:rsidRPr="003C6423" w:rsidRDefault="00BD3200" w:rsidP="00AB175D">
      <w:pPr>
        <w:spacing w:after="120"/>
        <w:jc w:val="both"/>
        <w:rPr>
          <w:rFonts w:eastAsia="MS Mincho"/>
          <w:sz w:val="22"/>
          <w:szCs w:val="22"/>
        </w:rPr>
      </w:pPr>
    </w:p>
    <w:p w14:paraId="391E839C" w14:textId="77777777" w:rsidR="003E3287" w:rsidRPr="003C6423" w:rsidRDefault="003E3287" w:rsidP="00AA6513">
      <w:pPr>
        <w:pStyle w:val="Nadpis1"/>
      </w:pPr>
      <w:bookmarkStart w:id="34" w:name="_Toc374957414"/>
      <w:bookmarkStart w:id="35" w:name="_Toc393872674"/>
      <w:bookmarkStart w:id="36" w:name="_Toc395007992"/>
      <w:bookmarkStart w:id="37" w:name="_Toc178251839"/>
      <w:r w:rsidRPr="003C6423">
        <w:t>SDĚLENÍ, JAK BYLO STANOVISKO PODLE  § 50 ODST.5 STAVEBNÍHO ZÁKONA ZOHLEDNĚNO, S UVEDENÍM ZÁVAŽNÝCH DŮVODŮ, POKUD NĚKTERÉ POŽADAVKY NEBO PODMÍNKY ZOHLEDNĚNY NEBYLY</w:t>
      </w:r>
      <w:bookmarkEnd w:id="34"/>
      <w:bookmarkEnd w:id="35"/>
      <w:bookmarkEnd w:id="36"/>
      <w:bookmarkEnd w:id="37"/>
    </w:p>
    <w:p w14:paraId="73CAD823" w14:textId="77777777" w:rsidR="003C6423" w:rsidRPr="003C6423" w:rsidRDefault="003C6423" w:rsidP="003C6423">
      <w:pPr>
        <w:shd w:val="clear" w:color="auto" w:fill="FFFFFF"/>
        <w:jc w:val="both"/>
        <w:rPr>
          <w:sz w:val="24"/>
          <w:szCs w:val="24"/>
        </w:rPr>
      </w:pPr>
      <w:r w:rsidRPr="003C6423">
        <w:rPr>
          <w:sz w:val="24"/>
          <w:szCs w:val="24"/>
        </w:rPr>
        <w:t xml:space="preserve">Vyhodnocení vlivů na udržitelný rozvoj nebylo vzhledem k charakteru a rozsahu dílčích  změn řešených ve Změně č. 8 územního plánu příslušnými orgány požadováno. </w:t>
      </w:r>
    </w:p>
    <w:p w14:paraId="71EDDEA7" w14:textId="77777777" w:rsidR="003E3287" w:rsidRPr="003C6423" w:rsidRDefault="00AA6513" w:rsidP="001325FF">
      <w:pPr>
        <w:spacing w:after="120"/>
        <w:rPr>
          <w:rFonts w:eastAsia="MS Mincho"/>
          <w:sz w:val="22"/>
          <w:szCs w:val="22"/>
        </w:rPr>
      </w:pPr>
      <w:r w:rsidRPr="003C6423">
        <w:rPr>
          <w:rFonts w:eastAsia="MS Mincho"/>
          <w:sz w:val="22"/>
          <w:szCs w:val="22"/>
        </w:rPr>
        <w:br w:type="page"/>
      </w:r>
    </w:p>
    <w:p w14:paraId="4D838F6C" w14:textId="77777777" w:rsidR="003E3287" w:rsidRPr="001B684D" w:rsidRDefault="003E3287" w:rsidP="00AA6513">
      <w:pPr>
        <w:pStyle w:val="Nadpis1"/>
      </w:pPr>
      <w:bookmarkStart w:id="38" w:name="_Toc374957417"/>
      <w:bookmarkStart w:id="39" w:name="_Toc393872675"/>
      <w:bookmarkStart w:id="40" w:name="_Toc395007993"/>
      <w:bookmarkStart w:id="41" w:name="_Hlk77162784"/>
      <w:bookmarkStart w:id="42" w:name="_Toc178251840"/>
      <w:r w:rsidRPr="001B684D">
        <w:lastRenderedPageBreak/>
        <w:t>KOMPLEXNÍ ZDŮVODNĚNÍ PŘIJATÉHO ŘEŠENÍ</w:t>
      </w:r>
      <w:bookmarkEnd w:id="38"/>
      <w:bookmarkEnd w:id="39"/>
      <w:bookmarkEnd w:id="40"/>
      <w:bookmarkEnd w:id="42"/>
    </w:p>
    <w:p w14:paraId="5A109BE8" w14:textId="77777777" w:rsidR="003E3287" w:rsidRPr="001B684D" w:rsidRDefault="003E3287" w:rsidP="00AA6513">
      <w:pPr>
        <w:pStyle w:val="Nadpis2"/>
      </w:pPr>
      <w:bookmarkStart w:id="43" w:name="_Toc395007894"/>
      <w:bookmarkStart w:id="44" w:name="_Toc395007941"/>
      <w:bookmarkStart w:id="45" w:name="_Toc395007994"/>
      <w:bookmarkStart w:id="46" w:name="_Toc395018398"/>
      <w:bookmarkStart w:id="47" w:name="_Toc402170033"/>
      <w:bookmarkStart w:id="48" w:name="_Toc402948867"/>
      <w:bookmarkStart w:id="49" w:name="_Toc404257992"/>
      <w:bookmarkStart w:id="50" w:name="_Toc404357973"/>
      <w:bookmarkStart w:id="51" w:name="_Toc404358963"/>
      <w:bookmarkStart w:id="52" w:name="_Toc404591671"/>
      <w:bookmarkStart w:id="53" w:name="_Toc404611888"/>
      <w:bookmarkStart w:id="54" w:name="_Toc404670157"/>
      <w:bookmarkStart w:id="55" w:name="_Toc405199106"/>
      <w:bookmarkStart w:id="56" w:name="_Toc405203807"/>
      <w:bookmarkStart w:id="57" w:name="_Toc405203897"/>
      <w:bookmarkStart w:id="58" w:name="_Toc405204006"/>
      <w:bookmarkStart w:id="59" w:name="_Toc405204117"/>
      <w:bookmarkStart w:id="60" w:name="_Toc405204377"/>
      <w:bookmarkStart w:id="61" w:name="_Toc405204642"/>
      <w:bookmarkStart w:id="62" w:name="_Toc405204773"/>
      <w:bookmarkStart w:id="63" w:name="_Toc405204881"/>
      <w:bookmarkStart w:id="64" w:name="_Toc405204989"/>
      <w:bookmarkStart w:id="65" w:name="_Toc405300070"/>
      <w:bookmarkStart w:id="66" w:name="_Toc405300157"/>
      <w:bookmarkStart w:id="67" w:name="_Toc405310102"/>
      <w:bookmarkStart w:id="68" w:name="_Toc405393547"/>
      <w:bookmarkStart w:id="69" w:name="_Toc405637732"/>
      <w:bookmarkStart w:id="70" w:name="_Toc412559549"/>
      <w:bookmarkStart w:id="71" w:name="_Toc437335607"/>
      <w:bookmarkStart w:id="72" w:name="_Toc443467775"/>
      <w:bookmarkStart w:id="73" w:name="_Toc444256460"/>
      <w:bookmarkStart w:id="74" w:name="_Toc444264564"/>
      <w:bookmarkStart w:id="75" w:name="_Toc444264738"/>
      <w:bookmarkStart w:id="76" w:name="_Toc448910658"/>
      <w:bookmarkStart w:id="77" w:name="_Toc448915681"/>
      <w:bookmarkStart w:id="78" w:name="_Toc448921792"/>
      <w:bookmarkStart w:id="79" w:name="_Toc450918997"/>
      <w:bookmarkStart w:id="80" w:name="_Toc450922612"/>
      <w:bookmarkStart w:id="81" w:name="_Toc450926239"/>
      <w:bookmarkStart w:id="82" w:name="_Toc451029233"/>
      <w:bookmarkStart w:id="83" w:name="_Toc451029466"/>
      <w:bookmarkStart w:id="84" w:name="_Toc451029548"/>
      <w:bookmarkStart w:id="85" w:name="_Toc451067767"/>
      <w:bookmarkStart w:id="86" w:name="_Toc452726880"/>
      <w:bookmarkStart w:id="87" w:name="_Toc452727020"/>
      <w:bookmarkStart w:id="88" w:name="_Toc452730312"/>
      <w:bookmarkStart w:id="89" w:name="_Toc475369144"/>
      <w:bookmarkStart w:id="90" w:name="_Toc476044775"/>
      <w:bookmarkStart w:id="91" w:name="_Toc495918373"/>
      <w:bookmarkStart w:id="92" w:name="_Toc495998888"/>
      <w:bookmarkStart w:id="93" w:name="_Toc534639279"/>
      <w:bookmarkStart w:id="94" w:name="_Toc791475"/>
      <w:bookmarkStart w:id="95" w:name="_Toc1492388"/>
      <w:bookmarkStart w:id="96" w:name="_Toc2179541"/>
      <w:bookmarkStart w:id="97" w:name="_Toc2595470"/>
      <w:bookmarkStart w:id="98" w:name="_Toc2694808"/>
      <w:bookmarkStart w:id="99" w:name="_Toc2791641"/>
      <w:bookmarkStart w:id="100" w:name="_Toc2791786"/>
      <w:bookmarkStart w:id="101" w:name="_Toc2792757"/>
      <w:bookmarkStart w:id="102" w:name="_Toc2952310"/>
      <w:bookmarkStart w:id="103" w:name="_Toc3194227"/>
      <w:bookmarkStart w:id="104" w:name="_Toc5212051"/>
      <w:bookmarkStart w:id="105" w:name="_Toc6993284"/>
      <w:bookmarkStart w:id="106" w:name="_Toc23955285"/>
      <w:bookmarkStart w:id="107" w:name="_Toc32316061"/>
      <w:bookmarkStart w:id="108" w:name="_Toc32394439"/>
      <w:bookmarkStart w:id="109" w:name="_Toc75349695"/>
      <w:bookmarkStart w:id="110" w:name="_Toc75349737"/>
      <w:bookmarkStart w:id="111" w:name="_Toc75538054"/>
      <w:bookmarkStart w:id="112" w:name="_Toc437335608"/>
      <w:bookmarkStart w:id="113" w:name="_Toc443467776"/>
      <w:bookmarkStart w:id="114" w:name="_Toc444256461"/>
      <w:bookmarkStart w:id="115" w:name="_Toc444264565"/>
      <w:bookmarkStart w:id="116" w:name="_Toc444264739"/>
      <w:bookmarkStart w:id="117" w:name="_Toc448910659"/>
      <w:bookmarkStart w:id="118" w:name="_Toc448915682"/>
      <w:bookmarkStart w:id="119" w:name="_Toc448921793"/>
      <w:bookmarkStart w:id="120" w:name="_Toc450918998"/>
      <w:bookmarkStart w:id="121" w:name="_Toc450922613"/>
      <w:bookmarkStart w:id="122" w:name="_Toc450926240"/>
      <w:bookmarkStart w:id="123" w:name="_Toc451029234"/>
      <w:bookmarkStart w:id="124" w:name="_Toc451029467"/>
      <w:bookmarkStart w:id="125" w:name="_Toc451029549"/>
      <w:bookmarkStart w:id="126" w:name="_Toc451067768"/>
      <w:bookmarkStart w:id="127" w:name="_Toc452726881"/>
      <w:bookmarkStart w:id="128" w:name="_Toc452727021"/>
      <w:bookmarkStart w:id="129" w:name="_Toc452730313"/>
      <w:bookmarkStart w:id="130" w:name="_Toc475369145"/>
      <w:bookmarkStart w:id="131" w:name="_Toc476044776"/>
      <w:bookmarkStart w:id="132" w:name="_Toc495918374"/>
      <w:bookmarkStart w:id="133" w:name="_Toc495998889"/>
      <w:bookmarkStart w:id="134" w:name="_Toc534639280"/>
      <w:bookmarkStart w:id="135" w:name="_Toc791476"/>
      <w:bookmarkStart w:id="136" w:name="_Toc1492389"/>
      <w:bookmarkStart w:id="137" w:name="_Toc2179542"/>
      <w:bookmarkStart w:id="138" w:name="_Toc2595471"/>
      <w:bookmarkStart w:id="139" w:name="_Toc2694809"/>
      <w:bookmarkStart w:id="140" w:name="_Toc2791642"/>
      <w:bookmarkStart w:id="141" w:name="_Toc2791787"/>
      <w:bookmarkStart w:id="142" w:name="_Toc2792758"/>
      <w:bookmarkStart w:id="143" w:name="_Toc2952311"/>
      <w:bookmarkStart w:id="144" w:name="_Toc3194228"/>
      <w:bookmarkStart w:id="145" w:name="_Toc5212052"/>
      <w:bookmarkStart w:id="146" w:name="_Toc6993285"/>
      <w:bookmarkStart w:id="147" w:name="_Toc23955286"/>
      <w:bookmarkStart w:id="148" w:name="_Toc32316062"/>
      <w:bookmarkStart w:id="149" w:name="_Toc32394440"/>
      <w:bookmarkStart w:id="150" w:name="_Toc75349696"/>
      <w:bookmarkStart w:id="151" w:name="_Toc75349738"/>
      <w:bookmarkStart w:id="152" w:name="_Toc75538055"/>
      <w:bookmarkStart w:id="153" w:name="_Toc437335609"/>
      <w:bookmarkStart w:id="154" w:name="_Toc443467777"/>
      <w:bookmarkStart w:id="155" w:name="_Toc444256462"/>
      <w:bookmarkStart w:id="156" w:name="_Toc444264566"/>
      <w:bookmarkStart w:id="157" w:name="_Toc444264740"/>
      <w:bookmarkStart w:id="158" w:name="_Toc448910660"/>
      <w:bookmarkStart w:id="159" w:name="_Toc448915683"/>
      <w:bookmarkStart w:id="160" w:name="_Toc448921794"/>
      <w:bookmarkStart w:id="161" w:name="_Toc450918999"/>
      <w:bookmarkStart w:id="162" w:name="_Toc450922614"/>
      <w:bookmarkStart w:id="163" w:name="_Toc450926241"/>
      <w:bookmarkStart w:id="164" w:name="_Toc451029235"/>
      <w:bookmarkStart w:id="165" w:name="_Toc451029468"/>
      <w:bookmarkStart w:id="166" w:name="_Toc451029550"/>
      <w:bookmarkStart w:id="167" w:name="_Toc451067769"/>
      <w:bookmarkStart w:id="168" w:name="_Toc452726882"/>
      <w:bookmarkStart w:id="169" w:name="_Toc452727022"/>
      <w:bookmarkStart w:id="170" w:name="_Toc452730314"/>
      <w:bookmarkStart w:id="171" w:name="_Toc475369146"/>
      <w:bookmarkStart w:id="172" w:name="_Toc476044777"/>
      <w:bookmarkStart w:id="173" w:name="_Toc495918375"/>
      <w:bookmarkStart w:id="174" w:name="_Toc495998890"/>
      <w:bookmarkStart w:id="175" w:name="_Toc534639281"/>
      <w:bookmarkStart w:id="176" w:name="_Toc791477"/>
      <w:bookmarkStart w:id="177" w:name="_Toc1492390"/>
      <w:bookmarkStart w:id="178" w:name="_Toc2179543"/>
      <w:bookmarkStart w:id="179" w:name="_Toc2595472"/>
      <w:bookmarkStart w:id="180" w:name="_Toc2694810"/>
      <w:bookmarkStart w:id="181" w:name="_Toc2791643"/>
      <w:bookmarkStart w:id="182" w:name="_Toc2791788"/>
      <w:bookmarkStart w:id="183" w:name="_Toc2792759"/>
      <w:bookmarkStart w:id="184" w:name="_Toc2952312"/>
      <w:bookmarkStart w:id="185" w:name="_Toc3194229"/>
      <w:bookmarkStart w:id="186" w:name="_Toc5212053"/>
      <w:bookmarkStart w:id="187" w:name="_Toc6993286"/>
      <w:bookmarkStart w:id="188" w:name="_Toc23955287"/>
      <w:bookmarkStart w:id="189" w:name="_Toc32316063"/>
      <w:bookmarkStart w:id="190" w:name="_Toc32394441"/>
      <w:bookmarkStart w:id="191" w:name="_Toc75349697"/>
      <w:bookmarkStart w:id="192" w:name="_Toc75349739"/>
      <w:bookmarkStart w:id="193" w:name="_Toc75538056"/>
      <w:bookmarkStart w:id="194" w:name="_Toc437335610"/>
      <w:bookmarkStart w:id="195" w:name="_Toc443467778"/>
      <w:bookmarkStart w:id="196" w:name="_Toc444256463"/>
      <w:bookmarkStart w:id="197" w:name="_Toc444264567"/>
      <w:bookmarkStart w:id="198" w:name="_Toc444264741"/>
      <w:bookmarkStart w:id="199" w:name="_Toc448910661"/>
      <w:bookmarkStart w:id="200" w:name="_Toc448915684"/>
      <w:bookmarkStart w:id="201" w:name="_Toc448921795"/>
      <w:bookmarkStart w:id="202" w:name="_Toc450919000"/>
      <w:bookmarkStart w:id="203" w:name="_Toc450922615"/>
      <w:bookmarkStart w:id="204" w:name="_Toc450926242"/>
      <w:bookmarkStart w:id="205" w:name="_Toc451029236"/>
      <w:bookmarkStart w:id="206" w:name="_Toc451029469"/>
      <w:bookmarkStart w:id="207" w:name="_Toc451029551"/>
      <w:bookmarkStart w:id="208" w:name="_Toc451067770"/>
      <w:bookmarkStart w:id="209" w:name="_Toc452726883"/>
      <w:bookmarkStart w:id="210" w:name="_Toc452727023"/>
      <w:bookmarkStart w:id="211" w:name="_Toc452730315"/>
      <w:bookmarkStart w:id="212" w:name="_Toc475369147"/>
      <w:bookmarkStart w:id="213" w:name="_Toc476044778"/>
      <w:bookmarkStart w:id="214" w:name="_Toc495918376"/>
      <w:bookmarkStart w:id="215" w:name="_Toc495998891"/>
      <w:bookmarkStart w:id="216" w:name="_Toc534639282"/>
      <w:bookmarkStart w:id="217" w:name="_Toc791478"/>
      <w:bookmarkStart w:id="218" w:name="_Toc1492391"/>
      <w:bookmarkStart w:id="219" w:name="_Toc2179544"/>
      <w:bookmarkStart w:id="220" w:name="_Toc2595473"/>
      <w:bookmarkStart w:id="221" w:name="_Toc2694811"/>
      <w:bookmarkStart w:id="222" w:name="_Toc2791644"/>
      <w:bookmarkStart w:id="223" w:name="_Toc2791789"/>
      <w:bookmarkStart w:id="224" w:name="_Toc2792760"/>
      <w:bookmarkStart w:id="225" w:name="_Toc2952313"/>
      <w:bookmarkStart w:id="226" w:name="_Toc3194230"/>
      <w:bookmarkStart w:id="227" w:name="_Toc5212054"/>
      <w:bookmarkStart w:id="228" w:name="_Toc6993287"/>
      <w:bookmarkStart w:id="229" w:name="_Toc23955288"/>
      <w:bookmarkStart w:id="230" w:name="_Toc32316064"/>
      <w:bookmarkStart w:id="231" w:name="_Toc32394442"/>
      <w:bookmarkStart w:id="232" w:name="_Toc75349698"/>
      <w:bookmarkStart w:id="233" w:name="_Toc75349740"/>
      <w:bookmarkStart w:id="234" w:name="_Toc75538057"/>
      <w:bookmarkStart w:id="235" w:name="_Toc374957418"/>
      <w:bookmarkStart w:id="236" w:name="_Toc393872676"/>
      <w:bookmarkStart w:id="237" w:name="_Toc395008001"/>
      <w:bookmarkStart w:id="238" w:name="_Toc178251841"/>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Pr="001B684D">
        <w:t>Zdůvodnění vymezení zastavěného území</w:t>
      </w:r>
      <w:bookmarkEnd w:id="238"/>
    </w:p>
    <w:bookmarkEnd w:id="235"/>
    <w:bookmarkEnd w:id="236"/>
    <w:bookmarkEnd w:id="237"/>
    <w:p w14:paraId="6CCD3C9B" w14:textId="72A5BBA5" w:rsidR="00B8059E" w:rsidRDefault="009C6E4E" w:rsidP="009C6E4E">
      <w:pPr>
        <w:suppressAutoHyphens/>
        <w:autoSpaceDE/>
        <w:autoSpaceDN/>
        <w:spacing w:after="119"/>
        <w:jc w:val="both"/>
        <w:textAlignment w:val="baseline"/>
        <w:rPr>
          <w:sz w:val="24"/>
          <w:szCs w:val="24"/>
          <w:lang w:eastAsia="zh-CN"/>
        </w:rPr>
      </w:pPr>
      <w:r w:rsidRPr="001B684D">
        <w:rPr>
          <w:sz w:val="24"/>
          <w:szCs w:val="24"/>
          <w:lang w:eastAsia="zh-CN"/>
        </w:rPr>
        <w:t>Zastavěné území je vymezeno v souladu s §58 stavebního zákona</w:t>
      </w:r>
      <w:r w:rsidR="00B52C73" w:rsidRPr="001B684D">
        <w:rPr>
          <w:sz w:val="24"/>
          <w:szCs w:val="24"/>
          <w:lang w:eastAsia="zh-CN"/>
        </w:rPr>
        <w:t>. Bylo aktualizováno k</w:t>
      </w:r>
      <w:r w:rsidR="008C121C" w:rsidRPr="001B684D">
        <w:rPr>
          <w:sz w:val="24"/>
          <w:szCs w:val="24"/>
          <w:lang w:eastAsia="zh-CN"/>
        </w:rPr>
        <w:t> </w:t>
      </w:r>
      <w:bookmarkStart w:id="239" w:name="_Hlk130894369"/>
      <w:r w:rsidR="008C121C" w:rsidRPr="001B684D">
        <w:rPr>
          <w:sz w:val="24"/>
          <w:szCs w:val="24"/>
          <w:lang w:eastAsia="zh-CN"/>
        </w:rPr>
        <w:t>12.9</w:t>
      </w:r>
      <w:r w:rsidR="00F13BBE" w:rsidRPr="001B684D">
        <w:rPr>
          <w:sz w:val="24"/>
          <w:szCs w:val="24"/>
          <w:lang w:eastAsia="zh-CN"/>
        </w:rPr>
        <w:t>.202</w:t>
      </w:r>
      <w:r w:rsidR="008574F5" w:rsidRPr="001B684D">
        <w:rPr>
          <w:sz w:val="24"/>
          <w:szCs w:val="24"/>
          <w:lang w:eastAsia="zh-CN"/>
        </w:rPr>
        <w:t>3</w:t>
      </w:r>
      <w:bookmarkEnd w:id="239"/>
      <w:r w:rsidR="008574F5" w:rsidRPr="001B684D">
        <w:rPr>
          <w:sz w:val="24"/>
          <w:szCs w:val="24"/>
          <w:lang w:eastAsia="zh-CN"/>
        </w:rPr>
        <w:t xml:space="preserve">. </w:t>
      </w:r>
    </w:p>
    <w:p w14:paraId="7937BD27" w14:textId="75859069" w:rsidR="000C07E4" w:rsidRDefault="000C07E4" w:rsidP="000C07E4">
      <w:pPr>
        <w:pStyle w:val="Nadpis2"/>
        <w:rPr>
          <w:lang w:eastAsia="zh-CN"/>
        </w:rPr>
      </w:pPr>
      <w:bookmarkStart w:id="240" w:name="_Toc178251842"/>
      <w:r>
        <w:rPr>
          <w:lang w:eastAsia="zh-CN"/>
        </w:rPr>
        <w:t>Obecný přístup k vymezování cest, stezek a pěšin ve Změně č.8</w:t>
      </w:r>
      <w:bookmarkEnd w:id="240"/>
    </w:p>
    <w:p w14:paraId="72455141" w14:textId="26D03E36" w:rsidR="005330D9" w:rsidRPr="00B541DF" w:rsidRDefault="005330D9" w:rsidP="00FF79FC">
      <w:pPr>
        <w:pStyle w:val="Nadpis3"/>
        <w:spacing w:before="120" w:after="0"/>
      </w:pPr>
      <w:bookmarkStart w:id="241" w:name="_Toc178251843"/>
      <w:r>
        <w:t>Územní plán před Změnou</w:t>
      </w:r>
      <w:r w:rsidR="00CF4C61">
        <w:t xml:space="preserve"> </w:t>
      </w:r>
      <w:r>
        <w:t xml:space="preserve">č.8 a požadavek </w:t>
      </w:r>
      <w:r w:rsidR="00CF4C61">
        <w:t xml:space="preserve">města </w:t>
      </w:r>
      <w:r>
        <w:t>na změnu</w:t>
      </w:r>
      <w:bookmarkEnd w:id="241"/>
      <w:r>
        <w:t xml:space="preserve"> </w:t>
      </w:r>
    </w:p>
    <w:p w14:paraId="77C94467" w14:textId="77777777" w:rsidR="005330D9" w:rsidRDefault="005330D9" w:rsidP="005330D9">
      <w:pPr>
        <w:spacing w:before="120"/>
        <w:rPr>
          <w:sz w:val="24"/>
          <w:szCs w:val="24"/>
          <w:u w:val="single"/>
        </w:rPr>
      </w:pPr>
      <w:r w:rsidRPr="00A820F1">
        <w:rPr>
          <w:sz w:val="24"/>
          <w:szCs w:val="24"/>
          <w:u w:val="single"/>
        </w:rPr>
        <w:t>V ÚP před změnou:</w:t>
      </w:r>
    </w:p>
    <w:p w14:paraId="7F522BDC" w14:textId="35FDCCB6" w:rsidR="005330D9" w:rsidRDefault="005330D9" w:rsidP="005330D9">
      <w:pPr>
        <w:suppressAutoHyphens/>
        <w:overflowPunct w:val="0"/>
        <w:autoSpaceDN/>
        <w:spacing w:before="120" w:after="120"/>
        <w:jc w:val="both"/>
        <w:textAlignment w:val="baseline"/>
        <w:rPr>
          <w:rFonts w:eastAsia="MS Mincho"/>
          <w:sz w:val="24"/>
          <w:szCs w:val="24"/>
          <w:lang w:eastAsia="ar-SA"/>
        </w:rPr>
      </w:pPr>
      <w:r w:rsidRPr="00B17C90">
        <w:rPr>
          <w:rFonts w:eastAsia="MS Mincho"/>
          <w:sz w:val="24"/>
          <w:szCs w:val="24"/>
          <w:lang w:eastAsia="ar-SA"/>
        </w:rPr>
        <w:t>V</w:t>
      </w:r>
      <w:r w:rsidR="00FF79FC">
        <w:rPr>
          <w:rFonts w:eastAsia="MS Mincho"/>
          <w:sz w:val="24"/>
          <w:szCs w:val="24"/>
          <w:lang w:eastAsia="ar-SA"/>
        </w:rPr>
        <w:t xml:space="preserve"> dosud platném </w:t>
      </w:r>
      <w:r>
        <w:rPr>
          <w:rFonts w:eastAsia="MS Mincho"/>
          <w:sz w:val="24"/>
          <w:szCs w:val="24"/>
          <w:lang w:eastAsia="ar-SA"/>
        </w:rPr>
        <w:t>Ú</w:t>
      </w:r>
      <w:r w:rsidRPr="00B17C90">
        <w:rPr>
          <w:rFonts w:eastAsia="MS Mincho"/>
          <w:sz w:val="24"/>
          <w:szCs w:val="24"/>
          <w:lang w:eastAsia="ar-SA"/>
        </w:rPr>
        <w:t xml:space="preserve">zemním plánu </w:t>
      </w:r>
      <w:r>
        <w:rPr>
          <w:rFonts w:eastAsia="MS Mincho"/>
          <w:sz w:val="24"/>
          <w:szCs w:val="24"/>
          <w:lang w:eastAsia="ar-SA"/>
        </w:rPr>
        <w:t xml:space="preserve">Kralupy nad Vltavou </w:t>
      </w:r>
      <w:r w:rsidRPr="00B17C90">
        <w:rPr>
          <w:rFonts w:eastAsia="MS Mincho"/>
          <w:sz w:val="24"/>
          <w:szCs w:val="24"/>
          <w:lang w:eastAsia="ar-SA"/>
        </w:rPr>
        <w:t xml:space="preserve">jsou </w:t>
      </w:r>
      <w:r w:rsidR="00FC43B8">
        <w:rPr>
          <w:rFonts w:eastAsia="MS Mincho"/>
          <w:sz w:val="24"/>
          <w:szCs w:val="24"/>
          <w:lang w:eastAsia="ar-SA"/>
        </w:rPr>
        <w:t>v</w:t>
      </w:r>
      <w:r w:rsidRPr="00B17C90">
        <w:rPr>
          <w:rFonts w:eastAsia="MS Mincho"/>
          <w:sz w:val="24"/>
          <w:szCs w:val="24"/>
          <w:lang w:eastAsia="ar-SA"/>
        </w:rPr>
        <w:t xml:space="preserve"> Koordinačním výkresu zakresleny stávající </w:t>
      </w:r>
      <w:r>
        <w:rPr>
          <w:rFonts w:eastAsia="MS Mincho"/>
          <w:sz w:val="24"/>
          <w:szCs w:val="24"/>
          <w:lang w:eastAsia="ar-SA"/>
        </w:rPr>
        <w:t xml:space="preserve">a navržené </w:t>
      </w:r>
      <w:r w:rsidRPr="00B17C90">
        <w:rPr>
          <w:rFonts w:eastAsia="MS Mincho"/>
          <w:sz w:val="24"/>
          <w:szCs w:val="24"/>
          <w:lang w:eastAsia="ar-SA"/>
        </w:rPr>
        <w:t xml:space="preserve">„účelové cesty v krajině“ a „cesty pro pěší a cyklisty“. Dále jsou zde turistické trasy a cyklotrasy.  </w:t>
      </w:r>
    </w:p>
    <w:p w14:paraId="7F225C5A" w14:textId="3D90DAE3" w:rsidR="005330D9" w:rsidRDefault="009823DC" w:rsidP="005330D9">
      <w:pPr>
        <w:suppressAutoHyphens/>
        <w:overflowPunct w:val="0"/>
        <w:autoSpaceDN/>
        <w:spacing w:before="120" w:after="120"/>
        <w:jc w:val="both"/>
        <w:textAlignment w:val="baseline"/>
        <w:rPr>
          <w:rFonts w:eastAsia="MS Mincho"/>
          <w:sz w:val="24"/>
          <w:szCs w:val="24"/>
          <w:lang w:eastAsia="ar-SA"/>
        </w:rPr>
      </w:pPr>
      <w:r>
        <w:rPr>
          <w:rFonts w:eastAsia="MS Mincho"/>
          <w:sz w:val="24"/>
          <w:szCs w:val="24"/>
          <w:lang w:eastAsia="ar-SA"/>
        </w:rPr>
        <w:t>C</w:t>
      </w:r>
      <w:r w:rsidR="005330D9">
        <w:rPr>
          <w:rFonts w:eastAsia="MS Mincho"/>
          <w:sz w:val="24"/>
          <w:szCs w:val="24"/>
          <w:lang w:eastAsia="ar-SA"/>
        </w:rPr>
        <w:t>esty, stezky a pěšiny lze umísťovat v nezastavěném území na základě podmínek pro využití ploch, i když není daná komunikace konkrétně vymezena.</w:t>
      </w:r>
    </w:p>
    <w:p w14:paraId="0E698E49" w14:textId="77777777" w:rsidR="005330D9" w:rsidRDefault="005330D9" w:rsidP="005330D9">
      <w:pPr>
        <w:suppressAutoHyphens/>
        <w:overflowPunct w:val="0"/>
        <w:autoSpaceDN/>
        <w:spacing w:before="120" w:after="120"/>
        <w:jc w:val="both"/>
        <w:textAlignment w:val="baseline"/>
        <w:rPr>
          <w:rFonts w:eastAsia="MS Mincho"/>
          <w:sz w:val="24"/>
          <w:szCs w:val="24"/>
          <w:lang w:eastAsia="ar-SA"/>
        </w:rPr>
      </w:pPr>
      <w:r>
        <w:rPr>
          <w:rFonts w:eastAsia="MS Mincho"/>
          <w:sz w:val="24"/>
          <w:szCs w:val="24"/>
          <w:lang w:eastAsia="ar-SA"/>
        </w:rPr>
        <w:t xml:space="preserve">V textové části územního plánu je v kapitole </w:t>
      </w:r>
      <w:r w:rsidRPr="002D2A32">
        <w:rPr>
          <w:rFonts w:eastAsia="MS Mincho"/>
          <w:sz w:val="24"/>
          <w:szCs w:val="24"/>
          <w:lang w:eastAsia="ar-SA"/>
        </w:rPr>
        <w:t>2.1)</w:t>
      </w:r>
      <w:r w:rsidRPr="002D2A32">
        <w:rPr>
          <w:rFonts w:eastAsia="MS Mincho"/>
          <w:sz w:val="24"/>
          <w:szCs w:val="24"/>
          <w:lang w:eastAsia="ar-SA"/>
        </w:rPr>
        <w:tab/>
      </w:r>
      <w:r>
        <w:rPr>
          <w:rFonts w:eastAsia="MS Mincho"/>
          <w:sz w:val="24"/>
          <w:szCs w:val="24"/>
          <w:lang w:eastAsia="ar-SA"/>
        </w:rPr>
        <w:t>Z</w:t>
      </w:r>
      <w:r w:rsidRPr="002D2A32">
        <w:rPr>
          <w:rFonts w:eastAsia="MS Mincho"/>
          <w:sz w:val="24"/>
          <w:szCs w:val="24"/>
          <w:lang w:eastAsia="ar-SA"/>
        </w:rPr>
        <w:t>ákladní koncepce rozvoje území města</w:t>
      </w:r>
      <w:r>
        <w:rPr>
          <w:rFonts w:eastAsia="MS Mincho"/>
          <w:sz w:val="24"/>
          <w:szCs w:val="24"/>
          <w:lang w:eastAsia="ar-SA"/>
        </w:rPr>
        <w:t xml:space="preserve"> uvedeno: „</w:t>
      </w:r>
      <w:r w:rsidRPr="00F45037">
        <w:rPr>
          <w:rFonts w:eastAsia="MS Mincho"/>
          <w:sz w:val="24"/>
          <w:szCs w:val="24"/>
          <w:lang w:eastAsia="ar-SA"/>
        </w:rPr>
        <w:t>rozvíjet celkovou prostupnost území pro pěší i páteřní propojení důležitých zdrojů a cílů dopravy, zajistit kvalitní a bezpečné pěší cesty jak ve stávající zástavbě, tak v rozvojových lokalitách a ve volné krajině (včetně cest do sousedních sídel).“</w:t>
      </w:r>
      <w:r>
        <w:rPr>
          <w:rFonts w:eastAsia="MS Mincho"/>
          <w:sz w:val="24"/>
          <w:szCs w:val="24"/>
          <w:lang w:eastAsia="ar-SA"/>
        </w:rPr>
        <w:t xml:space="preserve"> Zásada uvedená v platném územním plánu Kralupy nad Vltavou vytváří základní rámec pro řešení tématu prostupnosti krajiny.</w:t>
      </w:r>
    </w:p>
    <w:p w14:paraId="028447A3" w14:textId="4B1BB35D" w:rsidR="005330D9" w:rsidRDefault="005330D9" w:rsidP="005330D9">
      <w:pPr>
        <w:suppressAutoHyphens/>
        <w:overflowPunct w:val="0"/>
        <w:autoSpaceDN/>
        <w:spacing w:before="120" w:after="120"/>
        <w:jc w:val="both"/>
        <w:textAlignment w:val="baseline"/>
        <w:rPr>
          <w:rFonts w:eastAsia="MS Mincho"/>
          <w:sz w:val="24"/>
          <w:szCs w:val="24"/>
          <w:lang w:eastAsia="ar-SA"/>
        </w:rPr>
      </w:pPr>
      <w:r>
        <w:rPr>
          <w:rFonts w:eastAsia="MS Mincho"/>
          <w:sz w:val="24"/>
          <w:szCs w:val="24"/>
          <w:lang w:eastAsia="ar-SA"/>
        </w:rPr>
        <w:t>T</w:t>
      </w:r>
      <w:r w:rsidRPr="00F45037">
        <w:rPr>
          <w:rFonts w:eastAsia="MS Mincho"/>
          <w:sz w:val="24"/>
          <w:szCs w:val="24"/>
          <w:lang w:eastAsia="ar-SA"/>
        </w:rPr>
        <w:t xml:space="preserve">ato problematika </w:t>
      </w:r>
      <w:r>
        <w:rPr>
          <w:rFonts w:eastAsia="MS Mincho"/>
          <w:sz w:val="24"/>
          <w:szCs w:val="24"/>
          <w:lang w:eastAsia="ar-SA"/>
        </w:rPr>
        <w:t xml:space="preserve">je </w:t>
      </w:r>
      <w:r w:rsidRPr="00F45037">
        <w:rPr>
          <w:rFonts w:eastAsia="MS Mincho"/>
          <w:sz w:val="24"/>
          <w:szCs w:val="24"/>
          <w:lang w:eastAsia="ar-SA"/>
        </w:rPr>
        <w:t xml:space="preserve">ve stávajícím ÚP </w:t>
      </w:r>
      <w:r>
        <w:rPr>
          <w:rFonts w:eastAsia="MS Mincho"/>
          <w:sz w:val="24"/>
          <w:szCs w:val="24"/>
          <w:lang w:eastAsia="ar-SA"/>
        </w:rPr>
        <w:t>p</w:t>
      </w:r>
      <w:r w:rsidRPr="00F45037">
        <w:rPr>
          <w:rFonts w:eastAsia="MS Mincho"/>
          <w:sz w:val="24"/>
          <w:szCs w:val="24"/>
          <w:lang w:eastAsia="ar-SA"/>
        </w:rPr>
        <w:t>rakticky beze změn od roku 2002</w:t>
      </w:r>
      <w:r>
        <w:rPr>
          <w:rFonts w:eastAsia="MS Mincho"/>
          <w:sz w:val="24"/>
          <w:szCs w:val="24"/>
          <w:lang w:eastAsia="ar-SA"/>
        </w:rPr>
        <w:t xml:space="preserve">, i když při následujících změnách územního plánu byla provedena dílčí doplnění. Ke komplexnímu přehodnocení prostupnosti krajiny však </w:t>
      </w:r>
      <w:r w:rsidR="00FC43B8">
        <w:rPr>
          <w:rFonts w:eastAsia="MS Mincho"/>
          <w:sz w:val="24"/>
          <w:szCs w:val="24"/>
          <w:lang w:eastAsia="ar-SA"/>
        </w:rPr>
        <w:t xml:space="preserve">před Změnou č.8 </w:t>
      </w:r>
      <w:r>
        <w:rPr>
          <w:rFonts w:eastAsia="MS Mincho"/>
          <w:sz w:val="24"/>
          <w:szCs w:val="24"/>
          <w:lang w:eastAsia="ar-SA"/>
        </w:rPr>
        <w:t>nedošlo.</w:t>
      </w:r>
    </w:p>
    <w:p w14:paraId="14C7A132" w14:textId="77777777" w:rsidR="005330D9" w:rsidRDefault="005330D9" w:rsidP="005330D9">
      <w:pPr>
        <w:spacing w:before="120"/>
        <w:rPr>
          <w:sz w:val="24"/>
          <w:szCs w:val="24"/>
          <w:u w:val="single"/>
        </w:rPr>
      </w:pPr>
      <w:r>
        <w:rPr>
          <w:sz w:val="24"/>
          <w:szCs w:val="24"/>
          <w:u w:val="single"/>
        </w:rPr>
        <w:t>Požadavek na změnu ÚP</w:t>
      </w:r>
      <w:r w:rsidRPr="00A820F1">
        <w:rPr>
          <w:sz w:val="24"/>
          <w:szCs w:val="24"/>
          <w:u w:val="single"/>
        </w:rPr>
        <w:t>:</w:t>
      </w:r>
    </w:p>
    <w:p w14:paraId="497FB17D" w14:textId="77777777" w:rsidR="005330D9" w:rsidRDefault="005330D9" w:rsidP="005330D9">
      <w:pPr>
        <w:suppressAutoHyphens/>
        <w:overflowPunct w:val="0"/>
        <w:autoSpaceDN/>
        <w:spacing w:before="120" w:after="120"/>
        <w:jc w:val="both"/>
        <w:textAlignment w:val="baseline"/>
        <w:rPr>
          <w:rFonts w:eastAsia="MS Mincho"/>
          <w:sz w:val="24"/>
          <w:szCs w:val="24"/>
          <w:lang w:eastAsia="ar-SA"/>
        </w:rPr>
      </w:pPr>
      <w:r>
        <w:rPr>
          <w:rFonts w:eastAsia="MS Mincho"/>
          <w:sz w:val="24"/>
          <w:szCs w:val="24"/>
          <w:lang w:eastAsia="ar-SA"/>
        </w:rPr>
        <w:t xml:space="preserve">Z výše uvedených důvodů </w:t>
      </w:r>
      <w:r w:rsidRPr="00F45037">
        <w:rPr>
          <w:rFonts w:eastAsia="MS Mincho"/>
          <w:sz w:val="24"/>
          <w:szCs w:val="24"/>
          <w:lang w:eastAsia="ar-SA"/>
        </w:rPr>
        <w:t xml:space="preserve">Zastupitelstvo města Kralupy nad Vltavou schválilo pořízení této změny </w:t>
      </w:r>
      <w:r>
        <w:rPr>
          <w:rFonts w:eastAsia="MS Mincho"/>
          <w:sz w:val="24"/>
          <w:szCs w:val="24"/>
          <w:lang w:eastAsia="ar-SA"/>
        </w:rPr>
        <w:t xml:space="preserve">(č.8) </w:t>
      </w:r>
      <w:r w:rsidRPr="00F45037">
        <w:rPr>
          <w:rFonts w:eastAsia="MS Mincho"/>
          <w:sz w:val="24"/>
          <w:szCs w:val="24"/>
          <w:lang w:eastAsia="ar-SA"/>
        </w:rPr>
        <w:t>územního plánu dne 20.6.2022, usnesením č.11:„….předmětem změny územního plánu je přehodnocení, upravení, doplnění či odstranění účelových cest v krajině zakreslených v Územním plánu Kralupy nad</w:t>
      </w:r>
      <w:r>
        <w:rPr>
          <w:rFonts w:eastAsia="MS Mincho"/>
          <w:sz w:val="24"/>
          <w:szCs w:val="24"/>
          <w:lang w:eastAsia="ar-SA"/>
        </w:rPr>
        <w:t> </w:t>
      </w:r>
      <w:r w:rsidRPr="00F45037">
        <w:rPr>
          <w:rFonts w:eastAsia="MS Mincho"/>
          <w:sz w:val="24"/>
          <w:szCs w:val="24"/>
          <w:lang w:eastAsia="ar-SA"/>
        </w:rPr>
        <w:t>Vltavou.“</w:t>
      </w:r>
    </w:p>
    <w:p w14:paraId="1547F245" w14:textId="2A5F27E6" w:rsidR="001B684D" w:rsidRPr="00B541DF" w:rsidRDefault="001B684D" w:rsidP="001B684D">
      <w:pPr>
        <w:pStyle w:val="Nadpis3"/>
      </w:pPr>
      <w:bookmarkStart w:id="242" w:name="_Toc178251844"/>
      <w:r>
        <w:t>Základní cíle návrhu cest, stezek a pěšin</w:t>
      </w:r>
      <w:bookmarkEnd w:id="242"/>
      <w:r>
        <w:t xml:space="preserve"> </w:t>
      </w:r>
    </w:p>
    <w:p w14:paraId="024FEB6A" w14:textId="0AD53B63" w:rsidR="001B684D" w:rsidRDefault="001B684D" w:rsidP="001B684D">
      <w:pPr>
        <w:suppressAutoHyphens/>
        <w:autoSpaceDE/>
        <w:autoSpaceDN/>
        <w:spacing w:after="119"/>
        <w:jc w:val="both"/>
        <w:textAlignment w:val="baseline"/>
        <w:rPr>
          <w:sz w:val="24"/>
          <w:szCs w:val="24"/>
          <w:lang w:eastAsia="zh-CN"/>
        </w:rPr>
      </w:pPr>
      <w:r>
        <w:rPr>
          <w:sz w:val="24"/>
          <w:szCs w:val="24"/>
          <w:lang w:eastAsia="zh-CN"/>
        </w:rPr>
        <w:t>Při navrhování prostupné krajiny ve Změně č.8 územního plánu chceme dosáhnout těchto cílů:</w:t>
      </w:r>
    </w:p>
    <w:p w14:paraId="6B8649EE" w14:textId="19CF1B96" w:rsidR="00FF79FC" w:rsidRPr="00AE275A" w:rsidRDefault="00FF79FC" w:rsidP="00FF79FC">
      <w:pPr>
        <w:pStyle w:val="Odstavecseseznamem"/>
        <w:numPr>
          <w:ilvl w:val="0"/>
          <w:numId w:val="11"/>
        </w:numPr>
        <w:spacing w:line="240" w:lineRule="auto"/>
        <w:ind w:left="284" w:hanging="284"/>
        <w:jc w:val="left"/>
        <w:rPr>
          <w:lang w:eastAsia="zh-CN"/>
        </w:rPr>
      </w:pPr>
      <w:r>
        <w:rPr>
          <w:lang w:eastAsia="zh-CN"/>
        </w:rPr>
        <w:t>Zakotvení koncepce prostupnosti krajiny pro pěší a cyklisty; přitom ponechání dostatečné volnosti pro případné změny trasování a možnosti doplnění dalších vhodných tras</w:t>
      </w:r>
    </w:p>
    <w:p w14:paraId="7D6ED8B8" w14:textId="0FDB3651" w:rsidR="001B684D" w:rsidRDefault="00FF79FC" w:rsidP="002879DA">
      <w:pPr>
        <w:pStyle w:val="Odstavecseseznamem"/>
        <w:numPr>
          <w:ilvl w:val="0"/>
          <w:numId w:val="11"/>
        </w:numPr>
        <w:spacing w:line="240" w:lineRule="auto"/>
        <w:ind w:left="284" w:hanging="284"/>
        <w:jc w:val="left"/>
        <w:rPr>
          <w:lang w:eastAsia="zh-CN"/>
        </w:rPr>
      </w:pPr>
      <w:r>
        <w:rPr>
          <w:lang w:eastAsia="zh-CN"/>
        </w:rPr>
        <w:t xml:space="preserve">Provázaná síť komunikací na trasy v </w:t>
      </w:r>
      <w:r w:rsidR="001B684D">
        <w:rPr>
          <w:lang w:eastAsia="zh-CN"/>
        </w:rPr>
        <w:t>zastavěné</w:t>
      </w:r>
      <w:r>
        <w:rPr>
          <w:lang w:eastAsia="zh-CN"/>
        </w:rPr>
        <w:t>m</w:t>
      </w:r>
      <w:r w:rsidR="001B684D">
        <w:rPr>
          <w:lang w:eastAsia="zh-CN"/>
        </w:rPr>
        <w:t xml:space="preserve"> území i </w:t>
      </w:r>
      <w:r>
        <w:rPr>
          <w:lang w:eastAsia="zh-CN"/>
        </w:rPr>
        <w:t xml:space="preserve">trasy </w:t>
      </w:r>
      <w:r w:rsidR="001B684D">
        <w:rPr>
          <w:lang w:eastAsia="zh-CN"/>
        </w:rPr>
        <w:t>vedoucí do sousedních obcí</w:t>
      </w:r>
    </w:p>
    <w:p w14:paraId="0CEB7CD6" w14:textId="7D2FFD65" w:rsidR="001B684D" w:rsidRDefault="002879DA" w:rsidP="002879DA">
      <w:pPr>
        <w:pStyle w:val="Odstavecseseznamem"/>
        <w:numPr>
          <w:ilvl w:val="0"/>
          <w:numId w:val="11"/>
        </w:numPr>
        <w:spacing w:line="240" w:lineRule="auto"/>
        <w:ind w:left="284" w:hanging="284"/>
        <w:jc w:val="left"/>
        <w:rPr>
          <w:lang w:eastAsia="zh-CN"/>
        </w:rPr>
      </w:pPr>
      <w:bookmarkStart w:id="243" w:name="_Hlk153801859"/>
      <w:r>
        <w:rPr>
          <w:lang w:eastAsia="zh-CN"/>
        </w:rPr>
        <w:t>Vzájemné propojení jednotlivých částí města a jeho krajinného zázemí</w:t>
      </w:r>
    </w:p>
    <w:p w14:paraId="59E4B5FC" w14:textId="36267A56" w:rsidR="00FF79FC" w:rsidRDefault="00FF79FC" w:rsidP="002879DA">
      <w:pPr>
        <w:pStyle w:val="Odstavecseseznamem"/>
        <w:numPr>
          <w:ilvl w:val="0"/>
          <w:numId w:val="11"/>
        </w:numPr>
        <w:spacing w:line="240" w:lineRule="auto"/>
        <w:ind w:left="284" w:hanging="284"/>
        <w:jc w:val="left"/>
        <w:rPr>
          <w:lang w:eastAsia="zh-CN"/>
        </w:rPr>
      </w:pPr>
      <w:bookmarkStart w:id="244" w:name="_Hlk153801846"/>
      <w:bookmarkEnd w:id="243"/>
      <w:r>
        <w:rPr>
          <w:lang w:eastAsia="zh-CN"/>
        </w:rPr>
        <w:t>Vytváření okruhů</w:t>
      </w:r>
    </w:p>
    <w:bookmarkEnd w:id="244"/>
    <w:p w14:paraId="799E468E" w14:textId="351908D3" w:rsidR="001B684D" w:rsidRPr="001B684D" w:rsidRDefault="001B684D" w:rsidP="002879DA">
      <w:pPr>
        <w:pStyle w:val="Odstavecseseznamem"/>
        <w:numPr>
          <w:ilvl w:val="0"/>
          <w:numId w:val="11"/>
        </w:numPr>
        <w:spacing w:line="240" w:lineRule="auto"/>
        <w:ind w:left="284" w:hanging="284"/>
        <w:jc w:val="left"/>
        <w:rPr>
          <w:lang w:eastAsia="zh-CN"/>
        </w:rPr>
      </w:pPr>
      <w:r>
        <w:rPr>
          <w:lang w:eastAsia="zh-CN"/>
        </w:rPr>
        <w:t xml:space="preserve">Trasování komunikací tak, aby zpřístupnily pro obyvatele </w:t>
      </w:r>
      <w:r w:rsidRPr="001B684D">
        <w:rPr>
          <w:lang w:eastAsia="zh-CN"/>
        </w:rPr>
        <w:t xml:space="preserve">místní dominanty, vyhlídky a další </w:t>
      </w:r>
      <w:r w:rsidR="002879DA">
        <w:rPr>
          <w:lang w:eastAsia="zh-CN"/>
        </w:rPr>
        <w:t>přírodní i kulturní atraktivity</w:t>
      </w:r>
    </w:p>
    <w:p w14:paraId="51A134AB" w14:textId="5ADAB763" w:rsidR="001B684D" w:rsidRDefault="002879DA" w:rsidP="002879DA">
      <w:pPr>
        <w:pStyle w:val="Odstavecseseznamem"/>
        <w:numPr>
          <w:ilvl w:val="0"/>
          <w:numId w:val="11"/>
        </w:numPr>
        <w:spacing w:line="240" w:lineRule="auto"/>
        <w:ind w:left="284" w:hanging="284"/>
        <w:jc w:val="left"/>
        <w:rPr>
          <w:lang w:eastAsia="zh-CN"/>
        </w:rPr>
      </w:pPr>
      <w:bookmarkStart w:id="245" w:name="_Hlk153801835"/>
      <w:r>
        <w:rPr>
          <w:lang w:eastAsia="zh-CN"/>
        </w:rPr>
        <w:t>Zachování a doplnění prostupnosti  nábřeží řeky a údolí potoků</w:t>
      </w:r>
    </w:p>
    <w:bookmarkEnd w:id="245"/>
    <w:p w14:paraId="1C1CA587" w14:textId="36D66289" w:rsidR="00AE275A" w:rsidRDefault="002879DA" w:rsidP="002879DA">
      <w:pPr>
        <w:pStyle w:val="Odstavecseseznamem"/>
        <w:numPr>
          <w:ilvl w:val="0"/>
          <w:numId w:val="11"/>
        </w:numPr>
        <w:spacing w:line="240" w:lineRule="auto"/>
        <w:ind w:left="284" w:hanging="284"/>
        <w:jc w:val="left"/>
        <w:rPr>
          <w:lang w:eastAsia="zh-CN"/>
        </w:rPr>
      </w:pPr>
      <w:r w:rsidRPr="002879DA">
        <w:rPr>
          <w:lang w:eastAsia="zh-CN"/>
        </w:rPr>
        <w:t>Respektování zájmů ochrany přírody</w:t>
      </w:r>
    </w:p>
    <w:p w14:paraId="7ABCEA88" w14:textId="4FBEDC6A" w:rsidR="004C239C" w:rsidRDefault="004C239C" w:rsidP="002879DA">
      <w:pPr>
        <w:pStyle w:val="Odstavecseseznamem"/>
        <w:numPr>
          <w:ilvl w:val="0"/>
          <w:numId w:val="11"/>
        </w:numPr>
        <w:spacing w:line="240" w:lineRule="auto"/>
        <w:ind w:left="284" w:hanging="284"/>
        <w:jc w:val="left"/>
        <w:rPr>
          <w:lang w:eastAsia="zh-CN"/>
        </w:rPr>
      </w:pPr>
      <w:bookmarkStart w:id="246" w:name="_Hlk153801891"/>
      <w:r>
        <w:rPr>
          <w:lang w:eastAsia="zh-CN"/>
        </w:rPr>
        <w:t>Využití komunikací v krajině i pro další funkce mimo dopravní, zejména dosažení protierozní funkce a zvýšení biodiver</w:t>
      </w:r>
      <w:r w:rsidR="005330D9">
        <w:rPr>
          <w:lang w:eastAsia="zh-CN"/>
        </w:rPr>
        <w:t>z</w:t>
      </w:r>
      <w:r>
        <w:rPr>
          <w:lang w:eastAsia="zh-CN"/>
        </w:rPr>
        <w:t>ity krajiny díky doprovodné zeleni podél komunikací</w:t>
      </w:r>
    </w:p>
    <w:p w14:paraId="67CBC008" w14:textId="3E72A21E" w:rsidR="007A4E94" w:rsidRPr="007A4E94" w:rsidRDefault="007A4E94" w:rsidP="007A4E94">
      <w:pPr>
        <w:spacing w:before="120"/>
        <w:rPr>
          <w:sz w:val="24"/>
          <w:szCs w:val="24"/>
          <w:lang w:eastAsia="zh-CN"/>
        </w:rPr>
      </w:pPr>
      <w:r w:rsidRPr="007A4E94">
        <w:rPr>
          <w:sz w:val="24"/>
          <w:szCs w:val="24"/>
          <w:lang w:eastAsia="zh-CN"/>
        </w:rPr>
        <w:t>V</w:t>
      </w:r>
      <w:r>
        <w:rPr>
          <w:sz w:val="24"/>
          <w:szCs w:val="24"/>
          <w:lang w:eastAsia="zh-CN"/>
        </w:rPr>
        <w:t>y</w:t>
      </w:r>
      <w:r w:rsidRPr="007A4E94">
        <w:rPr>
          <w:sz w:val="24"/>
          <w:szCs w:val="24"/>
          <w:lang w:eastAsia="zh-CN"/>
        </w:rPr>
        <w:t xml:space="preserve">brané cíle jsou doplněny do </w:t>
      </w:r>
      <w:r>
        <w:rPr>
          <w:rFonts w:eastAsia="MS Mincho"/>
          <w:sz w:val="24"/>
          <w:szCs w:val="24"/>
          <w:lang w:eastAsia="ar-SA"/>
        </w:rPr>
        <w:t xml:space="preserve">závazné části územního plánu, do </w:t>
      </w:r>
      <w:r>
        <w:rPr>
          <w:sz w:val="24"/>
          <w:szCs w:val="24"/>
          <w:lang w:eastAsia="zh-CN"/>
        </w:rPr>
        <w:t xml:space="preserve">kapitoly </w:t>
      </w:r>
      <w:r w:rsidRPr="002D2A32">
        <w:rPr>
          <w:rFonts w:eastAsia="MS Mincho"/>
          <w:sz w:val="24"/>
          <w:szCs w:val="24"/>
          <w:lang w:eastAsia="ar-SA"/>
        </w:rPr>
        <w:t>2.1)</w:t>
      </w:r>
      <w:r>
        <w:rPr>
          <w:rFonts w:eastAsia="MS Mincho"/>
          <w:sz w:val="24"/>
          <w:szCs w:val="24"/>
          <w:lang w:eastAsia="ar-SA"/>
        </w:rPr>
        <w:t xml:space="preserve"> Z</w:t>
      </w:r>
      <w:r w:rsidRPr="002D2A32">
        <w:rPr>
          <w:rFonts w:eastAsia="MS Mincho"/>
          <w:sz w:val="24"/>
          <w:szCs w:val="24"/>
          <w:lang w:eastAsia="ar-SA"/>
        </w:rPr>
        <w:t>ákladní koncepce rozvoje území města</w:t>
      </w:r>
      <w:r>
        <w:rPr>
          <w:rFonts w:eastAsia="MS Mincho"/>
          <w:sz w:val="24"/>
          <w:szCs w:val="24"/>
          <w:lang w:eastAsia="ar-SA"/>
        </w:rPr>
        <w:t>.</w:t>
      </w:r>
    </w:p>
    <w:p w14:paraId="7F805AFD" w14:textId="3C12DD1D" w:rsidR="000D07C7" w:rsidRPr="00B541DF" w:rsidRDefault="00B541DF" w:rsidP="00B541DF">
      <w:pPr>
        <w:pStyle w:val="Nadpis3"/>
      </w:pPr>
      <w:bookmarkStart w:id="247" w:name="_Toc178251845"/>
      <w:bookmarkEnd w:id="246"/>
      <w:r>
        <w:lastRenderedPageBreak/>
        <w:t>R</w:t>
      </w:r>
      <w:r w:rsidR="000D07C7" w:rsidRPr="00B541DF">
        <w:t>ešerše z</w:t>
      </w:r>
      <w:r>
        <w:t> </w:t>
      </w:r>
      <w:r w:rsidR="000D07C7" w:rsidRPr="00B541DF">
        <w:t>legislativy</w:t>
      </w:r>
      <w:r>
        <w:t xml:space="preserve"> (s využitím webů)</w:t>
      </w:r>
      <w:bookmarkEnd w:id="247"/>
    </w:p>
    <w:p w14:paraId="6BA5D9BB" w14:textId="70706E0A" w:rsidR="000D07C7" w:rsidRDefault="000D07C7" w:rsidP="000D07C7">
      <w:pPr>
        <w:pStyle w:val="Normlnweb"/>
        <w:shd w:val="clear" w:color="auto" w:fill="FFFFFF"/>
        <w:spacing w:before="120" w:beforeAutospacing="0" w:after="120" w:afterAutospacing="0"/>
        <w:jc w:val="both"/>
        <w:rPr>
          <w:b/>
          <w:bCs/>
          <w:i/>
          <w:iCs/>
          <w:color w:val="202122"/>
          <w:sz w:val="22"/>
          <w:szCs w:val="22"/>
        </w:rPr>
      </w:pPr>
      <w:r w:rsidRPr="00B541DF">
        <w:rPr>
          <w:b/>
          <w:bCs/>
          <w:i/>
          <w:iCs/>
          <w:color w:val="202122"/>
          <w:sz w:val="22"/>
          <w:szCs w:val="22"/>
        </w:rPr>
        <w:t>O zařazení pozemní komunikace do kategorie účelové komunikace nelze podle § 3 zákona č. 13/1997 Sb. rozhodnout. Účelovou komunikací je tedy taková komunikace, kterou žádný silniční správní úřad nezařadil do vyšší kategorie (</w:t>
      </w:r>
      <w:hyperlink r:id="rId9" w:tooltip="Místní komunikace" w:history="1">
        <w:r w:rsidRPr="00B541DF">
          <w:rPr>
            <w:b/>
            <w:bCs/>
            <w:i/>
            <w:iCs/>
            <w:color w:val="202122"/>
            <w:sz w:val="22"/>
            <w:szCs w:val="22"/>
          </w:rPr>
          <w:t>místní komunikace</w:t>
        </w:r>
      </w:hyperlink>
      <w:r w:rsidRPr="00B541DF">
        <w:rPr>
          <w:b/>
          <w:bCs/>
          <w:i/>
          <w:iCs/>
          <w:color w:val="202122"/>
          <w:sz w:val="22"/>
          <w:szCs w:val="22"/>
        </w:rPr>
        <w:t>, </w:t>
      </w:r>
      <w:hyperlink r:id="rId10" w:tooltip="Silnice" w:history="1">
        <w:r w:rsidRPr="00B541DF">
          <w:rPr>
            <w:b/>
            <w:bCs/>
            <w:i/>
            <w:iCs/>
            <w:color w:val="202122"/>
            <w:sz w:val="22"/>
            <w:szCs w:val="22"/>
          </w:rPr>
          <w:t>silnice</w:t>
        </w:r>
      </w:hyperlink>
      <w:r w:rsidRPr="00B541DF">
        <w:rPr>
          <w:b/>
          <w:bCs/>
          <w:i/>
          <w:iCs/>
          <w:color w:val="202122"/>
          <w:sz w:val="22"/>
          <w:szCs w:val="22"/>
        </w:rPr>
        <w:t> nebo </w:t>
      </w:r>
      <w:hyperlink r:id="rId11" w:tooltip="Dálnice" w:history="1">
        <w:r w:rsidRPr="00B541DF">
          <w:rPr>
            <w:b/>
            <w:bCs/>
            <w:i/>
            <w:iCs/>
            <w:color w:val="202122"/>
            <w:sz w:val="22"/>
            <w:szCs w:val="22"/>
          </w:rPr>
          <w:t>dálnice</w:t>
        </w:r>
      </w:hyperlink>
      <w:r w:rsidRPr="00B541DF">
        <w:rPr>
          <w:b/>
          <w:bCs/>
          <w:i/>
          <w:iCs/>
          <w:color w:val="202122"/>
          <w:sz w:val="22"/>
          <w:szCs w:val="22"/>
        </w:rPr>
        <w:t>).</w:t>
      </w:r>
    </w:p>
    <w:p w14:paraId="549EC807" w14:textId="64425E01" w:rsidR="000D07C7" w:rsidRDefault="000D07C7" w:rsidP="000D07C7">
      <w:pPr>
        <w:pStyle w:val="Normlnweb"/>
        <w:shd w:val="clear" w:color="auto" w:fill="FFFFFF"/>
        <w:spacing w:before="120" w:beforeAutospacing="0" w:after="120" w:afterAutospacing="0"/>
        <w:jc w:val="both"/>
        <w:rPr>
          <w:i/>
          <w:iCs/>
          <w:color w:val="202122"/>
          <w:sz w:val="22"/>
          <w:szCs w:val="22"/>
        </w:rPr>
      </w:pPr>
      <w:r w:rsidRPr="00B541DF">
        <w:rPr>
          <w:i/>
          <w:iCs/>
          <w:color w:val="202122"/>
          <w:sz w:val="22"/>
          <w:szCs w:val="22"/>
        </w:rPr>
        <w:t xml:space="preserve">Dopravní značky ani běžné mapy či plány pro veřejnost neoznačují ani nerozlišují, které pozemní komunikace jsou místními komunikacemi nebo silnicemi nižší třídy a které (veřejně přístupnými) účelovými komunikacemi. </w:t>
      </w:r>
    </w:p>
    <w:p w14:paraId="6A8EADDD" w14:textId="77777777" w:rsidR="00FC43B8" w:rsidRPr="00B541DF" w:rsidRDefault="00FC43B8" w:rsidP="00FC43B8">
      <w:pPr>
        <w:pStyle w:val="Normlnweb"/>
        <w:shd w:val="clear" w:color="auto" w:fill="FFFFFF"/>
        <w:spacing w:before="120" w:beforeAutospacing="0" w:after="120" w:afterAutospacing="0"/>
        <w:jc w:val="both"/>
        <w:rPr>
          <w:i/>
          <w:iCs/>
          <w:color w:val="202122"/>
          <w:sz w:val="22"/>
          <w:szCs w:val="22"/>
        </w:rPr>
      </w:pPr>
      <w:r w:rsidRPr="00FC43B8">
        <w:rPr>
          <w:bCs/>
          <w:i/>
          <w:iCs/>
          <w:color w:val="202122"/>
          <w:sz w:val="22"/>
          <w:szCs w:val="22"/>
        </w:rPr>
        <w:t>Účelové komunikace</w:t>
      </w:r>
      <w:r w:rsidRPr="00FC43B8">
        <w:rPr>
          <w:i/>
          <w:iCs/>
          <w:color w:val="202122"/>
          <w:sz w:val="22"/>
          <w:szCs w:val="22"/>
        </w:rPr>
        <w:t>, stejně jako</w:t>
      </w:r>
      <w:r w:rsidRPr="00B541DF">
        <w:rPr>
          <w:i/>
          <w:iCs/>
          <w:color w:val="202122"/>
          <w:sz w:val="22"/>
          <w:szCs w:val="22"/>
        </w:rPr>
        <w:t xml:space="preserve"> místní komunikace IV. třídy, nepodléhají speciální evidenci podle § 5 vyhlášky č. 104/1997 Sb., tedy prováděcí vyhlášky k zákonu o pozemních komunikacích.</w:t>
      </w:r>
    </w:p>
    <w:p w14:paraId="7EB0F89C" w14:textId="77777777" w:rsidR="00FC43B8" w:rsidRPr="00B541DF" w:rsidRDefault="00FC43B8" w:rsidP="00FC43B8">
      <w:pPr>
        <w:pStyle w:val="Normlnweb"/>
        <w:shd w:val="clear" w:color="auto" w:fill="FFFFFF"/>
        <w:spacing w:before="120" w:beforeAutospacing="0" w:after="120" w:afterAutospacing="0"/>
        <w:jc w:val="both"/>
        <w:rPr>
          <w:i/>
          <w:iCs/>
          <w:color w:val="202122"/>
          <w:sz w:val="22"/>
          <w:szCs w:val="22"/>
        </w:rPr>
      </w:pPr>
      <w:r w:rsidRPr="00B541DF">
        <w:rPr>
          <w:i/>
          <w:iCs/>
          <w:color w:val="202122"/>
          <w:sz w:val="22"/>
          <w:szCs w:val="22"/>
        </w:rPr>
        <w:t xml:space="preserve">Obce však jsou povinny vést přehled o veřejně přístupných účelových komunikacích, stezkách a </w:t>
      </w:r>
      <w:hyperlink r:id="rId12" w:tooltip="Pěšina" w:history="1">
        <w:r w:rsidRPr="00B541DF">
          <w:rPr>
            <w:i/>
            <w:iCs/>
            <w:color w:val="202122"/>
            <w:sz w:val="22"/>
            <w:szCs w:val="22"/>
          </w:rPr>
          <w:t>pěšinách</w:t>
        </w:r>
      </w:hyperlink>
      <w:r w:rsidRPr="00B541DF">
        <w:rPr>
          <w:i/>
          <w:iCs/>
          <w:color w:val="202122"/>
          <w:sz w:val="22"/>
          <w:szCs w:val="22"/>
        </w:rPr>
        <w:t> podle § 63 odst. 1 zákona o ochraně přírody a krajiny (114/1992 Sb.).</w:t>
      </w:r>
    </w:p>
    <w:p w14:paraId="6A6CA05D" w14:textId="77777777" w:rsidR="000D07C7" w:rsidRPr="00B541DF" w:rsidRDefault="000D07C7" w:rsidP="000D07C7">
      <w:pPr>
        <w:pStyle w:val="Normlnweb"/>
        <w:shd w:val="clear" w:color="auto" w:fill="FFFFFF"/>
        <w:spacing w:before="120" w:beforeAutospacing="0" w:after="120" w:afterAutospacing="0"/>
        <w:jc w:val="both"/>
        <w:rPr>
          <w:b/>
          <w:bCs/>
          <w:i/>
          <w:iCs/>
          <w:color w:val="202122"/>
          <w:sz w:val="22"/>
          <w:szCs w:val="22"/>
        </w:rPr>
      </w:pPr>
      <w:r w:rsidRPr="00B541DF">
        <w:rPr>
          <w:b/>
          <w:bCs/>
          <w:i/>
          <w:iCs/>
          <w:color w:val="202122"/>
          <w:sz w:val="22"/>
          <w:szCs w:val="22"/>
        </w:rPr>
        <w:t>Zásadní praktický rozdíl mezi místní a účelovou komunikací je ten, že zatímco vyústění účelové komunikace na jinou komunikaci se nepovažuje za </w:t>
      </w:r>
      <w:hyperlink r:id="rId13" w:tooltip="Křižovatka" w:history="1">
        <w:r w:rsidRPr="00B541DF">
          <w:rPr>
            <w:b/>
            <w:bCs/>
            <w:i/>
            <w:iCs/>
            <w:color w:val="202122"/>
            <w:sz w:val="22"/>
            <w:szCs w:val="22"/>
          </w:rPr>
          <w:t>křižovatku</w:t>
        </w:r>
      </w:hyperlink>
      <w:r w:rsidRPr="00B541DF">
        <w:rPr>
          <w:b/>
          <w:bCs/>
          <w:i/>
          <w:iCs/>
          <w:color w:val="202122"/>
          <w:sz w:val="22"/>
          <w:szCs w:val="22"/>
        </w:rPr>
        <w:t>, vyústění místní komunikace (třeba i pěší komunikace IV. kategorie, například pěšiny či schodiště, pokud nejde o označenou pěší nebo obytnou zónu) podle zákona č. 361/2000 Sb. křižovatkou je.</w:t>
      </w:r>
    </w:p>
    <w:p w14:paraId="387AB4E3" w14:textId="77777777" w:rsidR="000D07C7" w:rsidRDefault="000D07C7" w:rsidP="000D07C7">
      <w:pPr>
        <w:pStyle w:val="Normlnweb"/>
        <w:shd w:val="clear" w:color="auto" w:fill="FFFFFF"/>
        <w:spacing w:before="120" w:beforeAutospacing="0" w:after="120" w:afterAutospacing="0"/>
        <w:jc w:val="both"/>
        <w:rPr>
          <w:i/>
          <w:iCs/>
          <w:color w:val="202122"/>
          <w:sz w:val="22"/>
          <w:szCs w:val="22"/>
        </w:rPr>
      </w:pPr>
      <w:r w:rsidRPr="00B541DF">
        <w:rPr>
          <w:i/>
          <w:iCs/>
          <w:color w:val="202122"/>
          <w:sz w:val="22"/>
          <w:szCs w:val="22"/>
        </w:rPr>
        <w:t>Zamezování nebo omezování přístupu na veřejně přístupné účelové komunikace je podmíněno povolením správního orgánu podle § 7 zákona č. 13/1997 Sb.</w:t>
      </w:r>
    </w:p>
    <w:p w14:paraId="7A34AF2C" w14:textId="77777777" w:rsidR="00FC43B8" w:rsidRDefault="00FC43B8" w:rsidP="00FC43B8">
      <w:pPr>
        <w:pStyle w:val="Normlnweb"/>
        <w:shd w:val="clear" w:color="auto" w:fill="FFFFFF"/>
        <w:spacing w:before="120" w:beforeAutospacing="0" w:after="120" w:afterAutospacing="0"/>
        <w:jc w:val="both"/>
        <w:rPr>
          <w:i/>
          <w:iCs/>
          <w:color w:val="202122"/>
          <w:sz w:val="22"/>
          <w:szCs w:val="22"/>
        </w:rPr>
      </w:pPr>
      <w:r w:rsidRPr="00B541DF">
        <w:rPr>
          <w:i/>
          <w:iCs/>
          <w:color w:val="202122"/>
          <w:sz w:val="22"/>
          <w:szCs w:val="22"/>
        </w:rPr>
        <w:t>Při oplocování či ohrazování pozemků, které nejsou vyloučeny z práva volného průchodu, musí vlastník či nájemce zajistit technickými nebo jinými opatřeními možnost jejich volného průchodu na vhodném místě pozemku.</w:t>
      </w:r>
    </w:p>
    <w:p w14:paraId="64EDB14C" w14:textId="77777777" w:rsidR="00FC43B8" w:rsidRPr="00B541DF" w:rsidRDefault="00FC43B8" w:rsidP="00FC43B8">
      <w:pPr>
        <w:pStyle w:val="Normlnweb"/>
        <w:shd w:val="clear" w:color="auto" w:fill="FFFFFF"/>
        <w:spacing w:before="120" w:beforeAutospacing="0" w:after="120" w:afterAutospacing="0"/>
        <w:jc w:val="both"/>
        <w:rPr>
          <w:i/>
          <w:iCs/>
          <w:color w:val="202122"/>
          <w:sz w:val="22"/>
          <w:szCs w:val="22"/>
        </w:rPr>
      </w:pPr>
      <w:r w:rsidRPr="00B541DF">
        <w:rPr>
          <w:i/>
          <w:iCs/>
          <w:color w:val="202122"/>
          <w:sz w:val="22"/>
          <w:szCs w:val="22"/>
        </w:rPr>
        <w:t>Pro účelové komunikace, a to ani pro veřejně přístupné, nestanoví zákon č. 13/1997 Sb. jejich vlastníkům ani majitelům přilehlých nemovitostí žádné povinnosti týkající se prohlídek a údržby, a to ani povinnost zimního zajišťování schůdnosti a sjízdnosti nebo povinnost označovat úseky, kde schůdnost nebo sjízdnost není zajišťována.</w:t>
      </w:r>
    </w:p>
    <w:p w14:paraId="567A36FD" w14:textId="77777777" w:rsidR="000D07C7" w:rsidRPr="00B541DF" w:rsidRDefault="000D07C7" w:rsidP="000D07C7">
      <w:pPr>
        <w:pStyle w:val="Normlnweb"/>
        <w:shd w:val="clear" w:color="auto" w:fill="FFFFFF"/>
        <w:spacing w:before="120" w:beforeAutospacing="0" w:after="120" w:afterAutospacing="0"/>
        <w:jc w:val="both"/>
        <w:rPr>
          <w:i/>
          <w:iCs/>
          <w:color w:val="202122"/>
          <w:sz w:val="22"/>
          <w:szCs w:val="22"/>
        </w:rPr>
      </w:pPr>
      <w:r w:rsidRPr="00B541DF">
        <w:rPr>
          <w:i/>
          <w:iCs/>
          <w:color w:val="202122"/>
          <w:sz w:val="22"/>
          <w:szCs w:val="22"/>
        </w:rPr>
        <w:t>Podle § 63 odst. 1 zákona o ochraně přírody a krajiny (114/1992 Sb.) stezky a pěšiny mimo zastavěné území není dovoleno zřizovat ani rušit bez souhlasu příslušného orgánu ochrany přírody.</w:t>
      </w:r>
    </w:p>
    <w:p w14:paraId="3C4C522D" w14:textId="18B565DB" w:rsidR="00B541DF" w:rsidRPr="00B541DF" w:rsidRDefault="00B541DF" w:rsidP="00B541DF">
      <w:pPr>
        <w:pStyle w:val="Normlnweb"/>
        <w:shd w:val="clear" w:color="auto" w:fill="FFFFFF"/>
        <w:spacing w:before="120" w:beforeAutospacing="0" w:after="120" w:afterAutospacing="0"/>
        <w:jc w:val="both"/>
        <w:rPr>
          <w:b/>
          <w:bCs/>
          <w:i/>
          <w:iCs/>
          <w:color w:val="202122"/>
          <w:sz w:val="22"/>
          <w:szCs w:val="22"/>
        </w:rPr>
      </w:pPr>
      <w:r w:rsidRPr="00B541DF">
        <w:rPr>
          <w:b/>
          <w:bCs/>
          <w:i/>
          <w:iCs/>
          <w:color w:val="202122"/>
          <w:sz w:val="22"/>
          <w:szCs w:val="22"/>
        </w:rPr>
        <w:t>Polní </w:t>
      </w:r>
      <w:hyperlink r:id="rId14" w:tooltip="Cesta (druh pozemní komunikace)" w:history="1">
        <w:r w:rsidRPr="00B541DF">
          <w:rPr>
            <w:b/>
            <w:bCs/>
            <w:i/>
            <w:iCs/>
            <w:color w:val="202122"/>
            <w:sz w:val="22"/>
            <w:szCs w:val="22"/>
          </w:rPr>
          <w:t>cesta</w:t>
        </w:r>
      </w:hyperlink>
      <w:r w:rsidRPr="00B541DF">
        <w:rPr>
          <w:i/>
          <w:iCs/>
          <w:color w:val="202122"/>
          <w:sz w:val="22"/>
          <w:szCs w:val="22"/>
        </w:rPr>
        <w:t> je v českých </w:t>
      </w:r>
      <w:hyperlink r:id="rId15" w:tooltip="Pravidla silničního provozu" w:history="1">
        <w:r w:rsidRPr="00B541DF">
          <w:rPr>
            <w:i/>
            <w:iCs/>
            <w:color w:val="202122"/>
            <w:sz w:val="22"/>
            <w:szCs w:val="22"/>
          </w:rPr>
          <w:t>pravidlech silničního provozu</w:t>
        </w:r>
      </w:hyperlink>
      <w:r w:rsidRPr="00B541DF">
        <w:rPr>
          <w:i/>
          <w:iCs/>
          <w:color w:val="202122"/>
          <w:sz w:val="22"/>
          <w:szCs w:val="22"/>
        </w:rPr>
        <w:t xml:space="preserve"> zmíněna jako </w:t>
      </w:r>
      <w:r w:rsidRPr="00B541DF">
        <w:rPr>
          <w:b/>
          <w:bCs/>
          <w:i/>
          <w:iCs/>
          <w:color w:val="202122"/>
          <w:sz w:val="22"/>
          <w:szCs w:val="22"/>
        </w:rPr>
        <w:t>druh </w:t>
      </w:r>
      <w:hyperlink r:id="rId16" w:tooltip="Účelová komunikace" w:history="1">
        <w:r w:rsidRPr="00B541DF">
          <w:rPr>
            <w:b/>
            <w:bCs/>
            <w:i/>
            <w:iCs/>
            <w:color w:val="202122"/>
            <w:sz w:val="22"/>
            <w:szCs w:val="22"/>
          </w:rPr>
          <w:t>účelové komunikace</w:t>
        </w:r>
      </w:hyperlink>
      <w:r w:rsidRPr="00B541DF">
        <w:rPr>
          <w:i/>
          <w:iCs/>
          <w:color w:val="202122"/>
          <w:sz w:val="22"/>
          <w:szCs w:val="22"/>
        </w:rPr>
        <w:t xml:space="preserve">. ČSN 73 6109 ji definuje jako účelovou komunikaci, </w:t>
      </w:r>
      <w:r w:rsidRPr="00FD3BFE">
        <w:rPr>
          <w:b/>
          <w:i/>
          <w:iCs/>
          <w:color w:val="202122"/>
          <w:sz w:val="22"/>
          <w:szCs w:val="22"/>
        </w:rPr>
        <w:t xml:space="preserve">která slouží zejména zemědělské dopravě a </w:t>
      </w:r>
      <w:r w:rsidRPr="00FD3BFE">
        <w:rPr>
          <w:b/>
          <w:bCs/>
          <w:i/>
          <w:iCs/>
          <w:color w:val="202122"/>
          <w:sz w:val="22"/>
          <w:szCs w:val="22"/>
        </w:rPr>
        <w:t>může</w:t>
      </w:r>
      <w:r w:rsidRPr="00B541DF">
        <w:rPr>
          <w:b/>
          <w:bCs/>
          <w:i/>
          <w:iCs/>
          <w:color w:val="202122"/>
          <w:sz w:val="22"/>
          <w:szCs w:val="22"/>
        </w:rPr>
        <w:t xml:space="preserve"> plnit i jinou dopravní funkci, jako cyklistická stezka nebo stezka pro pěší</w:t>
      </w:r>
      <w:r w:rsidRPr="00B541DF">
        <w:rPr>
          <w:i/>
          <w:iCs/>
          <w:color w:val="202122"/>
          <w:sz w:val="22"/>
          <w:szCs w:val="22"/>
        </w:rPr>
        <w:t>, a charakterizuje ji jako směrově nerozdělenou komunikaci. Nazývají se tak nejen cesty mezi poli, ale i jinde ve volné krajině (nejde-li o </w:t>
      </w:r>
      <w:hyperlink r:id="rId17" w:tooltip="Lesní cesta" w:history="1">
        <w:r w:rsidRPr="00B541DF">
          <w:rPr>
            <w:i/>
            <w:iCs/>
            <w:color w:val="202122"/>
            <w:sz w:val="22"/>
            <w:szCs w:val="22"/>
          </w:rPr>
          <w:t>lesní cestu</w:t>
        </w:r>
      </w:hyperlink>
      <w:r w:rsidRPr="00B541DF">
        <w:rPr>
          <w:i/>
          <w:iCs/>
          <w:color w:val="202122"/>
          <w:sz w:val="22"/>
          <w:szCs w:val="22"/>
        </w:rPr>
        <w:t>) – přímou definici polní cesty však české zákony neobsahují. </w:t>
      </w:r>
      <w:r w:rsidRPr="00B541DF">
        <w:rPr>
          <w:b/>
          <w:bCs/>
          <w:i/>
          <w:iCs/>
          <w:color w:val="202122"/>
          <w:sz w:val="22"/>
          <w:szCs w:val="22"/>
        </w:rPr>
        <w:t>Obvykle se jako polní cesta označují zpevněné i nezpevněné komunikace v krajině, které nejsou evidovány jako silnice ani jako místní komunikace a umožňují provoz motorových vozidel; pokud neumožňují, označují se jako stezka nebo pěšina.</w:t>
      </w:r>
    </w:p>
    <w:p w14:paraId="5ED09FBC" w14:textId="43617AF6" w:rsidR="00B541DF" w:rsidRPr="00B541DF" w:rsidRDefault="00B541DF" w:rsidP="00B541DF">
      <w:pPr>
        <w:pStyle w:val="Normlnweb"/>
        <w:shd w:val="clear" w:color="auto" w:fill="FFFFFF"/>
        <w:spacing w:before="120" w:beforeAutospacing="0" w:after="120" w:afterAutospacing="0"/>
        <w:jc w:val="both"/>
        <w:rPr>
          <w:i/>
          <w:iCs/>
          <w:color w:val="202122"/>
          <w:sz w:val="22"/>
          <w:szCs w:val="22"/>
        </w:rPr>
      </w:pPr>
      <w:r w:rsidRPr="00B541DF">
        <w:rPr>
          <w:i/>
          <w:iCs/>
          <w:color w:val="202122"/>
          <w:sz w:val="22"/>
          <w:szCs w:val="22"/>
        </w:rPr>
        <w:t>Polní cesty slouží ke zpřístupnění staveb a pozemků vzdálených od silnic či místních komunikací vlastníkům pro účely dopravy a zemědělské výroby a jejich napojení na síť </w:t>
      </w:r>
      <w:hyperlink r:id="rId18" w:tooltip="Silnice" w:history="1">
        <w:r w:rsidRPr="00B541DF">
          <w:rPr>
            <w:i/>
            <w:iCs/>
            <w:color w:val="202122"/>
            <w:sz w:val="22"/>
            <w:szCs w:val="22"/>
          </w:rPr>
          <w:t>silnic</w:t>
        </w:r>
      </w:hyperlink>
      <w:r w:rsidRPr="00B541DF">
        <w:rPr>
          <w:i/>
          <w:iCs/>
          <w:color w:val="202122"/>
          <w:sz w:val="22"/>
          <w:szCs w:val="22"/>
        </w:rPr>
        <w:t>, </w:t>
      </w:r>
      <w:hyperlink r:id="rId19" w:tooltip="Místní komunikace" w:history="1">
        <w:r w:rsidRPr="00B541DF">
          <w:rPr>
            <w:i/>
            <w:iCs/>
            <w:color w:val="202122"/>
            <w:sz w:val="22"/>
            <w:szCs w:val="22"/>
          </w:rPr>
          <w:t>místních komunikací</w:t>
        </w:r>
      </w:hyperlink>
      <w:r w:rsidRPr="00B541DF">
        <w:rPr>
          <w:i/>
          <w:iCs/>
          <w:color w:val="202122"/>
          <w:sz w:val="22"/>
          <w:szCs w:val="22"/>
        </w:rPr>
        <w:t>, </w:t>
      </w:r>
      <w:hyperlink r:id="rId20" w:tooltip="Lesní cesta" w:history="1">
        <w:r w:rsidRPr="00B541DF">
          <w:rPr>
            <w:i/>
            <w:iCs/>
            <w:color w:val="202122"/>
            <w:sz w:val="22"/>
            <w:szCs w:val="22"/>
          </w:rPr>
          <w:t>lesních cest</w:t>
        </w:r>
      </w:hyperlink>
      <w:r w:rsidRPr="00B541DF">
        <w:rPr>
          <w:i/>
          <w:iCs/>
          <w:color w:val="202122"/>
          <w:sz w:val="22"/>
          <w:szCs w:val="22"/>
        </w:rPr>
        <w:t> nebo jiných </w:t>
      </w:r>
      <w:hyperlink r:id="rId21" w:tooltip="Účelová komunikace" w:history="1">
        <w:r w:rsidRPr="00B541DF">
          <w:rPr>
            <w:i/>
            <w:iCs/>
            <w:color w:val="202122"/>
            <w:sz w:val="22"/>
            <w:szCs w:val="22"/>
          </w:rPr>
          <w:t>účelových komunikací</w:t>
        </w:r>
      </w:hyperlink>
      <w:r w:rsidRPr="00B541DF">
        <w:rPr>
          <w:i/>
          <w:iCs/>
          <w:color w:val="202122"/>
          <w:sz w:val="22"/>
          <w:szCs w:val="22"/>
        </w:rPr>
        <w:t> a ke zpřístupnění krajiny a propojení důležitých bodů ve volné krajině s ohledem na vedení </w:t>
      </w:r>
      <w:hyperlink r:id="rId22" w:tooltip="Turistická značka" w:history="1">
        <w:r w:rsidRPr="00B541DF">
          <w:rPr>
            <w:i/>
            <w:iCs/>
            <w:color w:val="202122"/>
            <w:sz w:val="22"/>
            <w:szCs w:val="22"/>
          </w:rPr>
          <w:t>turistických tras</w:t>
        </w:r>
      </w:hyperlink>
      <w:r w:rsidRPr="00B541DF">
        <w:rPr>
          <w:i/>
          <w:iCs/>
          <w:color w:val="202122"/>
          <w:sz w:val="22"/>
          <w:szCs w:val="22"/>
        </w:rPr>
        <w:t> (pěších, cyklistických, jezdeckých, lyžařských). Polní cesty a vegetace kolem nich dotváří ráz krajiny a zvyšují její biodiverzitu, trvalým a výrazným způsobem ohraničují pozemky a katastrální území. Polní cesty mohou mít význam v protierozní ochraně půdy a vodohospodářství.</w:t>
      </w:r>
    </w:p>
    <w:p w14:paraId="1FDB9A43" w14:textId="77777777" w:rsidR="00B541DF" w:rsidRPr="00B541DF" w:rsidRDefault="00B541DF" w:rsidP="00B541DF">
      <w:pPr>
        <w:pStyle w:val="Normlnweb"/>
        <w:shd w:val="clear" w:color="auto" w:fill="FFFFFF"/>
        <w:spacing w:before="120" w:beforeAutospacing="0" w:after="120" w:afterAutospacing="0"/>
        <w:jc w:val="both"/>
        <w:rPr>
          <w:i/>
          <w:iCs/>
          <w:color w:val="202122"/>
          <w:sz w:val="22"/>
          <w:szCs w:val="22"/>
        </w:rPr>
      </w:pPr>
      <w:r w:rsidRPr="00B541DF">
        <w:rPr>
          <w:b/>
          <w:bCs/>
          <w:i/>
          <w:iCs/>
          <w:color w:val="202122"/>
          <w:sz w:val="22"/>
          <w:szCs w:val="22"/>
        </w:rPr>
        <w:t>Lesní </w:t>
      </w:r>
      <w:hyperlink r:id="rId23" w:tooltip="Cesta (druh pozemní komunikace)" w:history="1">
        <w:r w:rsidRPr="00B541DF">
          <w:rPr>
            <w:b/>
            <w:bCs/>
            <w:color w:val="202122"/>
            <w:sz w:val="22"/>
            <w:szCs w:val="22"/>
          </w:rPr>
          <w:t>cesta</w:t>
        </w:r>
      </w:hyperlink>
      <w:r w:rsidRPr="00B541DF">
        <w:rPr>
          <w:i/>
          <w:iCs/>
          <w:color w:val="202122"/>
          <w:sz w:val="22"/>
          <w:szCs w:val="22"/>
        </w:rPr>
        <w:t> je v českých </w:t>
      </w:r>
      <w:hyperlink r:id="rId24" w:tooltip="Pravidla silničního provozu" w:history="1">
        <w:r w:rsidRPr="00B541DF">
          <w:rPr>
            <w:i/>
            <w:iCs/>
            <w:color w:val="202122"/>
            <w:sz w:val="22"/>
            <w:szCs w:val="22"/>
          </w:rPr>
          <w:t>pravidlech silničního provozu</w:t>
        </w:r>
      </w:hyperlink>
      <w:r w:rsidRPr="00B541DF">
        <w:rPr>
          <w:i/>
          <w:iCs/>
          <w:color w:val="202122"/>
          <w:sz w:val="22"/>
          <w:szCs w:val="22"/>
        </w:rPr>
        <w:t> zmíněna jako druh </w:t>
      </w:r>
      <w:hyperlink r:id="rId25" w:tooltip="Účelová komunikace" w:history="1">
        <w:r w:rsidRPr="00B541DF">
          <w:rPr>
            <w:i/>
            <w:iCs/>
            <w:color w:val="202122"/>
            <w:sz w:val="22"/>
            <w:szCs w:val="22"/>
          </w:rPr>
          <w:t>účelové komunikace</w:t>
        </w:r>
      </w:hyperlink>
      <w:r w:rsidRPr="00B541DF">
        <w:rPr>
          <w:i/>
          <w:iCs/>
          <w:color w:val="202122"/>
          <w:sz w:val="22"/>
          <w:szCs w:val="22"/>
        </w:rPr>
        <w:t xml:space="preserve">. </w:t>
      </w:r>
      <w:r w:rsidRPr="00C252C0">
        <w:rPr>
          <w:b/>
          <w:bCs/>
          <w:i/>
          <w:iCs/>
          <w:color w:val="202122"/>
          <w:sz w:val="22"/>
          <w:szCs w:val="22"/>
        </w:rPr>
        <w:t>Lesní cesta je termín vyhrazený pro komunikace sloužící primárně lesnímu hospodářství; turistickým a jiným veřejným účelům slouží kromě nich ještě lesní </w:t>
      </w:r>
      <w:hyperlink r:id="rId26" w:tooltip="Stezka" w:history="1">
        <w:r w:rsidRPr="00C252C0">
          <w:rPr>
            <w:b/>
            <w:bCs/>
            <w:i/>
            <w:iCs/>
            <w:color w:val="202122"/>
            <w:sz w:val="22"/>
            <w:szCs w:val="22"/>
          </w:rPr>
          <w:t>stezky</w:t>
        </w:r>
      </w:hyperlink>
      <w:r w:rsidRPr="00C252C0">
        <w:rPr>
          <w:b/>
          <w:bCs/>
          <w:i/>
          <w:iCs/>
          <w:color w:val="202122"/>
          <w:sz w:val="22"/>
          <w:szCs w:val="22"/>
        </w:rPr>
        <w:t> a lesní </w:t>
      </w:r>
      <w:hyperlink r:id="rId27" w:tooltip="Pěšina" w:history="1">
        <w:r w:rsidRPr="00C252C0">
          <w:rPr>
            <w:b/>
            <w:bCs/>
            <w:i/>
            <w:iCs/>
            <w:color w:val="202122"/>
            <w:sz w:val="22"/>
            <w:szCs w:val="22"/>
          </w:rPr>
          <w:t>pěšiny</w:t>
        </w:r>
      </w:hyperlink>
      <w:r w:rsidRPr="00C252C0">
        <w:rPr>
          <w:b/>
          <w:bCs/>
          <w:i/>
          <w:iCs/>
          <w:color w:val="202122"/>
          <w:sz w:val="22"/>
          <w:szCs w:val="22"/>
        </w:rPr>
        <w:t>.</w:t>
      </w:r>
      <w:r w:rsidRPr="00B541DF">
        <w:rPr>
          <w:i/>
          <w:iCs/>
          <w:color w:val="202122"/>
          <w:sz w:val="22"/>
          <w:szCs w:val="22"/>
        </w:rPr>
        <w:t xml:space="preserve"> Zatímco </w:t>
      </w:r>
      <w:hyperlink r:id="rId28" w:tooltip="Silnice" w:history="1">
        <w:r w:rsidRPr="00B541DF">
          <w:rPr>
            <w:i/>
            <w:iCs/>
            <w:color w:val="202122"/>
            <w:sz w:val="22"/>
            <w:szCs w:val="22"/>
          </w:rPr>
          <w:t>silnice</w:t>
        </w:r>
      </w:hyperlink>
      <w:r w:rsidRPr="00B541DF">
        <w:rPr>
          <w:i/>
          <w:iCs/>
          <w:color w:val="202122"/>
          <w:sz w:val="22"/>
          <w:szCs w:val="22"/>
        </w:rPr>
        <w:t> procházející lesem se nepovažuje za součást </w:t>
      </w:r>
      <w:hyperlink r:id="rId29" w:tooltip="Les" w:history="1">
        <w:r w:rsidRPr="00B541DF">
          <w:rPr>
            <w:i/>
            <w:iCs/>
            <w:color w:val="202122"/>
            <w:sz w:val="22"/>
            <w:szCs w:val="22"/>
          </w:rPr>
          <w:t>lesa</w:t>
        </w:r>
      </w:hyperlink>
      <w:r w:rsidRPr="00B541DF">
        <w:rPr>
          <w:i/>
          <w:iCs/>
          <w:color w:val="202122"/>
          <w:sz w:val="22"/>
          <w:szCs w:val="22"/>
        </w:rPr>
        <w:t>, na lesní cesty se zpravidla vztahuje </w:t>
      </w:r>
      <w:hyperlink r:id="rId30" w:tooltip="Lesní zákon (stránka neexistuje)" w:history="1">
        <w:r w:rsidRPr="00B541DF">
          <w:rPr>
            <w:i/>
            <w:iCs/>
            <w:color w:val="202122"/>
            <w:sz w:val="22"/>
            <w:szCs w:val="22"/>
          </w:rPr>
          <w:t>lesní zákon</w:t>
        </w:r>
      </w:hyperlink>
      <w:r w:rsidRPr="00B541DF">
        <w:rPr>
          <w:i/>
          <w:iCs/>
          <w:color w:val="202122"/>
          <w:sz w:val="22"/>
          <w:szCs w:val="22"/>
        </w:rPr>
        <w:t>. Některé lesní cesty patří přímo vlastníkovi lesa, některé patří jiným vlastníkům. V roce 2016 nová ČSN 73 6108 dosavadní lesní cesty 3. třídy přejmenovala na lesní svážnice a lesní cesty 4. třídy přejmenovala na technologické linky, čímž došlo k významnému zúžení pojmu lesní cesta.</w:t>
      </w:r>
    </w:p>
    <w:p w14:paraId="0DB712BA" w14:textId="01BEB726" w:rsidR="00FD3BFE" w:rsidRDefault="00B541DF" w:rsidP="00B541DF">
      <w:pPr>
        <w:pStyle w:val="Normlnweb"/>
        <w:shd w:val="clear" w:color="auto" w:fill="FFFFFF"/>
        <w:spacing w:before="120" w:beforeAutospacing="0" w:after="120" w:afterAutospacing="0"/>
        <w:jc w:val="both"/>
        <w:rPr>
          <w:i/>
          <w:iCs/>
          <w:color w:val="202122"/>
          <w:sz w:val="22"/>
          <w:szCs w:val="22"/>
        </w:rPr>
      </w:pPr>
      <w:r w:rsidRPr="00B541DF">
        <w:rPr>
          <w:b/>
          <w:bCs/>
          <w:i/>
          <w:iCs/>
          <w:color w:val="202122"/>
          <w:sz w:val="22"/>
          <w:szCs w:val="22"/>
        </w:rPr>
        <w:lastRenderedPageBreak/>
        <w:t>Pěšina</w:t>
      </w:r>
      <w:r w:rsidRPr="00B541DF">
        <w:rPr>
          <w:i/>
          <w:iCs/>
          <w:color w:val="202122"/>
          <w:sz w:val="22"/>
          <w:szCs w:val="22"/>
        </w:rPr>
        <w:t> </w:t>
      </w:r>
      <w:r w:rsidR="00FD3BFE">
        <w:rPr>
          <w:i/>
          <w:iCs/>
          <w:color w:val="202122"/>
          <w:sz w:val="22"/>
          <w:szCs w:val="22"/>
        </w:rPr>
        <w:t xml:space="preserve">je </w:t>
      </w:r>
      <w:r w:rsidR="00FD3BFE" w:rsidRPr="00FD3BFE">
        <w:rPr>
          <w:b/>
          <w:bCs/>
          <w:i/>
          <w:iCs/>
          <w:color w:val="202122"/>
          <w:sz w:val="22"/>
          <w:szCs w:val="22"/>
        </w:rPr>
        <w:t>druh </w:t>
      </w:r>
      <w:hyperlink r:id="rId31" w:tooltip="Pozemní komunikace" w:history="1">
        <w:r w:rsidR="00FD3BFE" w:rsidRPr="00FD3BFE">
          <w:rPr>
            <w:b/>
            <w:bCs/>
            <w:i/>
            <w:iCs/>
            <w:color w:val="202122"/>
            <w:sz w:val="22"/>
            <w:szCs w:val="22"/>
          </w:rPr>
          <w:t>pozemní komunikace</w:t>
        </w:r>
      </w:hyperlink>
      <w:r w:rsidR="00FD3BFE" w:rsidRPr="00FD3BFE">
        <w:rPr>
          <w:b/>
          <w:bCs/>
          <w:i/>
          <w:iCs/>
          <w:color w:val="202122"/>
          <w:sz w:val="22"/>
          <w:szCs w:val="22"/>
        </w:rPr>
        <w:t>, zpravidla </w:t>
      </w:r>
      <w:hyperlink r:id="rId32" w:tooltip="Účelová komunikace" w:history="1">
        <w:r w:rsidR="00FD3BFE" w:rsidRPr="00FD3BFE">
          <w:rPr>
            <w:b/>
            <w:bCs/>
            <w:i/>
            <w:iCs/>
            <w:color w:val="202122"/>
            <w:sz w:val="22"/>
            <w:szCs w:val="22"/>
          </w:rPr>
          <w:t>účelová komunikace</w:t>
        </w:r>
      </w:hyperlink>
      <w:r w:rsidR="00FD3BFE" w:rsidRPr="00FD3BFE">
        <w:rPr>
          <w:b/>
          <w:bCs/>
          <w:i/>
          <w:iCs/>
          <w:color w:val="202122"/>
          <w:sz w:val="22"/>
          <w:szCs w:val="22"/>
        </w:rPr>
        <w:t> nebo </w:t>
      </w:r>
      <w:hyperlink r:id="rId33" w:tooltip="Místní komunikace" w:history="1">
        <w:r w:rsidR="00FD3BFE" w:rsidRPr="00FD3BFE">
          <w:rPr>
            <w:b/>
            <w:bCs/>
            <w:i/>
            <w:iCs/>
            <w:color w:val="202122"/>
            <w:sz w:val="22"/>
            <w:szCs w:val="22"/>
          </w:rPr>
          <w:t>místní komunikace</w:t>
        </w:r>
      </w:hyperlink>
      <w:r w:rsidR="00FD3BFE" w:rsidRPr="00FD3BFE">
        <w:rPr>
          <w:b/>
          <w:bCs/>
          <w:i/>
          <w:iCs/>
          <w:color w:val="202122"/>
          <w:sz w:val="22"/>
          <w:szCs w:val="22"/>
        </w:rPr>
        <w:t> IV. třídy</w:t>
      </w:r>
      <w:r w:rsidR="00FD3BFE">
        <w:rPr>
          <w:b/>
          <w:bCs/>
          <w:i/>
          <w:iCs/>
          <w:color w:val="202122"/>
          <w:sz w:val="22"/>
          <w:szCs w:val="22"/>
        </w:rPr>
        <w:t>.</w:t>
      </w:r>
      <w:r w:rsidR="00FD3BFE" w:rsidRPr="00FD3BFE">
        <w:rPr>
          <w:b/>
          <w:bCs/>
          <w:i/>
          <w:iCs/>
          <w:color w:val="202122"/>
          <w:sz w:val="22"/>
          <w:szCs w:val="22"/>
        </w:rPr>
        <w:t xml:space="preserve"> </w:t>
      </w:r>
      <w:r w:rsidR="00FD3BFE">
        <w:rPr>
          <w:b/>
          <w:bCs/>
          <w:i/>
          <w:iCs/>
          <w:color w:val="202122"/>
          <w:sz w:val="22"/>
          <w:szCs w:val="22"/>
        </w:rPr>
        <w:t xml:space="preserve">Obvykle </w:t>
      </w:r>
      <w:r w:rsidRPr="00C252C0">
        <w:rPr>
          <w:b/>
          <w:bCs/>
          <w:i/>
          <w:iCs/>
          <w:color w:val="202122"/>
          <w:sz w:val="22"/>
          <w:szCs w:val="22"/>
        </w:rPr>
        <w:t>úzká vyšlapaná cestička v přírodním terénu, určená převážně pro pěší provoz, která nevznikla cílenou stavební činností, avšak mohly na ní být provedeny dodatečné místní stavební (zemní) úpravy. </w:t>
      </w:r>
      <w:r w:rsidRPr="00B541DF">
        <w:rPr>
          <w:i/>
          <w:iCs/>
          <w:color w:val="202122"/>
          <w:sz w:val="22"/>
          <w:szCs w:val="22"/>
        </w:rPr>
        <w:t>Pov</w:t>
      </w:r>
      <w:r w:rsidR="00FD3BFE">
        <w:rPr>
          <w:i/>
          <w:iCs/>
          <w:color w:val="202122"/>
          <w:sz w:val="22"/>
          <w:szCs w:val="22"/>
        </w:rPr>
        <w:t>rch pěšiny je zhutněn sešlapáním,</w:t>
      </w:r>
      <w:r w:rsidRPr="00B541DF">
        <w:rPr>
          <w:i/>
          <w:iCs/>
          <w:color w:val="202122"/>
          <w:sz w:val="22"/>
          <w:szCs w:val="22"/>
        </w:rPr>
        <w:t xml:space="preserve"> a proto zpravidla na rozdíl od okolní plochy není porostlý vegetací nebo je jeho vegetační skladba pozměněna. Pěšiny mohou být vyšlapané i zvěří či zvířaty, někdy se jako pěšiny označují i cestičky vyjeté jízdními koly. </w:t>
      </w:r>
    </w:p>
    <w:p w14:paraId="58D0709A" w14:textId="03851663" w:rsidR="00FD3BFE" w:rsidRDefault="00FD3BFE" w:rsidP="00B541DF">
      <w:pPr>
        <w:pStyle w:val="Normlnweb"/>
        <w:shd w:val="clear" w:color="auto" w:fill="FFFFFF"/>
        <w:spacing w:before="120" w:beforeAutospacing="0" w:after="120" w:afterAutospacing="0"/>
        <w:jc w:val="both"/>
        <w:rPr>
          <w:b/>
          <w:bCs/>
          <w:i/>
          <w:iCs/>
          <w:color w:val="202122"/>
          <w:sz w:val="22"/>
          <w:szCs w:val="22"/>
        </w:rPr>
      </w:pPr>
      <w:r>
        <w:rPr>
          <w:b/>
          <w:bCs/>
          <w:i/>
          <w:iCs/>
          <w:color w:val="202122"/>
          <w:sz w:val="22"/>
          <w:szCs w:val="22"/>
        </w:rPr>
        <w:t>S</w:t>
      </w:r>
      <w:r w:rsidRPr="00FD3BFE">
        <w:rPr>
          <w:b/>
          <w:bCs/>
          <w:i/>
          <w:iCs/>
          <w:color w:val="202122"/>
          <w:sz w:val="22"/>
          <w:szCs w:val="22"/>
        </w:rPr>
        <w:t xml:space="preserve">tezka </w:t>
      </w:r>
      <w:r>
        <w:rPr>
          <w:b/>
          <w:bCs/>
          <w:i/>
          <w:iCs/>
          <w:color w:val="202122"/>
          <w:sz w:val="22"/>
          <w:szCs w:val="22"/>
        </w:rPr>
        <w:t>je</w:t>
      </w:r>
      <w:r w:rsidRPr="00FD3BFE">
        <w:rPr>
          <w:b/>
          <w:bCs/>
          <w:i/>
          <w:iCs/>
          <w:color w:val="202122"/>
          <w:sz w:val="22"/>
          <w:szCs w:val="22"/>
        </w:rPr>
        <w:t xml:space="preserve"> druh </w:t>
      </w:r>
      <w:hyperlink r:id="rId34" w:tooltip="Pozemní komunikace" w:history="1">
        <w:r w:rsidRPr="00FD3BFE">
          <w:rPr>
            <w:b/>
            <w:bCs/>
            <w:i/>
            <w:iCs/>
            <w:color w:val="202122"/>
            <w:sz w:val="22"/>
            <w:szCs w:val="22"/>
          </w:rPr>
          <w:t>pozemní komunikace</w:t>
        </w:r>
      </w:hyperlink>
      <w:r w:rsidRPr="00FD3BFE">
        <w:rPr>
          <w:b/>
          <w:bCs/>
          <w:i/>
          <w:iCs/>
          <w:color w:val="202122"/>
          <w:sz w:val="22"/>
          <w:szCs w:val="22"/>
        </w:rPr>
        <w:t>, zpravidla </w:t>
      </w:r>
      <w:hyperlink r:id="rId35" w:tooltip="Účelová komunikace" w:history="1">
        <w:r w:rsidRPr="00FD3BFE">
          <w:rPr>
            <w:b/>
            <w:bCs/>
            <w:i/>
            <w:iCs/>
            <w:color w:val="202122"/>
            <w:sz w:val="22"/>
            <w:szCs w:val="22"/>
          </w:rPr>
          <w:t>účelová komunikace</w:t>
        </w:r>
      </w:hyperlink>
      <w:r w:rsidRPr="00FD3BFE">
        <w:rPr>
          <w:b/>
          <w:bCs/>
          <w:i/>
          <w:iCs/>
          <w:color w:val="202122"/>
          <w:sz w:val="22"/>
          <w:szCs w:val="22"/>
        </w:rPr>
        <w:t> nebo </w:t>
      </w:r>
      <w:hyperlink r:id="rId36" w:tooltip="Místní komunikace" w:history="1">
        <w:r w:rsidRPr="00FD3BFE">
          <w:rPr>
            <w:b/>
            <w:bCs/>
            <w:i/>
            <w:iCs/>
            <w:color w:val="202122"/>
            <w:sz w:val="22"/>
            <w:szCs w:val="22"/>
          </w:rPr>
          <w:t>místní komunikace</w:t>
        </w:r>
      </w:hyperlink>
      <w:r w:rsidRPr="00FD3BFE">
        <w:rPr>
          <w:b/>
          <w:bCs/>
          <w:i/>
          <w:iCs/>
          <w:color w:val="202122"/>
          <w:sz w:val="22"/>
          <w:szCs w:val="22"/>
        </w:rPr>
        <w:t> IV. třídy nebo oddělený pás silnice či místní komunikace</w:t>
      </w:r>
      <w:r>
        <w:rPr>
          <w:b/>
          <w:bCs/>
          <w:i/>
          <w:iCs/>
          <w:color w:val="202122"/>
          <w:sz w:val="22"/>
          <w:szCs w:val="22"/>
        </w:rPr>
        <w:t>.</w:t>
      </w:r>
    </w:p>
    <w:p w14:paraId="4FDE35CF" w14:textId="1F39DE00" w:rsidR="00713B83" w:rsidRDefault="00866169" w:rsidP="002879DA">
      <w:pPr>
        <w:pStyle w:val="Normlnweb"/>
        <w:shd w:val="clear" w:color="auto" w:fill="FFFFFF"/>
        <w:spacing w:before="120" w:beforeAutospacing="0" w:after="120" w:afterAutospacing="0"/>
        <w:jc w:val="both"/>
        <w:rPr>
          <w:i/>
          <w:iCs/>
          <w:color w:val="202122"/>
          <w:sz w:val="22"/>
          <w:szCs w:val="22"/>
        </w:rPr>
      </w:pPr>
      <w:bookmarkStart w:id="248" w:name="_Hlk153291449"/>
      <w:r>
        <w:rPr>
          <w:i/>
          <w:iCs/>
          <w:color w:val="202122"/>
          <w:sz w:val="22"/>
          <w:szCs w:val="22"/>
        </w:rPr>
        <w:t xml:space="preserve">Pojem stezka je používán také pro specifické účely: </w:t>
      </w:r>
    </w:p>
    <w:p w14:paraId="3B615D05" w14:textId="2E247350" w:rsidR="002879DA" w:rsidRPr="002879DA" w:rsidRDefault="002879DA" w:rsidP="002879DA">
      <w:pPr>
        <w:pStyle w:val="Normlnweb"/>
        <w:shd w:val="clear" w:color="auto" w:fill="FFFFFF"/>
        <w:spacing w:before="120" w:beforeAutospacing="0" w:after="120" w:afterAutospacing="0"/>
        <w:jc w:val="both"/>
        <w:rPr>
          <w:i/>
          <w:iCs/>
          <w:color w:val="202122"/>
          <w:sz w:val="22"/>
          <w:szCs w:val="22"/>
        </w:rPr>
      </w:pPr>
      <w:r w:rsidRPr="002879DA">
        <w:rPr>
          <w:i/>
          <w:iCs/>
          <w:color w:val="202122"/>
          <w:sz w:val="22"/>
          <w:szCs w:val="22"/>
        </w:rPr>
        <w:t xml:space="preserve">Stezka pro chodce </w:t>
      </w:r>
      <w:r w:rsidR="00713B83">
        <w:rPr>
          <w:i/>
          <w:iCs/>
          <w:color w:val="202122"/>
          <w:sz w:val="22"/>
          <w:szCs w:val="22"/>
        </w:rPr>
        <w:t>-</w:t>
      </w:r>
      <w:r w:rsidRPr="002879DA">
        <w:rPr>
          <w:i/>
          <w:iCs/>
          <w:color w:val="202122"/>
          <w:sz w:val="22"/>
          <w:szCs w:val="22"/>
        </w:rPr>
        <w:t xml:space="preserve"> pozemní komunikace nebo její pás vyhrazený dopravní značkou pro chodce.</w:t>
      </w:r>
    </w:p>
    <w:p w14:paraId="213A6D13" w14:textId="116210E8" w:rsidR="002879DA" w:rsidRPr="002879DA" w:rsidRDefault="002879DA" w:rsidP="002879DA">
      <w:pPr>
        <w:pStyle w:val="Normlnweb"/>
        <w:shd w:val="clear" w:color="auto" w:fill="FFFFFF"/>
        <w:spacing w:before="120" w:beforeAutospacing="0" w:after="120" w:afterAutospacing="0"/>
        <w:jc w:val="both"/>
        <w:rPr>
          <w:i/>
          <w:iCs/>
          <w:color w:val="202122"/>
          <w:sz w:val="22"/>
          <w:szCs w:val="22"/>
        </w:rPr>
      </w:pPr>
      <w:r w:rsidRPr="002879DA">
        <w:rPr>
          <w:i/>
          <w:iCs/>
          <w:color w:val="202122"/>
          <w:sz w:val="22"/>
          <w:szCs w:val="22"/>
        </w:rPr>
        <w:t xml:space="preserve">Stezka pro cyklisty </w:t>
      </w:r>
      <w:r w:rsidR="00713B83">
        <w:rPr>
          <w:i/>
          <w:iCs/>
          <w:color w:val="202122"/>
          <w:sz w:val="22"/>
          <w:szCs w:val="22"/>
        </w:rPr>
        <w:t>-</w:t>
      </w:r>
      <w:r w:rsidRPr="002879DA">
        <w:rPr>
          <w:i/>
          <w:iCs/>
          <w:color w:val="202122"/>
          <w:sz w:val="22"/>
          <w:szCs w:val="22"/>
        </w:rPr>
        <w:t xml:space="preserve"> pozemní komunikace nebo její jízdní pás (nikoliv jízdní pruh) vyhrazený dopravní značkou pro jízdu na jízdním kole.</w:t>
      </w:r>
    </w:p>
    <w:p w14:paraId="597726BA" w14:textId="51422C8D" w:rsidR="002879DA" w:rsidRDefault="002879DA" w:rsidP="002879DA">
      <w:pPr>
        <w:pStyle w:val="Normlnweb"/>
        <w:shd w:val="clear" w:color="auto" w:fill="FFFFFF"/>
        <w:spacing w:before="120" w:beforeAutospacing="0" w:after="120" w:afterAutospacing="0"/>
        <w:jc w:val="both"/>
        <w:rPr>
          <w:i/>
          <w:iCs/>
          <w:color w:val="202122"/>
          <w:sz w:val="22"/>
          <w:szCs w:val="22"/>
        </w:rPr>
      </w:pPr>
      <w:r w:rsidRPr="002879DA">
        <w:rPr>
          <w:i/>
          <w:iCs/>
          <w:color w:val="202122"/>
          <w:sz w:val="22"/>
          <w:szCs w:val="22"/>
        </w:rPr>
        <w:t xml:space="preserve">Stezka pro chodce a cyklisty </w:t>
      </w:r>
      <w:r w:rsidR="00713B83">
        <w:rPr>
          <w:i/>
          <w:iCs/>
          <w:color w:val="202122"/>
          <w:sz w:val="22"/>
          <w:szCs w:val="22"/>
        </w:rPr>
        <w:t>-</w:t>
      </w:r>
      <w:r w:rsidRPr="002879DA">
        <w:rPr>
          <w:i/>
          <w:iCs/>
          <w:color w:val="202122"/>
          <w:sz w:val="22"/>
          <w:szCs w:val="22"/>
        </w:rPr>
        <w:t> pozemní komunikace nebo její jízdní pás vyhrazený dopravní značkou pro</w:t>
      </w:r>
      <w:r w:rsidR="00713B83">
        <w:rPr>
          <w:i/>
          <w:iCs/>
          <w:color w:val="202122"/>
          <w:sz w:val="22"/>
          <w:szCs w:val="22"/>
        </w:rPr>
        <w:t> </w:t>
      </w:r>
      <w:r w:rsidRPr="002879DA">
        <w:rPr>
          <w:i/>
          <w:iCs/>
          <w:color w:val="202122"/>
          <w:sz w:val="22"/>
          <w:szCs w:val="22"/>
        </w:rPr>
        <w:t>jízdu na jízdním kole a pro chodce; provoz chodců a cyklistů může být buď neoddělený nebo oddělený do</w:t>
      </w:r>
      <w:r w:rsidR="00713B83">
        <w:rPr>
          <w:i/>
          <w:iCs/>
          <w:color w:val="202122"/>
          <w:sz w:val="22"/>
          <w:szCs w:val="22"/>
        </w:rPr>
        <w:t> </w:t>
      </w:r>
      <w:r w:rsidRPr="002879DA">
        <w:rPr>
          <w:i/>
          <w:iCs/>
          <w:color w:val="202122"/>
          <w:sz w:val="22"/>
          <w:szCs w:val="22"/>
        </w:rPr>
        <w:t>samostatných pruhů.</w:t>
      </w:r>
    </w:p>
    <w:p w14:paraId="29674668" w14:textId="65728031" w:rsidR="00866169" w:rsidRPr="002879DA" w:rsidRDefault="00866169" w:rsidP="002879DA">
      <w:pPr>
        <w:pStyle w:val="Normlnweb"/>
        <w:shd w:val="clear" w:color="auto" w:fill="FFFFFF"/>
        <w:spacing w:before="120" w:beforeAutospacing="0" w:after="120" w:afterAutospacing="0"/>
        <w:jc w:val="both"/>
        <w:rPr>
          <w:i/>
          <w:iCs/>
          <w:color w:val="202122"/>
          <w:sz w:val="22"/>
          <w:szCs w:val="22"/>
        </w:rPr>
      </w:pPr>
      <w:r>
        <w:rPr>
          <w:i/>
          <w:iCs/>
          <w:color w:val="202122"/>
          <w:sz w:val="22"/>
          <w:szCs w:val="22"/>
        </w:rPr>
        <w:t>… a další</w:t>
      </w:r>
    </w:p>
    <w:p w14:paraId="27DA4DD1" w14:textId="09F6A74D" w:rsidR="00855756" w:rsidRDefault="00855756" w:rsidP="00855756">
      <w:pPr>
        <w:pStyle w:val="Nadpis3"/>
      </w:pPr>
      <w:bookmarkStart w:id="249" w:name="_Toc178251846"/>
      <w:bookmarkEnd w:id="248"/>
      <w:r>
        <w:t>Pojmy používané Změnou č.8 Územního plánu Kralupy nad Vltavou</w:t>
      </w:r>
      <w:bookmarkEnd w:id="249"/>
    </w:p>
    <w:p w14:paraId="714CCCEC" w14:textId="77777777" w:rsidR="00291548" w:rsidRPr="00214875" w:rsidRDefault="00291548" w:rsidP="00291548">
      <w:pPr>
        <w:rPr>
          <w:sz w:val="6"/>
          <w:szCs w:val="6"/>
        </w:rPr>
      </w:pPr>
    </w:p>
    <w:p w14:paraId="1F13EB02" w14:textId="53653AD4" w:rsidR="00291548" w:rsidRDefault="00291548" w:rsidP="002879DA">
      <w:pPr>
        <w:rPr>
          <w:sz w:val="24"/>
          <w:szCs w:val="24"/>
        </w:rPr>
      </w:pPr>
      <w:r w:rsidRPr="00C1585A">
        <w:rPr>
          <w:sz w:val="24"/>
          <w:szCs w:val="24"/>
        </w:rPr>
        <w:t xml:space="preserve">Pro potřeby územního plánu Kralupy nad Vltavou jsou pojmy definovány </w:t>
      </w:r>
      <w:r>
        <w:rPr>
          <w:sz w:val="24"/>
          <w:szCs w:val="24"/>
        </w:rPr>
        <w:t xml:space="preserve">v souladu s legislativními předpisy </w:t>
      </w:r>
      <w:r w:rsidRPr="00C1585A">
        <w:rPr>
          <w:sz w:val="24"/>
          <w:szCs w:val="24"/>
        </w:rPr>
        <w:t>takto</w:t>
      </w:r>
      <w:r w:rsidR="000D2704">
        <w:rPr>
          <w:sz w:val="24"/>
          <w:szCs w:val="24"/>
        </w:rPr>
        <w:t xml:space="preserve"> (viz kap. </w:t>
      </w:r>
      <w:r w:rsidR="000D2704" w:rsidRPr="000D2704">
        <w:rPr>
          <w:sz w:val="24"/>
          <w:szCs w:val="24"/>
        </w:rPr>
        <w:t>6.1</w:t>
      </w:r>
      <w:r w:rsidR="000D2704">
        <w:rPr>
          <w:sz w:val="24"/>
          <w:szCs w:val="24"/>
        </w:rPr>
        <w:t xml:space="preserve"> závazné části územního plánu </w:t>
      </w:r>
      <w:r w:rsidR="000D2704" w:rsidRPr="000D2704">
        <w:rPr>
          <w:sz w:val="24"/>
          <w:szCs w:val="24"/>
        </w:rPr>
        <w:t>Definice pojmů, použitých v podmínkách pro využití ploch</w:t>
      </w:r>
      <w:r w:rsidR="000D2704">
        <w:rPr>
          <w:sz w:val="24"/>
          <w:szCs w:val="24"/>
        </w:rPr>
        <w:t>)</w:t>
      </w:r>
      <w:r w:rsidRPr="00C1585A">
        <w:rPr>
          <w:sz w:val="24"/>
          <w:szCs w:val="24"/>
        </w:rPr>
        <w:t>:</w:t>
      </w:r>
    </w:p>
    <w:p w14:paraId="4ED309D6" w14:textId="77777777" w:rsidR="00291548" w:rsidRPr="00214875" w:rsidRDefault="00291548" w:rsidP="002879DA">
      <w:pPr>
        <w:rPr>
          <w:b/>
          <w:bCs/>
          <w:sz w:val="10"/>
          <w:szCs w:val="10"/>
        </w:rPr>
      </w:pPr>
    </w:p>
    <w:p w14:paraId="14EBF355" w14:textId="53C569EC" w:rsidR="007E0985" w:rsidRPr="007E0985" w:rsidRDefault="007E0985" w:rsidP="007E0985">
      <w:pPr>
        <w:rPr>
          <w:sz w:val="24"/>
          <w:szCs w:val="24"/>
        </w:rPr>
      </w:pPr>
      <w:bookmarkStart w:id="250" w:name="_Hlk153802478"/>
      <w:r>
        <w:rPr>
          <w:b/>
          <w:bCs/>
          <w:sz w:val="24"/>
          <w:szCs w:val="24"/>
        </w:rPr>
        <w:t>C</w:t>
      </w:r>
      <w:r w:rsidRPr="007E0985">
        <w:rPr>
          <w:b/>
          <w:bCs/>
          <w:sz w:val="24"/>
          <w:szCs w:val="24"/>
        </w:rPr>
        <w:t xml:space="preserve">esta </w:t>
      </w:r>
      <w:r w:rsidRPr="00866169">
        <w:rPr>
          <w:bCs/>
          <w:sz w:val="24"/>
          <w:szCs w:val="24"/>
        </w:rPr>
        <w:t>v krajině (polní a lesní)</w:t>
      </w:r>
      <w:r w:rsidRPr="007E0985">
        <w:rPr>
          <w:b/>
          <w:bCs/>
          <w:sz w:val="24"/>
          <w:szCs w:val="24"/>
        </w:rPr>
        <w:t xml:space="preserve">  </w:t>
      </w:r>
      <w:r w:rsidRPr="007E0985">
        <w:rPr>
          <w:sz w:val="24"/>
          <w:szCs w:val="24"/>
        </w:rPr>
        <w:t>= druh účelové komunikace sloužící převážně zemědělské a lesní výrobě, současně slouží ke zpřístupnění krajiny a propojení důležitých bodů ve volné krajině s ohledem na vedení </w:t>
      </w:r>
      <w:hyperlink r:id="rId37" w:tooltip="Turistická značka" w:history="1">
        <w:r w:rsidRPr="007E0985">
          <w:rPr>
            <w:sz w:val="24"/>
            <w:szCs w:val="24"/>
          </w:rPr>
          <w:t>turistických tras</w:t>
        </w:r>
      </w:hyperlink>
      <w:r w:rsidRPr="007E0985">
        <w:rPr>
          <w:sz w:val="24"/>
          <w:szCs w:val="24"/>
        </w:rPr>
        <w:t> (pěších, cyklistických, jezdeckých); obvykle se jako polní a lesní cesty označují zpevněné i nezpevněné komunikace v krajině, které nejsou evidovány jako silnice ani jako místní komunikace a umožňují provoz motorových vozidel</w:t>
      </w:r>
      <w:r>
        <w:rPr>
          <w:sz w:val="24"/>
          <w:szCs w:val="24"/>
        </w:rPr>
        <w:t>.</w:t>
      </w:r>
    </w:p>
    <w:p w14:paraId="069C6671" w14:textId="72058D15" w:rsidR="00564E22" w:rsidRDefault="00564E22" w:rsidP="00564E22">
      <w:pPr>
        <w:pStyle w:val="Normlnweb"/>
        <w:shd w:val="clear" w:color="auto" w:fill="FFFFFF"/>
        <w:spacing w:before="120" w:beforeAutospacing="0" w:after="120" w:afterAutospacing="0"/>
        <w:jc w:val="both"/>
      </w:pPr>
      <w:r w:rsidRPr="002A4FF9">
        <w:rPr>
          <w:b/>
          <w:bCs/>
        </w:rPr>
        <w:t>Stezka</w:t>
      </w:r>
      <w:r>
        <w:t xml:space="preserve"> je druh </w:t>
      </w:r>
      <w:r w:rsidR="001E0000">
        <w:t>účelové</w:t>
      </w:r>
      <w:r>
        <w:t xml:space="preserve"> komunikace, která </w:t>
      </w:r>
      <w:r w:rsidR="002879DA">
        <w:t xml:space="preserve">obvykle </w:t>
      </w:r>
      <w:r w:rsidRPr="00E11DF2">
        <w:t xml:space="preserve">neumožňuje provoz motorových vozidel. </w:t>
      </w:r>
      <w:r>
        <w:t>Může být zpevněná i nezpevněná.</w:t>
      </w:r>
    </w:p>
    <w:p w14:paraId="12FF1B0F" w14:textId="55C1C649" w:rsidR="00C1585A" w:rsidRDefault="00C1585A" w:rsidP="00E11DF2">
      <w:pPr>
        <w:pStyle w:val="Normlnweb"/>
        <w:shd w:val="clear" w:color="auto" w:fill="FFFFFF"/>
        <w:spacing w:before="120" w:beforeAutospacing="0" w:after="120" w:afterAutospacing="0"/>
        <w:jc w:val="both"/>
      </w:pPr>
      <w:bookmarkStart w:id="251" w:name="_Hlk153802532"/>
      <w:bookmarkEnd w:id="250"/>
      <w:r w:rsidRPr="002A4FF9">
        <w:rPr>
          <w:b/>
          <w:bCs/>
        </w:rPr>
        <w:t>Pěšina</w:t>
      </w:r>
      <w:r w:rsidRPr="00E11DF2">
        <w:t> </w:t>
      </w:r>
      <w:r w:rsidR="00564E22">
        <w:t xml:space="preserve">je druh </w:t>
      </w:r>
      <w:r w:rsidR="001E0000">
        <w:t>účelové</w:t>
      </w:r>
      <w:r w:rsidR="00564E22">
        <w:t xml:space="preserve"> komunikace</w:t>
      </w:r>
      <w:r w:rsidR="00866169">
        <w:t xml:space="preserve"> -</w:t>
      </w:r>
      <w:r w:rsidR="00564E22">
        <w:t xml:space="preserve"> </w:t>
      </w:r>
      <w:r w:rsidRPr="00E11DF2">
        <w:t xml:space="preserve">úzká vyšlapaná cestička v přírodním terénu, </w:t>
      </w:r>
      <w:r w:rsidR="002A4FF9">
        <w:t xml:space="preserve">která </w:t>
      </w:r>
      <w:r w:rsidR="002A4FF9" w:rsidRPr="00E11DF2">
        <w:t xml:space="preserve">neumožňuje provoz motorových vozidel </w:t>
      </w:r>
      <w:r w:rsidR="002A4FF9">
        <w:t xml:space="preserve">a je </w:t>
      </w:r>
      <w:r w:rsidRPr="00E11DF2">
        <w:t>určená převážně pro pěší provoz.</w:t>
      </w:r>
      <w:r w:rsidR="00E11DF2">
        <w:t xml:space="preserve"> </w:t>
      </w:r>
      <w:r w:rsidR="002A4FF9">
        <w:t>B</w:t>
      </w:r>
      <w:r w:rsidR="00E11DF2">
        <w:t>ývá nezpevněná.</w:t>
      </w:r>
    </w:p>
    <w:p w14:paraId="3E78396C" w14:textId="36C3F2B0" w:rsidR="00EF251A" w:rsidRDefault="00EF251A" w:rsidP="00EF251A">
      <w:pPr>
        <w:pStyle w:val="Nadpis3"/>
      </w:pPr>
      <w:bookmarkStart w:id="252" w:name="_Toc178251847"/>
      <w:bookmarkEnd w:id="251"/>
      <w:r>
        <w:t xml:space="preserve">Rozdělení stezek </w:t>
      </w:r>
      <w:r w:rsidR="00C252C0">
        <w:t xml:space="preserve">a pěšin </w:t>
      </w:r>
      <w:r w:rsidR="000D07C7">
        <w:t xml:space="preserve">v územním plánu </w:t>
      </w:r>
      <w:r>
        <w:t>na zpevněné a nezpevněné</w:t>
      </w:r>
      <w:bookmarkEnd w:id="252"/>
    </w:p>
    <w:p w14:paraId="3D7198B5" w14:textId="1CC8035E" w:rsidR="00EF251A" w:rsidRDefault="00EF251A" w:rsidP="00EF251A">
      <w:pPr>
        <w:jc w:val="both"/>
        <w:rPr>
          <w:sz w:val="24"/>
          <w:szCs w:val="24"/>
        </w:rPr>
      </w:pPr>
      <w:r w:rsidRPr="00EF251A">
        <w:rPr>
          <w:sz w:val="24"/>
          <w:szCs w:val="24"/>
        </w:rPr>
        <w:t>Při pracovní</w:t>
      </w:r>
      <w:r>
        <w:rPr>
          <w:sz w:val="24"/>
          <w:szCs w:val="24"/>
        </w:rPr>
        <w:t>m projednání návrhu se zástupkyní orgánu ochrany přírody MěÚ Kralupy nad Vltavou byl vznesen požadavek vyčlenit některé pěší stezky</w:t>
      </w:r>
      <w:r w:rsidR="0011016B">
        <w:rPr>
          <w:sz w:val="24"/>
          <w:szCs w:val="24"/>
        </w:rPr>
        <w:t xml:space="preserve"> a pěšiny</w:t>
      </w:r>
      <w:r>
        <w:rPr>
          <w:sz w:val="24"/>
          <w:szCs w:val="24"/>
        </w:rPr>
        <w:t>, které Změna č.8 navrhuje, jako nezpevněné.  Důvodem je snaha orgánu ochrany přírody zamezit stavební</w:t>
      </w:r>
      <w:r w:rsidR="00214875">
        <w:rPr>
          <w:sz w:val="24"/>
          <w:szCs w:val="24"/>
        </w:rPr>
        <w:t>m</w:t>
      </w:r>
      <w:r>
        <w:rPr>
          <w:sz w:val="24"/>
          <w:szCs w:val="24"/>
        </w:rPr>
        <w:t xml:space="preserve"> zásah</w:t>
      </w:r>
      <w:r w:rsidR="00214875">
        <w:rPr>
          <w:sz w:val="24"/>
          <w:szCs w:val="24"/>
        </w:rPr>
        <w:t>ům</w:t>
      </w:r>
      <w:r>
        <w:rPr>
          <w:sz w:val="24"/>
          <w:szCs w:val="24"/>
        </w:rPr>
        <w:t xml:space="preserve"> do přírodně cenných lokalit, kterými některé stezky </w:t>
      </w:r>
      <w:r w:rsidR="0011016B">
        <w:rPr>
          <w:sz w:val="24"/>
          <w:szCs w:val="24"/>
        </w:rPr>
        <w:t xml:space="preserve">a pěšiny </w:t>
      </w:r>
      <w:r>
        <w:rPr>
          <w:sz w:val="24"/>
          <w:szCs w:val="24"/>
        </w:rPr>
        <w:t>procházejí.</w:t>
      </w:r>
    </w:p>
    <w:p w14:paraId="015482CF" w14:textId="6E831567" w:rsidR="00EF251A" w:rsidRDefault="00866169" w:rsidP="00EF251A">
      <w:pPr>
        <w:jc w:val="both"/>
        <w:rPr>
          <w:sz w:val="24"/>
          <w:szCs w:val="24"/>
        </w:rPr>
      </w:pPr>
      <w:r>
        <w:rPr>
          <w:sz w:val="24"/>
          <w:szCs w:val="24"/>
        </w:rPr>
        <w:t xml:space="preserve">V </w:t>
      </w:r>
      <w:r w:rsidR="00EF251A">
        <w:rPr>
          <w:sz w:val="24"/>
          <w:szCs w:val="24"/>
        </w:rPr>
        <w:t xml:space="preserve">rámci Změny č.8 </w:t>
      </w:r>
      <w:r>
        <w:rPr>
          <w:sz w:val="24"/>
          <w:szCs w:val="24"/>
        </w:rPr>
        <w:t>jsou proto</w:t>
      </w:r>
      <w:r w:rsidR="00EF251A">
        <w:rPr>
          <w:sz w:val="24"/>
          <w:szCs w:val="24"/>
        </w:rPr>
        <w:t xml:space="preserve"> vyčleněny stezky</w:t>
      </w:r>
      <w:r w:rsidR="00211F46">
        <w:rPr>
          <w:sz w:val="24"/>
          <w:szCs w:val="24"/>
        </w:rPr>
        <w:t xml:space="preserve"> a pěšiny</w:t>
      </w:r>
      <w:r w:rsidR="00EF251A">
        <w:rPr>
          <w:sz w:val="24"/>
          <w:szCs w:val="24"/>
        </w:rPr>
        <w:t>, které by se neměly zpevňovat. Graficky jsou znázorněny v příloze koordinačního výkresu O1Z8-S1 v měřítku 1:10 000.</w:t>
      </w:r>
    </w:p>
    <w:p w14:paraId="4CB26294" w14:textId="34DE5306" w:rsidR="00B541DF" w:rsidRDefault="00C252C0" w:rsidP="00C252C0">
      <w:pPr>
        <w:spacing w:before="120" w:after="120"/>
        <w:jc w:val="both"/>
        <w:rPr>
          <w:sz w:val="24"/>
          <w:szCs w:val="24"/>
        </w:rPr>
      </w:pPr>
      <w:r>
        <w:rPr>
          <w:sz w:val="24"/>
          <w:szCs w:val="24"/>
        </w:rPr>
        <w:t xml:space="preserve">Změna č.8 definuje  nezpevněné stezky a pěšiny pro potřeby územního plánu Kralupy nad Vltavou tak, že </w:t>
      </w:r>
      <w:r w:rsidR="00E11DF2">
        <w:rPr>
          <w:sz w:val="24"/>
          <w:szCs w:val="24"/>
        </w:rPr>
        <w:t>„</w:t>
      </w:r>
      <w:bookmarkStart w:id="253" w:name="_Hlk153802750"/>
      <w:r w:rsidR="00B541DF" w:rsidRPr="00C252C0">
        <w:rPr>
          <w:sz w:val="24"/>
          <w:szCs w:val="24"/>
        </w:rPr>
        <w:t>jejich povrch je výhradně přírodní (přirozené podloží, kámen, dřevo)</w:t>
      </w:r>
      <w:bookmarkEnd w:id="253"/>
      <w:r w:rsidR="00B541DF" w:rsidRPr="00C252C0">
        <w:rPr>
          <w:sz w:val="24"/>
          <w:szCs w:val="24"/>
        </w:rPr>
        <w:t>.</w:t>
      </w:r>
      <w:r w:rsidR="00E11DF2">
        <w:rPr>
          <w:sz w:val="24"/>
          <w:szCs w:val="24"/>
        </w:rPr>
        <w:t>“</w:t>
      </w:r>
      <w:r w:rsidRPr="00C252C0">
        <w:rPr>
          <w:sz w:val="24"/>
          <w:szCs w:val="24"/>
        </w:rPr>
        <w:t xml:space="preserve"> Definice využívá </w:t>
      </w:r>
      <w:r>
        <w:rPr>
          <w:sz w:val="24"/>
          <w:szCs w:val="24"/>
        </w:rPr>
        <w:t xml:space="preserve">formulaci z </w:t>
      </w:r>
      <w:r w:rsidRPr="00C252C0">
        <w:rPr>
          <w:sz w:val="24"/>
          <w:szCs w:val="24"/>
        </w:rPr>
        <w:t>ČSN 73 6108</w:t>
      </w:r>
      <w:r w:rsidR="007E69DA">
        <w:rPr>
          <w:sz w:val="24"/>
          <w:szCs w:val="24"/>
        </w:rPr>
        <w:t xml:space="preserve"> (viz kap. </w:t>
      </w:r>
      <w:r w:rsidR="007E69DA" w:rsidRPr="000D2704">
        <w:rPr>
          <w:sz w:val="24"/>
          <w:szCs w:val="24"/>
        </w:rPr>
        <w:t>6.1</w:t>
      </w:r>
      <w:r w:rsidR="007E69DA">
        <w:rPr>
          <w:sz w:val="24"/>
          <w:szCs w:val="24"/>
        </w:rPr>
        <w:t xml:space="preserve"> závazné části územního plánu </w:t>
      </w:r>
      <w:r w:rsidR="007E69DA" w:rsidRPr="000D2704">
        <w:rPr>
          <w:sz w:val="24"/>
          <w:szCs w:val="24"/>
        </w:rPr>
        <w:t>Definice pojmů, použitých v podmínkách pro využití ploch</w:t>
      </w:r>
      <w:r w:rsidR="007E69DA">
        <w:rPr>
          <w:sz w:val="24"/>
          <w:szCs w:val="24"/>
        </w:rPr>
        <w:t>).</w:t>
      </w:r>
    </w:p>
    <w:p w14:paraId="1F956702" w14:textId="4B683901" w:rsidR="002879DA" w:rsidRDefault="004C239C" w:rsidP="00C252C0">
      <w:pPr>
        <w:spacing w:before="120" w:after="120"/>
        <w:jc w:val="both"/>
        <w:rPr>
          <w:sz w:val="24"/>
          <w:szCs w:val="24"/>
        </w:rPr>
      </w:pPr>
      <w:r>
        <w:rPr>
          <w:sz w:val="24"/>
          <w:szCs w:val="24"/>
        </w:rPr>
        <w:t>I u ostatních cest, stezek a pěšin se doporučuje použití přírodních a přírodě blízkých materiálů, které umožní alespoň částečné vsakování vody.</w:t>
      </w:r>
    </w:p>
    <w:p w14:paraId="50AD69F9" w14:textId="77777777" w:rsidR="002879DA" w:rsidRDefault="002879DA" w:rsidP="00C252C0">
      <w:pPr>
        <w:spacing w:before="120" w:after="120"/>
        <w:jc w:val="both"/>
        <w:rPr>
          <w:sz w:val="24"/>
          <w:szCs w:val="24"/>
        </w:rPr>
      </w:pPr>
    </w:p>
    <w:p w14:paraId="7FD38085" w14:textId="77777777" w:rsidR="00FF79FC" w:rsidRDefault="00FF79FC" w:rsidP="00C252C0">
      <w:pPr>
        <w:spacing w:before="120" w:after="120"/>
        <w:jc w:val="both"/>
        <w:rPr>
          <w:sz w:val="24"/>
          <w:szCs w:val="24"/>
        </w:rPr>
      </w:pPr>
    </w:p>
    <w:p w14:paraId="1BAD5F8B" w14:textId="39AD4B9A" w:rsidR="00B52C73" w:rsidRDefault="00B76C36" w:rsidP="00B52C73">
      <w:pPr>
        <w:pStyle w:val="Nadpis2"/>
        <w:rPr>
          <w:lang w:eastAsia="zh-CN"/>
        </w:rPr>
      </w:pPr>
      <w:bookmarkStart w:id="254" w:name="_Toc178251848"/>
      <w:r>
        <w:rPr>
          <w:lang w:eastAsia="zh-CN"/>
        </w:rPr>
        <w:t>Odův</w:t>
      </w:r>
      <w:r w:rsidR="000F2307">
        <w:rPr>
          <w:lang w:eastAsia="zh-CN"/>
        </w:rPr>
        <w:t xml:space="preserve">odnění jednotlivých návrhů cest, stezek </w:t>
      </w:r>
      <w:r>
        <w:rPr>
          <w:lang w:eastAsia="zh-CN"/>
        </w:rPr>
        <w:t xml:space="preserve">a </w:t>
      </w:r>
      <w:r w:rsidR="000F2307">
        <w:rPr>
          <w:lang w:eastAsia="zh-CN"/>
        </w:rPr>
        <w:t>pěšin</w:t>
      </w:r>
      <w:bookmarkEnd w:id="254"/>
    </w:p>
    <w:p w14:paraId="1A4BB7C3" w14:textId="1B35F5BB" w:rsidR="00467414" w:rsidRDefault="00467414" w:rsidP="00A820F1">
      <w:pPr>
        <w:spacing w:before="120"/>
        <w:rPr>
          <w:sz w:val="24"/>
          <w:szCs w:val="24"/>
        </w:rPr>
      </w:pPr>
      <w:r w:rsidRPr="00467414">
        <w:rPr>
          <w:sz w:val="24"/>
          <w:szCs w:val="24"/>
        </w:rPr>
        <w:t>Dílčí návrhy jsou</w:t>
      </w:r>
      <w:r>
        <w:rPr>
          <w:sz w:val="24"/>
          <w:szCs w:val="24"/>
        </w:rPr>
        <w:t xml:space="preserve"> zakresleny v</w:t>
      </w:r>
      <w:r w:rsidR="00180D69">
        <w:rPr>
          <w:sz w:val="24"/>
          <w:szCs w:val="24"/>
        </w:rPr>
        <w:t> černobílé kopii</w:t>
      </w:r>
      <w:r>
        <w:rPr>
          <w:sz w:val="24"/>
          <w:szCs w:val="24"/>
        </w:rPr>
        <w:t xml:space="preserve"> Koordinačního výkresu.</w:t>
      </w:r>
    </w:p>
    <w:p w14:paraId="26B704D9" w14:textId="18D676C4" w:rsidR="00972E3A" w:rsidRDefault="00972E3A" w:rsidP="00A820F1">
      <w:pPr>
        <w:spacing w:before="120"/>
        <w:rPr>
          <w:color w:val="FF0000"/>
          <w:sz w:val="24"/>
          <w:szCs w:val="24"/>
        </w:rPr>
      </w:pPr>
      <w:r>
        <w:rPr>
          <w:sz w:val="24"/>
          <w:szCs w:val="24"/>
        </w:rPr>
        <w:t>Legenda:</w:t>
      </w:r>
      <w:r w:rsidR="000F2307">
        <w:rPr>
          <w:sz w:val="24"/>
          <w:szCs w:val="24"/>
        </w:rPr>
        <w:t xml:space="preserve">  </w:t>
      </w:r>
    </w:p>
    <w:p w14:paraId="7D387E63" w14:textId="77777777" w:rsidR="00BB027A" w:rsidRPr="000F2307" w:rsidRDefault="00BB027A" w:rsidP="00A820F1">
      <w:pPr>
        <w:spacing w:before="120"/>
        <w:rPr>
          <w:color w:val="FF0000"/>
          <w:sz w:val="24"/>
          <w:szCs w:val="24"/>
        </w:rPr>
      </w:pPr>
    </w:p>
    <w:p w14:paraId="34BBB603" w14:textId="6216B8B3" w:rsidR="00467414" w:rsidRDefault="00BB027A" w:rsidP="001E64CF">
      <w:pPr>
        <w:spacing w:before="120"/>
        <w:jc w:val="center"/>
        <w:rPr>
          <w:sz w:val="24"/>
          <w:szCs w:val="24"/>
        </w:rPr>
      </w:pPr>
      <w:r w:rsidRPr="00BB027A">
        <w:rPr>
          <w:noProof/>
          <w:sz w:val="24"/>
          <w:szCs w:val="24"/>
        </w:rPr>
        <w:drawing>
          <wp:inline distT="0" distB="0" distL="0" distR="0" wp14:anchorId="452D6B57" wp14:editId="112D90B7">
            <wp:extent cx="3608109" cy="3717282"/>
            <wp:effectExtent l="0" t="0" r="0" b="0"/>
            <wp:docPr id="20173975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12423" cy="3721727"/>
                    </a:xfrm>
                    <a:prstGeom prst="rect">
                      <a:avLst/>
                    </a:prstGeom>
                    <a:noFill/>
                    <a:ln>
                      <a:noFill/>
                    </a:ln>
                  </pic:spPr>
                </pic:pic>
              </a:graphicData>
            </a:graphic>
          </wp:inline>
        </w:drawing>
      </w:r>
    </w:p>
    <w:p w14:paraId="2C527A2E"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40A05F49" w14:textId="40D272D7" w:rsidR="005330D9" w:rsidRDefault="005330D9" w:rsidP="005330D9">
      <w:pPr>
        <w:suppressAutoHyphens/>
        <w:overflowPunct w:val="0"/>
        <w:autoSpaceDN/>
        <w:spacing w:before="120" w:after="120"/>
        <w:jc w:val="both"/>
        <w:textAlignment w:val="baseline"/>
        <w:rPr>
          <w:rFonts w:eastAsia="MS Mincho"/>
          <w:sz w:val="24"/>
          <w:szCs w:val="24"/>
          <w:lang w:eastAsia="ar-SA"/>
        </w:rPr>
      </w:pPr>
      <w:r>
        <w:rPr>
          <w:rFonts w:eastAsia="MS Mincho"/>
          <w:sz w:val="24"/>
          <w:szCs w:val="24"/>
          <w:lang w:eastAsia="ar-SA"/>
        </w:rPr>
        <w:t>Pokud jsou v obrázcích zakresleny cesty</w:t>
      </w:r>
      <w:r w:rsidR="005937E5">
        <w:rPr>
          <w:rFonts w:eastAsia="MS Mincho"/>
          <w:sz w:val="24"/>
          <w:szCs w:val="24"/>
          <w:lang w:eastAsia="ar-SA"/>
        </w:rPr>
        <w:t xml:space="preserve">, stezky a pěšiny </w:t>
      </w:r>
      <w:r>
        <w:rPr>
          <w:rFonts w:eastAsia="MS Mincho"/>
          <w:sz w:val="24"/>
          <w:szCs w:val="24"/>
          <w:lang w:eastAsia="ar-SA"/>
        </w:rPr>
        <w:t xml:space="preserve">mimo řešené území města Kralupy nad Vltavou, je to pro dokumentování širších souvislostí. Stezky a cesty </w:t>
      </w:r>
      <w:r w:rsidR="00405B53">
        <w:rPr>
          <w:rFonts w:eastAsia="MS Mincho"/>
          <w:sz w:val="24"/>
          <w:szCs w:val="24"/>
          <w:lang w:eastAsia="ar-SA"/>
        </w:rPr>
        <w:t xml:space="preserve"> </w:t>
      </w:r>
      <w:r>
        <w:rPr>
          <w:rFonts w:eastAsia="MS Mincho"/>
          <w:sz w:val="24"/>
          <w:szCs w:val="24"/>
          <w:lang w:eastAsia="ar-SA"/>
        </w:rPr>
        <w:t>za hranicí města nejsou předmětem změny územního plánu.</w:t>
      </w:r>
    </w:p>
    <w:p w14:paraId="112C8BA3" w14:textId="77777777" w:rsidR="00214875" w:rsidRDefault="00214875" w:rsidP="005330D9">
      <w:pPr>
        <w:suppressAutoHyphens/>
        <w:overflowPunct w:val="0"/>
        <w:autoSpaceDN/>
        <w:spacing w:before="120" w:after="120"/>
        <w:jc w:val="both"/>
        <w:textAlignment w:val="baseline"/>
        <w:rPr>
          <w:rFonts w:eastAsia="MS Mincho"/>
          <w:sz w:val="24"/>
          <w:szCs w:val="24"/>
          <w:lang w:eastAsia="ar-SA"/>
        </w:rPr>
      </w:pPr>
    </w:p>
    <w:p w14:paraId="2F0A97FE"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4475C4AA"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75067BFB"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14CF3E4D"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6D95DC06"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2926BA08"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4DBB9574"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30616719"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23BCE966"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2152B431"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7CD76FDF" w14:textId="77777777" w:rsidR="000F2307" w:rsidRDefault="000F2307" w:rsidP="005330D9">
      <w:pPr>
        <w:suppressAutoHyphens/>
        <w:overflowPunct w:val="0"/>
        <w:autoSpaceDN/>
        <w:spacing w:before="120" w:after="120"/>
        <w:jc w:val="both"/>
        <w:textAlignment w:val="baseline"/>
        <w:rPr>
          <w:rFonts w:eastAsia="MS Mincho"/>
          <w:sz w:val="24"/>
          <w:szCs w:val="24"/>
          <w:lang w:eastAsia="ar-SA"/>
        </w:rPr>
      </w:pPr>
    </w:p>
    <w:p w14:paraId="6B749EAF" w14:textId="76FBA58A" w:rsidR="00972E3A" w:rsidRPr="00E30BE8" w:rsidRDefault="00214875" w:rsidP="00E30BE8">
      <w:pPr>
        <w:pStyle w:val="Nadpis3"/>
      </w:pPr>
      <w:bookmarkStart w:id="255" w:name="_Toc178251849"/>
      <w:r>
        <w:t>N</w:t>
      </w:r>
      <w:r w:rsidR="00972E3A" w:rsidRPr="00E30BE8">
        <w:t>áv</w:t>
      </w:r>
      <w:r w:rsidR="000F2307">
        <w:t>rhy na severním okraji města – směrem</w:t>
      </w:r>
      <w:r w:rsidR="00972E3A" w:rsidRPr="00E30BE8">
        <w:t xml:space="preserve"> do krajiny od lokality Na Skalách</w:t>
      </w:r>
      <w:bookmarkEnd w:id="255"/>
    </w:p>
    <w:p w14:paraId="4937249A" w14:textId="77777777" w:rsidR="00FF79FC" w:rsidRDefault="00FF79FC" w:rsidP="00972E3A">
      <w:pPr>
        <w:pStyle w:val="Odstavecseseznamem"/>
        <w:spacing w:before="120" w:line="240" w:lineRule="auto"/>
        <w:ind w:left="0"/>
        <w:rPr>
          <w:noProof/>
        </w:rPr>
      </w:pPr>
    </w:p>
    <w:p w14:paraId="2A9DFCFF" w14:textId="5EE73C66" w:rsidR="00972E3A" w:rsidRDefault="00972E3A" w:rsidP="00972E3A">
      <w:pPr>
        <w:pStyle w:val="Odstavecseseznamem"/>
        <w:spacing w:before="120" w:line="240" w:lineRule="auto"/>
        <w:ind w:left="0"/>
        <w:rPr>
          <w:noProof/>
        </w:rPr>
      </w:pPr>
      <w:r>
        <w:rPr>
          <w:noProof/>
        </w:rPr>
        <w:t>Lokalit</w:t>
      </w:r>
      <w:r w:rsidR="00210850">
        <w:rPr>
          <w:noProof/>
        </w:rPr>
        <w:t>a</w:t>
      </w:r>
      <w:r>
        <w:rPr>
          <w:noProof/>
        </w:rPr>
        <w:t xml:space="preserve"> Na Skalách bude napojena na pěší stezku vedoucí na terase nad řekou (1). V územním  plánu je </w:t>
      </w:r>
      <w:r w:rsidR="00727CEE">
        <w:rPr>
          <w:noProof/>
        </w:rPr>
        <w:t>obsažen</w:t>
      </w:r>
      <w:r>
        <w:rPr>
          <w:noProof/>
        </w:rPr>
        <w:t xml:space="preserve"> požadavek </w:t>
      </w:r>
      <w:r w:rsidR="003C79F1">
        <w:rPr>
          <w:noProof/>
        </w:rPr>
        <w:t xml:space="preserve">(2) </w:t>
      </w:r>
      <w:r>
        <w:rPr>
          <w:noProof/>
        </w:rPr>
        <w:t>pro plochu R03 (územní rezerva pro bydlení), aby zde byl</w:t>
      </w:r>
      <w:r w:rsidR="003C79F1">
        <w:rPr>
          <w:noProof/>
        </w:rPr>
        <w:t>a</w:t>
      </w:r>
      <w:r>
        <w:rPr>
          <w:noProof/>
        </w:rPr>
        <w:t xml:space="preserve"> tato stezka realizována. Na okraji plochy </w:t>
      </w:r>
      <w:r w:rsidR="00210850">
        <w:rPr>
          <w:noProof/>
        </w:rPr>
        <w:t xml:space="preserve">R03 </w:t>
      </w:r>
      <w:r>
        <w:rPr>
          <w:noProof/>
        </w:rPr>
        <w:t>stezka odbočuje směrem k silnici na Lešany. Podél silnice je po okraji pole vedena stezka  asi 100 m k</w:t>
      </w:r>
      <w:r w:rsidR="003C79F1">
        <w:rPr>
          <w:noProof/>
        </w:rPr>
        <w:t xml:space="preserve"> odbočení na </w:t>
      </w:r>
      <w:r>
        <w:rPr>
          <w:noProof/>
        </w:rPr>
        <w:t>býval</w:t>
      </w:r>
      <w:r w:rsidR="003C79F1">
        <w:rPr>
          <w:noProof/>
        </w:rPr>
        <w:t>ou</w:t>
      </w:r>
      <w:r>
        <w:rPr>
          <w:noProof/>
        </w:rPr>
        <w:t xml:space="preserve"> úvozov</w:t>
      </w:r>
      <w:r w:rsidR="003C79F1">
        <w:rPr>
          <w:noProof/>
        </w:rPr>
        <w:t>ou</w:t>
      </w:r>
      <w:r>
        <w:rPr>
          <w:noProof/>
        </w:rPr>
        <w:t xml:space="preserve"> cest</w:t>
      </w:r>
      <w:r w:rsidR="003C79F1">
        <w:rPr>
          <w:noProof/>
        </w:rPr>
        <w:t>u</w:t>
      </w:r>
      <w:r>
        <w:rPr>
          <w:noProof/>
        </w:rPr>
        <w:t>.</w:t>
      </w:r>
      <w:r w:rsidR="00210850">
        <w:rPr>
          <w:noProof/>
        </w:rPr>
        <w:t xml:space="preserve"> Úvoz je zcela zarostlý a obnova cesty by byla technicky náročná a </w:t>
      </w:r>
      <w:r w:rsidR="003C79F1">
        <w:rPr>
          <w:noProof/>
        </w:rPr>
        <w:t>současně</w:t>
      </w:r>
      <w:r w:rsidR="00210850">
        <w:rPr>
          <w:noProof/>
        </w:rPr>
        <w:t xml:space="preserve"> by byl zničen cenný biotop úvozu. Proto je stezka vedena v </w:t>
      </w:r>
      <w:r w:rsidR="003C79F1">
        <w:rPr>
          <w:noProof/>
        </w:rPr>
        <w:t>sou</w:t>
      </w:r>
      <w:r w:rsidR="00210850">
        <w:rPr>
          <w:noProof/>
        </w:rPr>
        <w:t xml:space="preserve">běhu s úvozem západním směrem až na hranici území města (3). Zde je napojena na existující cestu k jihu (směrem k vodojemu) a v nové stopě vedena </w:t>
      </w:r>
      <w:r w:rsidR="00721868">
        <w:rPr>
          <w:noProof/>
        </w:rPr>
        <w:t xml:space="preserve">na </w:t>
      </w:r>
      <w:r w:rsidR="00210850">
        <w:rPr>
          <w:noProof/>
        </w:rPr>
        <w:t>sever k Lešanům (4).</w:t>
      </w:r>
    </w:p>
    <w:p w14:paraId="582BC5E0" w14:textId="77777777" w:rsidR="00FF79FC" w:rsidRDefault="00FF79FC" w:rsidP="00972E3A">
      <w:pPr>
        <w:pStyle w:val="Odstavecseseznamem"/>
        <w:spacing w:before="120" w:line="240" w:lineRule="auto"/>
        <w:ind w:left="0"/>
        <w:rPr>
          <w:noProof/>
        </w:rPr>
      </w:pPr>
    </w:p>
    <w:p w14:paraId="63DCDAAD" w14:textId="77777777" w:rsidR="006D7168" w:rsidRPr="00972E3A" w:rsidRDefault="006D7168" w:rsidP="00972E3A">
      <w:pPr>
        <w:pStyle w:val="Odstavecseseznamem"/>
        <w:spacing w:before="120" w:line="240" w:lineRule="auto"/>
        <w:ind w:left="0"/>
        <w:rPr>
          <w:noProof/>
        </w:rPr>
      </w:pPr>
    </w:p>
    <w:p w14:paraId="34B62774" w14:textId="4233C8C0" w:rsidR="00451503" w:rsidRDefault="00396420" w:rsidP="00396420">
      <w:pPr>
        <w:jc w:val="center"/>
      </w:pPr>
      <w:r w:rsidRPr="00396420">
        <w:rPr>
          <w:noProof/>
        </w:rPr>
        <w:drawing>
          <wp:inline distT="0" distB="0" distL="0" distR="0" wp14:anchorId="5EDE9C7A" wp14:editId="5FEB8022">
            <wp:extent cx="6044315" cy="3918857"/>
            <wp:effectExtent l="0" t="0" r="0" b="5715"/>
            <wp:docPr id="1796155226"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62365" cy="3930560"/>
                    </a:xfrm>
                    <a:prstGeom prst="rect">
                      <a:avLst/>
                    </a:prstGeom>
                    <a:noFill/>
                    <a:ln>
                      <a:noFill/>
                    </a:ln>
                  </pic:spPr>
                </pic:pic>
              </a:graphicData>
            </a:graphic>
          </wp:inline>
        </w:drawing>
      </w:r>
    </w:p>
    <w:p w14:paraId="4A84D17F" w14:textId="77777777" w:rsidR="00FF79FC" w:rsidRDefault="00FF79FC" w:rsidP="00396420">
      <w:pPr>
        <w:jc w:val="center"/>
      </w:pPr>
    </w:p>
    <w:p w14:paraId="508A61A8" w14:textId="77777777" w:rsidR="00FF79FC" w:rsidRDefault="00FF79FC" w:rsidP="00396420">
      <w:pPr>
        <w:jc w:val="center"/>
      </w:pPr>
    </w:p>
    <w:p w14:paraId="7F205D0E" w14:textId="77777777" w:rsidR="00FF79FC" w:rsidRDefault="00FF79FC" w:rsidP="00396420">
      <w:pPr>
        <w:jc w:val="center"/>
      </w:pPr>
    </w:p>
    <w:p w14:paraId="3A1613C1" w14:textId="77777777" w:rsidR="00FF79FC" w:rsidRDefault="00FF79FC" w:rsidP="00396420">
      <w:pPr>
        <w:jc w:val="center"/>
      </w:pPr>
    </w:p>
    <w:p w14:paraId="2B07026A" w14:textId="77777777" w:rsidR="00FF79FC" w:rsidRDefault="00FF79FC" w:rsidP="00396420">
      <w:pPr>
        <w:jc w:val="center"/>
      </w:pPr>
    </w:p>
    <w:p w14:paraId="3051EBFB" w14:textId="77777777" w:rsidR="00FF79FC" w:rsidRDefault="00FF79FC" w:rsidP="00396420">
      <w:pPr>
        <w:jc w:val="center"/>
      </w:pPr>
    </w:p>
    <w:p w14:paraId="607A87C9" w14:textId="77777777" w:rsidR="00FF79FC" w:rsidRDefault="00FF79FC" w:rsidP="00396420">
      <w:pPr>
        <w:jc w:val="center"/>
      </w:pPr>
    </w:p>
    <w:p w14:paraId="4460D678" w14:textId="77777777" w:rsidR="00FF79FC" w:rsidRDefault="00FF79FC" w:rsidP="00396420">
      <w:pPr>
        <w:jc w:val="center"/>
      </w:pPr>
    </w:p>
    <w:p w14:paraId="594BF71A" w14:textId="77777777" w:rsidR="00FF79FC" w:rsidRDefault="00FF79FC" w:rsidP="00396420">
      <w:pPr>
        <w:jc w:val="center"/>
      </w:pPr>
    </w:p>
    <w:p w14:paraId="2F10121F" w14:textId="77777777" w:rsidR="00FF79FC" w:rsidRDefault="00FF79FC" w:rsidP="00396420">
      <w:pPr>
        <w:jc w:val="center"/>
      </w:pPr>
    </w:p>
    <w:p w14:paraId="3C986389" w14:textId="77777777" w:rsidR="00FF79FC" w:rsidRDefault="00FF79FC" w:rsidP="00396420">
      <w:pPr>
        <w:jc w:val="center"/>
      </w:pPr>
    </w:p>
    <w:p w14:paraId="24F00FD5" w14:textId="77777777" w:rsidR="00FF79FC" w:rsidRDefault="00FF79FC" w:rsidP="00396420">
      <w:pPr>
        <w:jc w:val="center"/>
      </w:pPr>
    </w:p>
    <w:p w14:paraId="7887E40F" w14:textId="77777777" w:rsidR="00FF79FC" w:rsidRDefault="00FF79FC" w:rsidP="00396420">
      <w:pPr>
        <w:jc w:val="center"/>
      </w:pPr>
    </w:p>
    <w:p w14:paraId="634243F1" w14:textId="77777777" w:rsidR="00FF79FC" w:rsidRDefault="00FF79FC" w:rsidP="00396420">
      <w:pPr>
        <w:jc w:val="center"/>
      </w:pPr>
    </w:p>
    <w:p w14:paraId="1A09EFB5" w14:textId="011152F4" w:rsidR="00451503" w:rsidRPr="00E30BE8" w:rsidRDefault="00451503" w:rsidP="007F0E92">
      <w:pPr>
        <w:pStyle w:val="Nadpis3"/>
      </w:pPr>
      <w:bookmarkStart w:id="256" w:name="_Toc178251850"/>
      <w:r w:rsidRPr="00E30BE8">
        <w:lastRenderedPageBreak/>
        <w:t xml:space="preserve">Návrhy na severním okraji města – </w:t>
      </w:r>
      <w:r w:rsidR="00F533AE">
        <w:t>v okolí lokality Nad Lobčí,  Lešanská a</w:t>
      </w:r>
      <w:r w:rsidR="002B7315" w:rsidRPr="00E30BE8">
        <w:t xml:space="preserve"> Hostibejk</w:t>
      </w:r>
      <w:bookmarkEnd w:id="256"/>
    </w:p>
    <w:p w14:paraId="40ED211C" w14:textId="7954738F" w:rsidR="00AA7F03" w:rsidRDefault="002B7315" w:rsidP="002B0D6F">
      <w:pPr>
        <w:pStyle w:val="Odstavecseseznamem"/>
        <w:spacing w:before="120" w:line="240" w:lineRule="auto"/>
        <w:ind w:left="0"/>
        <w:rPr>
          <w:noProof/>
        </w:rPr>
      </w:pPr>
      <w:r w:rsidRPr="002B7315">
        <w:rPr>
          <w:noProof/>
        </w:rPr>
        <w:t xml:space="preserve">Cílem návrhů v této oblasti </w:t>
      </w:r>
      <w:r>
        <w:rPr>
          <w:noProof/>
        </w:rPr>
        <w:t xml:space="preserve">je </w:t>
      </w:r>
      <w:r w:rsidR="002B0D6F">
        <w:rPr>
          <w:noProof/>
        </w:rPr>
        <w:t xml:space="preserve">umožnit obyvatelům </w:t>
      </w:r>
      <w:r w:rsidR="00AA7F03">
        <w:rPr>
          <w:noProof/>
        </w:rPr>
        <w:t xml:space="preserve">lokality </w:t>
      </w:r>
      <w:r w:rsidR="00721868">
        <w:rPr>
          <w:noProof/>
        </w:rPr>
        <w:t>Nad Lobčí</w:t>
      </w:r>
      <w:r w:rsidR="00F533AE">
        <w:rPr>
          <w:noProof/>
        </w:rPr>
        <w:t xml:space="preserve"> a Lešanská</w:t>
      </w:r>
      <w:r w:rsidR="00721868">
        <w:rPr>
          <w:noProof/>
        </w:rPr>
        <w:t xml:space="preserve"> </w:t>
      </w:r>
      <w:r w:rsidR="00AA7F03">
        <w:rPr>
          <w:noProof/>
        </w:rPr>
        <w:t xml:space="preserve">i vzdálenějším návštěvníkům </w:t>
      </w:r>
      <w:r w:rsidR="002B0D6F">
        <w:rPr>
          <w:noProof/>
        </w:rPr>
        <w:t xml:space="preserve">pohyb po okraji zástavby a směrem do krajiny. </w:t>
      </w:r>
      <w:r w:rsidR="00721868">
        <w:rPr>
          <w:noProof/>
        </w:rPr>
        <w:t xml:space="preserve">Stezky </w:t>
      </w:r>
      <w:r w:rsidR="00AA7F03">
        <w:rPr>
          <w:noProof/>
        </w:rPr>
        <w:t>jsou navrženy tak, aby umožňovaly procházkové okruhy.</w:t>
      </w:r>
    </w:p>
    <w:p w14:paraId="1BDDD137" w14:textId="10A3C897" w:rsidR="00F1438D" w:rsidRDefault="002B0D6F" w:rsidP="002B0D6F">
      <w:pPr>
        <w:pStyle w:val="Odstavecseseznamem"/>
        <w:spacing w:before="120" w:line="240" w:lineRule="auto"/>
        <w:ind w:left="0"/>
        <w:rPr>
          <w:noProof/>
        </w:rPr>
      </w:pPr>
      <w:r>
        <w:rPr>
          <w:noProof/>
        </w:rPr>
        <w:t xml:space="preserve">Nová stezka je vedena po okraji zahrádkové osady v souběhu s lokálním biokoridorem (5). Na ní navazuje po vrstevnici vedená stezka, která se napojuje na stávající panelovou cestu, která vede od Hálkovy ulice k vodojemu (6).  </w:t>
      </w:r>
      <w:r w:rsidR="00F1438D">
        <w:rPr>
          <w:noProof/>
        </w:rPr>
        <w:t>Dále je doplněna stezka po sev</w:t>
      </w:r>
      <w:r w:rsidR="000F529A">
        <w:rPr>
          <w:noProof/>
        </w:rPr>
        <w:t>e</w:t>
      </w:r>
      <w:r w:rsidR="00F1438D">
        <w:rPr>
          <w:noProof/>
        </w:rPr>
        <w:t xml:space="preserve">rním okraji </w:t>
      </w:r>
      <w:r w:rsidR="00B113E5">
        <w:rPr>
          <w:noProof/>
        </w:rPr>
        <w:t>zastavitelné plochy</w:t>
      </w:r>
      <w:r w:rsidR="00F1438D">
        <w:rPr>
          <w:noProof/>
        </w:rPr>
        <w:t xml:space="preserve"> Z24 (7), </w:t>
      </w:r>
      <w:r w:rsidR="00B113E5">
        <w:rPr>
          <w:noProof/>
        </w:rPr>
        <w:t xml:space="preserve">propojující chodník podél plánované výstupní komunikace od Hálkovy ulice a </w:t>
      </w:r>
      <w:r w:rsidR="00F1438D">
        <w:rPr>
          <w:noProof/>
        </w:rPr>
        <w:t>cestu k</w:t>
      </w:r>
      <w:r w:rsidR="00B113E5">
        <w:rPr>
          <w:noProof/>
        </w:rPr>
        <w:t> </w:t>
      </w:r>
      <w:r w:rsidR="00F1438D">
        <w:rPr>
          <w:noProof/>
        </w:rPr>
        <w:t>vodojemu</w:t>
      </w:r>
      <w:r w:rsidR="00B113E5">
        <w:rPr>
          <w:noProof/>
        </w:rPr>
        <w:t xml:space="preserve">. Z této stezky odbočuje navržená </w:t>
      </w:r>
      <w:r w:rsidR="00F1438D">
        <w:rPr>
          <w:noProof/>
        </w:rPr>
        <w:t>spojk</w:t>
      </w:r>
      <w:r w:rsidR="00B113E5">
        <w:rPr>
          <w:noProof/>
        </w:rPr>
        <w:t>a</w:t>
      </w:r>
      <w:r w:rsidR="00F1438D">
        <w:rPr>
          <w:noProof/>
        </w:rPr>
        <w:t xml:space="preserve"> (8) na Hálkovu ulici</w:t>
      </w:r>
      <w:r w:rsidR="00B113E5">
        <w:rPr>
          <w:noProof/>
        </w:rPr>
        <w:t xml:space="preserve">. </w:t>
      </w:r>
      <w:r w:rsidR="00F1438D">
        <w:rPr>
          <w:noProof/>
        </w:rPr>
        <w:t xml:space="preserve"> </w:t>
      </w:r>
    </w:p>
    <w:p w14:paraId="77F1F97D" w14:textId="2BD3E161" w:rsidR="00B113E5" w:rsidRDefault="00F1438D" w:rsidP="002B0D6F">
      <w:pPr>
        <w:pStyle w:val="Odstavecseseznamem"/>
        <w:spacing w:before="120" w:line="240" w:lineRule="auto"/>
        <w:ind w:left="0"/>
        <w:rPr>
          <w:noProof/>
        </w:rPr>
      </w:pPr>
      <w:r>
        <w:rPr>
          <w:noProof/>
        </w:rPr>
        <w:t xml:space="preserve">Další návrhy se týkají </w:t>
      </w:r>
      <w:r w:rsidR="000C6FE9">
        <w:rPr>
          <w:noProof/>
        </w:rPr>
        <w:t>okraje zástavby Nad Lobčí a Lešansk</w:t>
      </w:r>
      <w:r w:rsidR="00B113E5">
        <w:rPr>
          <w:noProof/>
        </w:rPr>
        <w:t>ou</w:t>
      </w:r>
      <w:r w:rsidR="000C6FE9">
        <w:rPr>
          <w:noProof/>
        </w:rPr>
        <w:t xml:space="preserve"> směrem k </w:t>
      </w:r>
      <w:r>
        <w:rPr>
          <w:noProof/>
        </w:rPr>
        <w:t>„zelené</w:t>
      </w:r>
      <w:r w:rsidR="000C6FE9">
        <w:rPr>
          <w:noProof/>
        </w:rPr>
        <w:t>mu</w:t>
      </w:r>
      <w:r>
        <w:rPr>
          <w:noProof/>
        </w:rPr>
        <w:t>“ svahu</w:t>
      </w:r>
      <w:r w:rsidR="000C6FE9">
        <w:rPr>
          <w:noProof/>
        </w:rPr>
        <w:t xml:space="preserve"> nad Přemyslovou a Lutovítovou ulicí. Tento svah umožňuje pěší propojení zeleným pásem mezi centrem</w:t>
      </w:r>
      <w:r w:rsidR="00F533AE">
        <w:rPr>
          <w:noProof/>
        </w:rPr>
        <w:t xml:space="preserve"> města</w:t>
      </w:r>
      <w:r w:rsidR="000C6FE9">
        <w:rPr>
          <w:noProof/>
        </w:rPr>
        <w:t xml:space="preserve"> a Lutovníkem. Změna č.8 zakresluje hlavní existující stezky v tomto území (</w:t>
      </w:r>
      <w:r w:rsidR="003A3A3D">
        <w:rPr>
          <w:noProof/>
        </w:rPr>
        <w:t>9</w:t>
      </w:r>
      <w:r w:rsidR="000C6FE9">
        <w:rPr>
          <w:noProof/>
        </w:rPr>
        <w:t>), (1</w:t>
      </w:r>
      <w:r w:rsidR="003A3A3D">
        <w:rPr>
          <w:noProof/>
        </w:rPr>
        <w:t>2</w:t>
      </w:r>
      <w:r w:rsidR="000C6FE9">
        <w:rPr>
          <w:noProof/>
        </w:rPr>
        <w:t>)</w:t>
      </w:r>
      <w:r w:rsidR="003A3A3D">
        <w:rPr>
          <w:noProof/>
        </w:rPr>
        <w:t xml:space="preserve"> </w:t>
      </w:r>
      <w:r w:rsidR="000C6FE9">
        <w:rPr>
          <w:noProof/>
        </w:rPr>
        <w:t>a doplňuje nové, které mají nahradit stezky, které „vytlačila“ až na samý okraj svahu nová zástavba rodinných domů. Stezka (</w:t>
      </w:r>
      <w:r w:rsidR="0042061F">
        <w:rPr>
          <w:noProof/>
        </w:rPr>
        <w:t>10</w:t>
      </w:r>
      <w:r w:rsidR="000C6FE9">
        <w:rPr>
          <w:noProof/>
        </w:rPr>
        <w:t xml:space="preserve">) je propojena do lokality navržené zástavby </w:t>
      </w:r>
      <w:r w:rsidR="003A3A3D">
        <w:rPr>
          <w:noProof/>
        </w:rPr>
        <w:t xml:space="preserve">Z61 </w:t>
      </w:r>
      <w:r w:rsidR="000C6FE9">
        <w:rPr>
          <w:noProof/>
        </w:rPr>
        <w:t>a stezka (1</w:t>
      </w:r>
      <w:r w:rsidR="0042061F">
        <w:rPr>
          <w:noProof/>
        </w:rPr>
        <w:t>1</w:t>
      </w:r>
      <w:r w:rsidR="000C6FE9">
        <w:rPr>
          <w:noProof/>
        </w:rPr>
        <w:t>)</w:t>
      </w:r>
      <w:r w:rsidR="000F529A">
        <w:rPr>
          <w:noProof/>
        </w:rPr>
        <w:t xml:space="preserve"> je vedena</w:t>
      </w:r>
      <w:r w:rsidR="000C6FE9">
        <w:rPr>
          <w:noProof/>
        </w:rPr>
        <w:t xml:space="preserve"> přes plochu veřejné zeleně a </w:t>
      </w:r>
      <w:r w:rsidR="000F529A">
        <w:rPr>
          <w:noProof/>
        </w:rPr>
        <w:t xml:space="preserve">dále </w:t>
      </w:r>
      <w:r w:rsidR="000C6FE9">
        <w:rPr>
          <w:noProof/>
        </w:rPr>
        <w:t>po okraji soukromého pozemku do Neklanovy ulice</w:t>
      </w:r>
      <w:r w:rsidR="003A3A3D">
        <w:rPr>
          <w:noProof/>
        </w:rPr>
        <w:t xml:space="preserve"> – </w:t>
      </w:r>
      <w:r w:rsidR="000F529A">
        <w:rPr>
          <w:noProof/>
        </w:rPr>
        <w:t xml:space="preserve">do </w:t>
      </w:r>
      <w:r w:rsidR="003A3A3D">
        <w:rPr>
          <w:noProof/>
        </w:rPr>
        <w:t>zastaviteln</w:t>
      </w:r>
      <w:r w:rsidR="000F529A">
        <w:rPr>
          <w:noProof/>
        </w:rPr>
        <w:t>é</w:t>
      </w:r>
      <w:r w:rsidR="003A3A3D">
        <w:rPr>
          <w:noProof/>
        </w:rPr>
        <w:t xml:space="preserve"> ploch</w:t>
      </w:r>
      <w:r w:rsidR="000F529A">
        <w:rPr>
          <w:noProof/>
        </w:rPr>
        <w:t>y</w:t>
      </w:r>
      <w:r w:rsidR="003A3A3D">
        <w:rPr>
          <w:noProof/>
        </w:rPr>
        <w:t xml:space="preserve"> Z22</w:t>
      </w:r>
      <w:r w:rsidR="000C6FE9">
        <w:rPr>
          <w:noProof/>
        </w:rPr>
        <w:t>.</w:t>
      </w:r>
      <w:r w:rsidR="000F529A">
        <w:rPr>
          <w:noProof/>
        </w:rPr>
        <w:t xml:space="preserve"> </w:t>
      </w:r>
      <w:r w:rsidR="001C3CF7">
        <w:rPr>
          <w:noProof/>
        </w:rPr>
        <w:t>Případné</w:t>
      </w:r>
      <w:r w:rsidR="001C3CF7" w:rsidRPr="001C3CF7">
        <w:rPr>
          <w:noProof/>
        </w:rPr>
        <w:t xml:space="preserve"> úpravy stezky </w:t>
      </w:r>
      <w:r w:rsidR="001C3CF7">
        <w:rPr>
          <w:noProof/>
        </w:rPr>
        <w:t xml:space="preserve">(10) </w:t>
      </w:r>
      <w:r w:rsidR="001C3CF7" w:rsidRPr="001C3CF7">
        <w:rPr>
          <w:noProof/>
        </w:rPr>
        <w:t>nesmí mít negativní na vliv na biokoridor, případná úprava stezky bude projednána s orgánem ochrany přírody.</w:t>
      </w:r>
    </w:p>
    <w:p w14:paraId="70CDFB9F" w14:textId="17FD6B40" w:rsidR="00B17C90" w:rsidRPr="00396420" w:rsidRDefault="00396420" w:rsidP="00D063CE">
      <w:pPr>
        <w:spacing w:before="240"/>
        <w:rPr>
          <w:sz w:val="24"/>
          <w:szCs w:val="24"/>
        </w:rPr>
      </w:pPr>
      <w:r w:rsidRPr="00396420">
        <w:rPr>
          <w:noProof/>
          <w:sz w:val="24"/>
          <w:szCs w:val="24"/>
        </w:rPr>
        <w:drawing>
          <wp:inline distT="0" distB="0" distL="0" distR="0" wp14:anchorId="5EB8FF5D" wp14:editId="4D2E114A">
            <wp:extent cx="5972175" cy="5199163"/>
            <wp:effectExtent l="0" t="0" r="0" b="1905"/>
            <wp:docPr id="2013179046"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78292" cy="5204488"/>
                    </a:xfrm>
                    <a:prstGeom prst="rect">
                      <a:avLst/>
                    </a:prstGeom>
                    <a:noFill/>
                    <a:ln>
                      <a:noFill/>
                    </a:ln>
                  </pic:spPr>
                </pic:pic>
              </a:graphicData>
            </a:graphic>
          </wp:inline>
        </w:drawing>
      </w:r>
    </w:p>
    <w:p w14:paraId="4DCCD195" w14:textId="59DED218" w:rsidR="00CE56C4" w:rsidRDefault="00CE56C4">
      <w:pPr>
        <w:widowControl/>
        <w:autoSpaceDE/>
        <w:autoSpaceDN/>
        <w:rPr>
          <w:noProof/>
          <w:sz w:val="24"/>
          <w:szCs w:val="24"/>
          <w:u w:val="single"/>
          <w:lang w:eastAsia="ar-SA"/>
        </w:rPr>
      </w:pPr>
      <w:r>
        <w:rPr>
          <w:noProof/>
          <w:u w:val="single"/>
        </w:rPr>
        <w:br w:type="page"/>
      </w:r>
    </w:p>
    <w:p w14:paraId="3A8620B3" w14:textId="399136B8" w:rsidR="00CE56C4" w:rsidRPr="00E30BE8" w:rsidRDefault="00CE56C4" w:rsidP="00E30BE8">
      <w:pPr>
        <w:pStyle w:val="Nadpis3"/>
      </w:pPr>
      <w:bookmarkStart w:id="257" w:name="_Toc178251851"/>
      <w:r w:rsidRPr="00E30BE8">
        <w:lastRenderedPageBreak/>
        <w:t>Návrhy na severozápadním okraji města – na</w:t>
      </w:r>
      <w:r w:rsidR="00E30BE8">
        <w:t>d</w:t>
      </w:r>
      <w:r w:rsidRPr="00E30BE8">
        <w:t xml:space="preserve"> Mikovicemi a v Lutovníku</w:t>
      </w:r>
      <w:bookmarkEnd w:id="257"/>
    </w:p>
    <w:p w14:paraId="4076A703" w14:textId="7BD44C85" w:rsidR="00CE56C4" w:rsidRDefault="00D063CE" w:rsidP="000F529A">
      <w:pPr>
        <w:spacing w:before="120"/>
        <w:jc w:val="both"/>
        <w:rPr>
          <w:noProof/>
          <w:sz w:val="24"/>
          <w:szCs w:val="24"/>
        </w:rPr>
      </w:pPr>
      <w:r>
        <w:rPr>
          <w:noProof/>
          <w:sz w:val="24"/>
          <w:szCs w:val="24"/>
        </w:rPr>
        <w:t xml:space="preserve">Na severozápadním okraji města </w:t>
      </w:r>
      <w:r w:rsidR="000F529A">
        <w:rPr>
          <w:noProof/>
          <w:sz w:val="24"/>
          <w:szCs w:val="24"/>
        </w:rPr>
        <w:t>jsou zakresleny existující stezky od zahrádkových osad do </w:t>
      </w:r>
      <w:r w:rsidR="000F529A">
        <w:rPr>
          <w:noProof/>
          <w:sz w:val="22"/>
          <w:szCs w:val="22"/>
        </w:rPr>
        <w:t>L</w:t>
      </w:r>
      <w:r w:rsidR="000F529A">
        <w:rPr>
          <w:noProof/>
          <w:sz w:val="24"/>
          <w:szCs w:val="24"/>
        </w:rPr>
        <w:t xml:space="preserve">utovníku (13) a je navržena pěší stezka </w:t>
      </w:r>
      <w:r w:rsidR="00AA7F03">
        <w:rPr>
          <w:noProof/>
          <w:sz w:val="24"/>
          <w:szCs w:val="24"/>
        </w:rPr>
        <w:t xml:space="preserve">(14) </w:t>
      </w:r>
      <w:r w:rsidR="000F529A">
        <w:rPr>
          <w:noProof/>
          <w:sz w:val="24"/>
          <w:szCs w:val="24"/>
        </w:rPr>
        <w:t>propojující ulici U Studánky</w:t>
      </w:r>
      <w:r w:rsidR="00B113E5">
        <w:rPr>
          <w:noProof/>
          <w:sz w:val="24"/>
          <w:szCs w:val="24"/>
        </w:rPr>
        <w:t xml:space="preserve"> lesem po okraji územní rezervy R01</w:t>
      </w:r>
      <w:r w:rsidR="000F529A">
        <w:rPr>
          <w:noProof/>
          <w:sz w:val="24"/>
          <w:szCs w:val="24"/>
        </w:rPr>
        <w:t xml:space="preserve"> podél zastavitelné plochy pro zahrádkovou osadu Z20. Tato stezka by měla umožnit přístup do lesa veřejnosti a zabránit v budoucnosti vzniku další velké neprostupné plochy zahrádkových osad.</w:t>
      </w:r>
    </w:p>
    <w:p w14:paraId="4BC6D48C" w14:textId="7A6D1F1D" w:rsidR="00AA7F03" w:rsidRPr="00CE56C4" w:rsidRDefault="00AA7F03" w:rsidP="000F529A">
      <w:pPr>
        <w:spacing w:before="120"/>
        <w:jc w:val="both"/>
        <w:rPr>
          <w:sz w:val="24"/>
          <w:szCs w:val="24"/>
          <w:u w:val="single"/>
        </w:rPr>
      </w:pPr>
      <w:r>
        <w:rPr>
          <w:noProof/>
          <w:sz w:val="24"/>
          <w:szCs w:val="24"/>
        </w:rPr>
        <w:t>Navržen</w:t>
      </w:r>
      <w:r w:rsidR="00F208EE">
        <w:rPr>
          <w:noProof/>
          <w:sz w:val="24"/>
          <w:szCs w:val="24"/>
        </w:rPr>
        <w:t>á</w:t>
      </w:r>
      <w:r>
        <w:rPr>
          <w:noProof/>
          <w:sz w:val="24"/>
          <w:szCs w:val="24"/>
        </w:rPr>
        <w:t xml:space="preserve"> stezk</w:t>
      </w:r>
      <w:r w:rsidR="00F208EE">
        <w:rPr>
          <w:noProof/>
          <w:sz w:val="24"/>
          <w:szCs w:val="24"/>
        </w:rPr>
        <w:t>a</w:t>
      </w:r>
      <w:r>
        <w:rPr>
          <w:noProof/>
          <w:sz w:val="24"/>
          <w:szCs w:val="24"/>
        </w:rPr>
        <w:t xml:space="preserve"> (15) v jižně orientovaném svahu propojuj</w:t>
      </w:r>
      <w:r w:rsidR="00F208EE">
        <w:rPr>
          <w:noProof/>
          <w:sz w:val="24"/>
          <w:szCs w:val="24"/>
        </w:rPr>
        <w:t>e</w:t>
      </w:r>
      <w:r>
        <w:rPr>
          <w:noProof/>
          <w:sz w:val="24"/>
          <w:szCs w:val="24"/>
        </w:rPr>
        <w:t xml:space="preserve"> po vrtevnici cestu od Z</w:t>
      </w:r>
      <w:r w:rsidR="00C310CA">
        <w:rPr>
          <w:noProof/>
          <w:sz w:val="24"/>
          <w:szCs w:val="24"/>
        </w:rPr>
        <w:t>e</w:t>
      </w:r>
      <w:r>
        <w:rPr>
          <w:noProof/>
          <w:sz w:val="24"/>
          <w:szCs w:val="24"/>
        </w:rPr>
        <w:t>měch k Lutovníku s</w:t>
      </w:r>
      <w:r w:rsidR="00F208EE">
        <w:rPr>
          <w:noProof/>
          <w:sz w:val="24"/>
          <w:szCs w:val="24"/>
        </w:rPr>
        <w:t xml:space="preserve"> územím zahrádkových osad západně od ulice U Studánky. Z této stezky budou krásné vyhlídky na město. Naopak cestu </w:t>
      </w:r>
      <w:r w:rsidR="00396420">
        <w:rPr>
          <w:noProof/>
          <w:sz w:val="24"/>
          <w:szCs w:val="24"/>
        </w:rPr>
        <w:t xml:space="preserve">(16) </w:t>
      </w:r>
      <w:r w:rsidR="00F208EE">
        <w:rPr>
          <w:noProof/>
          <w:sz w:val="24"/>
          <w:szCs w:val="24"/>
        </w:rPr>
        <w:t>vedoucí od železniční trati</w:t>
      </w:r>
      <w:r w:rsidR="00CC1059">
        <w:rPr>
          <w:noProof/>
          <w:sz w:val="24"/>
          <w:szCs w:val="24"/>
        </w:rPr>
        <w:t xml:space="preserve"> u Zeměch</w:t>
      </w:r>
      <w:r w:rsidR="00F208EE">
        <w:rPr>
          <w:noProof/>
          <w:sz w:val="24"/>
          <w:szCs w:val="24"/>
        </w:rPr>
        <w:t xml:space="preserve"> do kopce západně od Nového Dvora navrhuje Změn</w:t>
      </w:r>
      <w:r w:rsidR="008002A5">
        <w:rPr>
          <w:noProof/>
          <w:sz w:val="24"/>
          <w:szCs w:val="24"/>
        </w:rPr>
        <w:t>a č.8 z územního plánu vypustit, neboť není využívána a není potřebná.</w:t>
      </w:r>
      <w:r w:rsidR="00F208EE">
        <w:rPr>
          <w:noProof/>
          <w:sz w:val="24"/>
          <w:szCs w:val="24"/>
        </w:rPr>
        <w:t xml:space="preserve"> </w:t>
      </w:r>
    </w:p>
    <w:p w14:paraId="47D715FD" w14:textId="77777777" w:rsidR="00F208EE" w:rsidRDefault="00F208EE" w:rsidP="00A820F1">
      <w:pPr>
        <w:spacing w:before="120"/>
        <w:rPr>
          <w:noProof/>
          <w:sz w:val="24"/>
          <w:szCs w:val="24"/>
          <w:u w:val="single"/>
        </w:rPr>
      </w:pPr>
    </w:p>
    <w:p w14:paraId="53502872" w14:textId="56AF3E0D" w:rsidR="00CE56C4" w:rsidRDefault="00396420" w:rsidP="00A820F1">
      <w:pPr>
        <w:spacing w:before="120"/>
        <w:rPr>
          <w:sz w:val="24"/>
          <w:szCs w:val="24"/>
          <w:u w:val="single"/>
        </w:rPr>
      </w:pPr>
      <w:r w:rsidRPr="00396420">
        <w:rPr>
          <w:noProof/>
          <w:sz w:val="24"/>
          <w:szCs w:val="24"/>
        </w:rPr>
        <w:drawing>
          <wp:inline distT="0" distB="0" distL="0" distR="0" wp14:anchorId="599EDBCE" wp14:editId="092C4E31">
            <wp:extent cx="5941060" cy="5462270"/>
            <wp:effectExtent l="0" t="0" r="2540" b="5080"/>
            <wp:docPr id="1333785365"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1060" cy="5462270"/>
                    </a:xfrm>
                    <a:prstGeom prst="rect">
                      <a:avLst/>
                    </a:prstGeom>
                    <a:noFill/>
                    <a:ln>
                      <a:noFill/>
                    </a:ln>
                  </pic:spPr>
                </pic:pic>
              </a:graphicData>
            </a:graphic>
          </wp:inline>
        </w:drawing>
      </w:r>
    </w:p>
    <w:p w14:paraId="0A096519" w14:textId="77777777" w:rsidR="00374709" w:rsidRDefault="00374709" w:rsidP="00A820F1">
      <w:pPr>
        <w:spacing w:before="120"/>
        <w:rPr>
          <w:sz w:val="24"/>
          <w:szCs w:val="24"/>
          <w:u w:val="single"/>
        </w:rPr>
      </w:pPr>
    </w:p>
    <w:bookmarkEnd w:id="41"/>
    <w:p w14:paraId="6E60E5FE" w14:textId="77777777" w:rsidR="00DA0ED9" w:rsidRDefault="00DA0ED9" w:rsidP="00DA0ED9">
      <w:pPr>
        <w:pStyle w:val="Odstavecseseznamem"/>
        <w:spacing w:before="120"/>
        <w:ind w:left="0"/>
        <w:rPr>
          <w:noProof/>
          <w:u w:val="single"/>
        </w:rPr>
      </w:pPr>
    </w:p>
    <w:p w14:paraId="688703AD" w14:textId="77777777" w:rsidR="009A31AB" w:rsidRDefault="009A31AB" w:rsidP="00DA0ED9">
      <w:pPr>
        <w:pStyle w:val="Odstavecseseznamem"/>
        <w:spacing w:before="120"/>
        <w:ind w:left="0"/>
        <w:rPr>
          <w:noProof/>
          <w:u w:val="single"/>
        </w:rPr>
      </w:pPr>
    </w:p>
    <w:p w14:paraId="5B20533E" w14:textId="455DB90C" w:rsidR="00DA0ED9" w:rsidRPr="00E30BE8" w:rsidRDefault="00CB7093" w:rsidP="00E30BE8">
      <w:pPr>
        <w:pStyle w:val="Nadpis3"/>
      </w:pPr>
      <w:bookmarkStart w:id="258" w:name="_Toc178251852"/>
      <w:r>
        <w:lastRenderedPageBreak/>
        <w:t>Zákres existujících stezek</w:t>
      </w:r>
      <w:r w:rsidR="00396420" w:rsidRPr="00E30BE8">
        <w:t xml:space="preserve"> v ú</w:t>
      </w:r>
      <w:r w:rsidR="00CC1059" w:rsidRPr="00E30BE8">
        <w:t xml:space="preserve">zemí </w:t>
      </w:r>
      <w:r w:rsidR="009A31AB" w:rsidRPr="00E30BE8">
        <w:t>západ</w:t>
      </w:r>
      <w:r w:rsidR="00CC1059" w:rsidRPr="00E30BE8">
        <w:t>ně od Zeměch směrem</w:t>
      </w:r>
      <w:r w:rsidR="009A31AB" w:rsidRPr="00E30BE8">
        <w:t xml:space="preserve"> k Olovnici a na jih k Blevicím a Otvovicím</w:t>
      </w:r>
      <w:bookmarkEnd w:id="258"/>
    </w:p>
    <w:p w14:paraId="4604BA6D" w14:textId="474F9106" w:rsidR="00CC1059" w:rsidRDefault="00CC1059" w:rsidP="008326B7">
      <w:pPr>
        <w:pStyle w:val="Odstavecseseznamem"/>
        <w:spacing w:before="120" w:line="240" w:lineRule="auto"/>
        <w:ind w:left="0"/>
        <w:rPr>
          <w:noProof/>
        </w:rPr>
      </w:pPr>
      <w:r>
        <w:rPr>
          <w:noProof/>
        </w:rPr>
        <w:t>Změna č.8 územního plánu navrhuje zakreslení stávajících stezek lesem směrem na Olovnici a jižním směrem k Blevicím a Otvovicím (17</w:t>
      </w:r>
      <w:r w:rsidR="001851CB">
        <w:rPr>
          <w:noProof/>
        </w:rPr>
        <w:t>, 18</w:t>
      </w:r>
      <w:r>
        <w:rPr>
          <w:noProof/>
        </w:rPr>
        <w:t xml:space="preserve">). Jedná se o vyježděné </w:t>
      </w:r>
      <w:r w:rsidR="008002A5">
        <w:rPr>
          <w:noProof/>
        </w:rPr>
        <w:t xml:space="preserve">lesní a </w:t>
      </w:r>
      <w:r>
        <w:rPr>
          <w:noProof/>
        </w:rPr>
        <w:t>polní cesty.</w:t>
      </w:r>
    </w:p>
    <w:p w14:paraId="412DB5E3" w14:textId="77777777" w:rsidR="008326B7" w:rsidRDefault="008326B7" w:rsidP="0014352D">
      <w:pPr>
        <w:pStyle w:val="Odstavecseseznamem"/>
        <w:spacing w:line="240" w:lineRule="auto"/>
        <w:ind w:left="0"/>
        <w:rPr>
          <w:noProof/>
        </w:rPr>
      </w:pPr>
    </w:p>
    <w:p w14:paraId="0EC8F494" w14:textId="77777777" w:rsidR="0014352D" w:rsidRDefault="0014352D" w:rsidP="00CC1059">
      <w:pPr>
        <w:pStyle w:val="Odstavecseseznamem"/>
        <w:ind w:left="0"/>
        <w:rPr>
          <w:noProof/>
          <w:u w:val="single"/>
        </w:rPr>
      </w:pPr>
    </w:p>
    <w:p w14:paraId="71794037" w14:textId="52F1217C" w:rsidR="009A31AB" w:rsidRDefault="00396420" w:rsidP="00DA0ED9">
      <w:pPr>
        <w:pStyle w:val="Odstavecseseznamem"/>
        <w:spacing w:before="120"/>
        <w:ind w:left="0"/>
        <w:rPr>
          <w:noProof/>
          <w:u w:val="single"/>
        </w:rPr>
      </w:pPr>
      <w:r w:rsidRPr="00396420">
        <w:rPr>
          <w:noProof/>
          <w:lang w:eastAsia="cs-CZ"/>
        </w:rPr>
        <w:drawing>
          <wp:inline distT="0" distB="0" distL="0" distR="0" wp14:anchorId="39443875" wp14:editId="28742967">
            <wp:extent cx="5941060" cy="5839460"/>
            <wp:effectExtent l="0" t="0" r="2540" b="8890"/>
            <wp:docPr id="478915948"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1060" cy="5839460"/>
                    </a:xfrm>
                    <a:prstGeom prst="rect">
                      <a:avLst/>
                    </a:prstGeom>
                    <a:noFill/>
                    <a:ln>
                      <a:noFill/>
                    </a:ln>
                  </pic:spPr>
                </pic:pic>
              </a:graphicData>
            </a:graphic>
          </wp:inline>
        </w:drawing>
      </w:r>
    </w:p>
    <w:p w14:paraId="74F5DABC" w14:textId="77777777" w:rsidR="0014352D" w:rsidRDefault="0014352D" w:rsidP="00DA0ED9">
      <w:pPr>
        <w:pStyle w:val="Odstavecseseznamem"/>
        <w:spacing w:before="120"/>
        <w:ind w:left="0"/>
        <w:rPr>
          <w:noProof/>
          <w:u w:val="single"/>
        </w:rPr>
      </w:pPr>
    </w:p>
    <w:p w14:paraId="0E41A3B5" w14:textId="77777777" w:rsidR="0014352D" w:rsidRDefault="0014352D" w:rsidP="00DA0ED9">
      <w:pPr>
        <w:pStyle w:val="Odstavecseseznamem"/>
        <w:spacing w:before="120"/>
        <w:ind w:left="0"/>
        <w:rPr>
          <w:noProof/>
          <w:u w:val="single"/>
        </w:rPr>
      </w:pPr>
    </w:p>
    <w:p w14:paraId="293D42E3" w14:textId="77777777" w:rsidR="0014352D" w:rsidRDefault="0014352D" w:rsidP="00DA0ED9">
      <w:pPr>
        <w:pStyle w:val="Odstavecseseznamem"/>
        <w:spacing w:before="120"/>
        <w:ind w:left="0"/>
        <w:rPr>
          <w:noProof/>
          <w:u w:val="single"/>
        </w:rPr>
      </w:pPr>
    </w:p>
    <w:p w14:paraId="467BF5D0" w14:textId="77777777" w:rsidR="0014352D" w:rsidRDefault="0014352D" w:rsidP="00DA0ED9">
      <w:pPr>
        <w:pStyle w:val="Odstavecseseznamem"/>
        <w:spacing w:before="120"/>
        <w:ind w:left="0"/>
        <w:rPr>
          <w:noProof/>
          <w:u w:val="single"/>
        </w:rPr>
      </w:pPr>
    </w:p>
    <w:p w14:paraId="29880988" w14:textId="77777777" w:rsidR="0014352D" w:rsidRDefault="0014352D" w:rsidP="00DA0ED9">
      <w:pPr>
        <w:pStyle w:val="Odstavecseseznamem"/>
        <w:spacing w:before="120"/>
        <w:ind w:left="0"/>
        <w:rPr>
          <w:noProof/>
          <w:u w:val="single"/>
        </w:rPr>
      </w:pPr>
    </w:p>
    <w:p w14:paraId="5A49E93A" w14:textId="26BF854C" w:rsidR="00DA0ED9" w:rsidRPr="00E30BE8" w:rsidRDefault="009A31AB" w:rsidP="00E30BE8">
      <w:pPr>
        <w:pStyle w:val="Nadpis3"/>
      </w:pPr>
      <w:bookmarkStart w:id="259" w:name="_Toc178251853"/>
      <w:r w:rsidRPr="00E30BE8">
        <w:lastRenderedPageBreak/>
        <w:t>Náv</w:t>
      </w:r>
      <w:r w:rsidR="00582900">
        <w:t>r</w:t>
      </w:r>
      <w:r w:rsidRPr="00E30BE8">
        <w:t>hy m</w:t>
      </w:r>
      <w:r w:rsidR="00DA0ED9" w:rsidRPr="00E30BE8">
        <w:t>ezi Z</w:t>
      </w:r>
      <w:r w:rsidR="00582900">
        <w:t>e</w:t>
      </w:r>
      <w:r w:rsidR="00DA0ED9" w:rsidRPr="00E30BE8">
        <w:t>měchy a Mikovicemi</w:t>
      </w:r>
      <w:bookmarkEnd w:id="259"/>
    </w:p>
    <w:p w14:paraId="02F1A83D" w14:textId="4D8D214C" w:rsidR="0014352D" w:rsidRDefault="001851CB" w:rsidP="0014352D">
      <w:pPr>
        <w:pStyle w:val="Odstavecseseznamem"/>
        <w:spacing w:before="120" w:line="240" w:lineRule="auto"/>
        <w:ind w:left="0"/>
        <w:rPr>
          <w:noProof/>
        </w:rPr>
      </w:pPr>
      <w:r w:rsidRPr="001851CB">
        <w:rPr>
          <w:noProof/>
        </w:rPr>
        <w:t>Změna č.8</w:t>
      </w:r>
      <w:r>
        <w:rPr>
          <w:noProof/>
        </w:rPr>
        <w:t xml:space="preserve"> územního plánu navrhuje </w:t>
      </w:r>
      <w:r w:rsidR="00262F4F">
        <w:rPr>
          <w:noProof/>
        </w:rPr>
        <w:t xml:space="preserve">zakreslení existujících stezek. Stezka (19) vede na kopec nad vsí. </w:t>
      </w:r>
      <w:r w:rsidR="008002A5">
        <w:rPr>
          <w:noProof/>
        </w:rPr>
        <w:t xml:space="preserve">Cesta </w:t>
      </w:r>
      <w:r w:rsidR="00262F4F">
        <w:rPr>
          <w:noProof/>
        </w:rPr>
        <w:t>(20) odbočuje z ulice Pod Špičákem vzhůru k okraji lesa.</w:t>
      </w:r>
      <w:r w:rsidR="0014352D">
        <w:rPr>
          <w:noProof/>
        </w:rPr>
        <w:t xml:space="preserve"> Zde je navržena nová stezka (21) podél meze po hranicích pozemků vedoucí východním směrem k zahrádkové osadě u Mikovic. Západně od Mikovic je upřesněno vedení navržené cyklostezky (40) na Otvovice a Blevice, a to podle cesty vyježděné v terénu. </w:t>
      </w:r>
      <w:r w:rsidR="00110566">
        <w:rPr>
          <w:noProof/>
        </w:rPr>
        <w:t xml:space="preserve">V platném ÚP se tedy změní vymezení plochy změny v krajině </w:t>
      </w:r>
      <w:r w:rsidR="00110566" w:rsidRPr="00110566">
        <w:rPr>
          <w:b/>
          <w:bCs/>
          <w:noProof/>
        </w:rPr>
        <w:t>K14</w:t>
      </w:r>
      <w:r w:rsidR="00110566">
        <w:rPr>
          <w:noProof/>
        </w:rPr>
        <w:t xml:space="preserve">. </w:t>
      </w:r>
      <w:r w:rsidR="0014352D">
        <w:rPr>
          <w:noProof/>
        </w:rPr>
        <w:t>Na okraji území města je doplněna existující vyježděná cesta (22), která umožňuje zokruhování pěších tras v tomto území a vedení navržené cyklostezky.</w:t>
      </w:r>
    </w:p>
    <w:p w14:paraId="6D331F3F" w14:textId="77777777" w:rsidR="00262F4F" w:rsidRPr="001851CB" w:rsidRDefault="00262F4F" w:rsidP="0014352D">
      <w:pPr>
        <w:pStyle w:val="Odstavecseseznamem"/>
        <w:spacing w:before="120" w:line="240" w:lineRule="auto"/>
        <w:ind w:left="0"/>
        <w:rPr>
          <w:noProof/>
        </w:rPr>
      </w:pPr>
    </w:p>
    <w:p w14:paraId="7F496C88" w14:textId="264C52BA" w:rsidR="00DA0ED9" w:rsidRDefault="00BB027A" w:rsidP="00356688">
      <w:pPr>
        <w:pStyle w:val="Odstavecseseznamem"/>
        <w:spacing w:before="120"/>
        <w:ind w:left="0"/>
        <w:jc w:val="center"/>
        <w:rPr>
          <w:noProof/>
          <w:u w:val="single"/>
        </w:rPr>
      </w:pPr>
      <w:r w:rsidRPr="00BB027A">
        <w:rPr>
          <w:noProof/>
        </w:rPr>
        <w:drawing>
          <wp:inline distT="0" distB="0" distL="0" distR="0" wp14:anchorId="38FB5E1E" wp14:editId="18471406">
            <wp:extent cx="5941060" cy="6990080"/>
            <wp:effectExtent l="0" t="0" r="2540" b="1270"/>
            <wp:docPr id="150198183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1060" cy="6990080"/>
                    </a:xfrm>
                    <a:prstGeom prst="rect">
                      <a:avLst/>
                    </a:prstGeom>
                    <a:noFill/>
                    <a:ln>
                      <a:noFill/>
                    </a:ln>
                  </pic:spPr>
                </pic:pic>
              </a:graphicData>
            </a:graphic>
          </wp:inline>
        </w:drawing>
      </w:r>
    </w:p>
    <w:p w14:paraId="67B38114" w14:textId="0474CFE4" w:rsidR="00DA0ED9" w:rsidRPr="00E30BE8" w:rsidRDefault="009A31AB" w:rsidP="00E30BE8">
      <w:pPr>
        <w:pStyle w:val="Nadpis3"/>
      </w:pPr>
      <w:bookmarkStart w:id="260" w:name="_Toc178251854"/>
      <w:r w:rsidRPr="00E30BE8">
        <w:lastRenderedPageBreak/>
        <w:t>Návrhy v k</w:t>
      </w:r>
      <w:r w:rsidR="00DA0ED9" w:rsidRPr="00E30BE8">
        <w:t>raji</w:t>
      </w:r>
      <w:r w:rsidR="00E30BE8">
        <w:t>n</w:t>
      </w:r>
      <w:r w:rsidRPr="00E30BE8">
        <w:t xml:space="preserve">ě </w:t>
      </w:r>
      <w:r w:rsidR="00485F91" w:rsidRPr="00E30BE8">
        <w:t>jiho</w:t>
      </w:r>
      <w:r w:rsidR="00DA0ED9" w:rsidRPr="00E30BE8">
        <w:t>západně od Mikovic</w:t>
      </w:r>
      <w:bookmarkEnd w:id="260"/>
    </w:p>
    <w:p w14:paraId="68E0632B" w14:textId="51DB3F08" w:rsidR="0046534B" w:rsidRDefault="00485F91" w:rsidP="0046534B">
      <w:pPr>
        <w:pStyle w:val="Odstavecseseznamem"/>
        <w:spacing w:before="120" w:line="240" w:lineRule="auto"/>
        <w:ind w:left="0"/>
        <w:rPr>
          <w:noProof/>
        </w:rPr>
      </w:pPr>
      <w:r>
        <w:rPr>
          <w:noProof/>
        </w:rPr>
        <w:t>V rámci Změny č.8 územního plánu budou zakresleny existující stezky nad svahem nad Zákolanským potokem</w:t>
      </w:r>
      <w:r w:rsidR="00C310CA">
        <w:rPr>
          <w:noProof/>
        </w:rPr>
        <w:t xml:space="preserve"> a</w:t>
      </w:r>
      <w:r>
        <w:rPr>
          <w:noProof/>
        </w:rPr>
        <w:t xml:space="preserve"> přístup k</w:t>
      </w:r>
      <w:r w:rsidR="0046534B">
        <w:rPr>
          <w:noProof/>
        </w:rPr>
        <w:t> vyhlídce nad Mikovicemi</w:t>
      </w:r>
      <w:r w:rsidR="00405B53">
        <w:rPr>
          <w:noProof/>
        </w:rPr>
        <w:t xml:space="preserve"> (27)</w:t>
      </w:r>
      <w:r w:rsidR="0046534B">
        <w:rPr>
          <w:noProof/>
        </w:rPr>
        <w:t xml:space="preserve">, k </w:t>
      </w:r>
      <w:r>
        <w:rPr>
          <w:noProof/>
        </w:rPr>
        <w:t>Minické skále a stezka propojující terasu nad svahem a skály se silnicí II/101 na Otvovice a Kladno</w:t>
      </w:r>
      <w:r w:rsidR="00405B53">
        <w:rPr>
          <w:noProof/>
        </w:rPr>
        <w:t xml:space="preserve"> (25)</w:t>
      </w:r>
      <w:r>
        <w:rPr>
          <w:noProof/>
        </w:rPr>
        <w:t>. Ze stezek se nabízejí vyhlídky. Stávající stezky jsou doplněny novými návrhy stezek, které jsou obnovou původních cest, vedených převážně po městských pozemcích. Tím vzniknou procházkové okruhy</w:t>
      </w:r>
      <w:r w:rsidR="00405B53">
        <w:rPr>
          <w:noProof/>
        </w:rPr>
        <w:t xml:space="preserve"> (23, 24, 26)</w:t>
      </w:r>
      <w:r>
        <w:rPr>
          <w:noProof/>
        </w:rPr>
        <w:t xml:space="preserve">. </w:t>
      </w:r>
      <w:r w:rsidR="00C45ACB">
        <w:rPr>
          <w:noProof/>
        </w:rPr>
        <w:t xml:space="preserve"> Cesty s doprovodnou zelení budou mít i významnou protierozní a ekostabilizující funkci</w:t>
      </w:r>
      <w:r w:rsidR="0046534B">
        <w:rPr>
          <w:noProof/>
        </w:rPr>
        <w:t>.</w:t>
      </w:r>
    </w:p>
    <w:p w14:paraId="10447269" w14:textId="4D467F0E" w:rsidR="00DA0ED9" w:rsidRDefault="00BB027A" w:rsidP="00356688">
      <w:pPr>
        <w:pStyle w:val="Odstavecseseznamem"/>
        <w:spacing w:before="240" w:line="240" w:lineRule="auto"/>
        <w:ind w:left="0"/>
        <w:jc w:val="center"/>
      </w:pPr>
      <w:r w:rsidRPr="00BB027A">
        <w:rPr>
          <w:noProof/>
        </w:rPr>
        <w:drawing>
          <wp:inline distT="0" distB="0" distL="0" distR="0" wp14:anchorId="593A1FD3" wp14:editId="2A51EA4B">
            <wp:extent cx="5941060" cy="6875780"/>
            <wp:effectExtent l="0" t="0" r="2540" b="1270"/>
            <wp:docPr id="110452364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1060" cy="6875780"/>
                    </a:xfrm>
                    <a:prstGeom prst="rect">
                      <a:avLst/>
                    </a:prstGeom>
                    <a:noFill/>
                    <a:ln>
                      <a:noFill/>
                    </a:ln>
                  </pic:spPr>
                </pic:pic>
              </a:graphicData>
            </a:graphic>
          </wp:inline>
        </w:drawing>
      </w:r>
    </w:p>
    <w:p w14:paraId="60082452" w14:textId="43812225" w:rsidR="009A31AB" w:rsidRPr="00E30BE8" w:rsidRDefault="009A31AB" w:rsidP="00E30BE8">
      <w:pPr>
        <w:pStyle w:val="Nadpis3"/>
      </w:pPr>
      <w:bookmarkStart w:id="261" w:name="_Toc178251855"/>
      <w:r w:rsidRPr="00E30BE8">
        <w:lastRenderedPageBreak/>
        <w:t>Návrhy v kraji</w:t>
      </w:r>
      <w:r w:rsidR="00985A8D">
        <w:t>n</w:t>
      </w:r>
      <w:r w:rsidRPr="00E30BE8">
        <w:t>ě ji</w:t>
      </w:r>
      <w:r w:rsidR="0046534B" w:rsidRPr="00E30BE8">
        <w:t>ž</w:t>
      </w:r>
      <w:r w:rsidRPr="00E30BE8">
        <w:t>ně od Minic směrem k Otvovicím a Holubicím</w:t>
      </w:r>
      <w:bookmarkEnd w:id="261"/>
    </w:p>
    <w:p w14:paraId="03FDB313" w14:textId="0659A7A9" w:rsidR="0046534B" w:rsidRDefault="0046534B" w:rsidP="0046534B">
      <w:pPr>
        <w:pStyle w:val="Odstavecseseznamem"/>
        <w:spacing w:before="120" w:line="240" w:lineRule="auto"/>
        <w:ind w:left="0"/>
        <w:rPr>
          <w:noProof/>
        </w:rPr>
      </w:pPr>
      <w:r w:rsidRPr="0046534B">
        <w:rPr>
          <w:noProof/>
        </w:rPr>
        <w:t xml:space="preserve">V této oblasti </w:t>
      </w:r>
      <w:r>
        <w:rPr>
          <w:noProof/>
        </w:rPr>
        <w:t>Změna č.8 územního plánu zakres</w:t>
      </w:r>
      <w:r w:rsidR="00142108">
        <w:rPr>
          <w:noProof/>
        </w:rPr>
        <w:t>luje</w:t>
      </w:r>
      <w:r>
        <w:rPr>
          <w:noProof/>
        </w:rPr>
        <w:t xml:space="preserve"> </w:t>
      </w:r>
      <w:r w:rsidR="00142108">
        <w:rPr>
          <w:noProof/>
        </w:rPr>
        <w:t xml:space="preserve">vybrané </w:t>
      </w:r>
      <w:r>
        <w:rPr>
          <w:noProof/>
        </w:rPr>
        <w:t xml:space="preserve">existující stezky </w:t>
      </w:r>
      <w:r w:rsidR="00142108">
        <w:rPr>
          <w:noProof/>
        </w:rPr>
        <w:t>(29) vedoucí na Minické Hradiště jednak od zástavby v Minicích (ulice Pod Hradištěm) jednak z údolí Holubického potoka. Dále zakresluje existující cest</w:t>
      </w:r>
      <w:r w:rsidR="007A330E">
        <w:rPr>
          <w:noProof/>
        </w:rPr>
        <w:t>u</w:t>
      </w:r>
      <w:r w:rsidR="00142108">
        <w:rPr>
          <w:noProof/>
        </w:rPr>
        <w:t xml:space="preserve"> údolím Holubického potoka (28) a cestu po</w:t>
      </w:r>
      <w:r w:rsidR="001E0000">
        <w:rPr>
          <w:noProof/>
        </w:rPr>
        <w:t> </w:t>
      </w:r>
      <w:r w:rsidR="00142108">
        <w:rPr>
          <w:noProof/>
        </w:rPr>
        <w:t xml:space="preserve">okraji polí na hranici se zalesněným svahem </w:t>
      </w:r>
      <w:r w:rsidR="007A330E">
        <w:rPr>
          <w:noProof/>
        </w:rPr>
        <w:t>nad silnicí k Debrnu (31).</w:t>
      </w:r>
    </w:p>
    <w:p w14:paraId="5E64B76F" w14:textId="09DB6517" w:rsidR="007A330E" w:rsidRDefault="007A330E" w:rsidP="0046534B">
      <w:pPr>
        <w:pStyle w:val="Odstavecseseznamem"/>
        <w:spacing w:before="120" w:line="240" w:lineRule="auto"/>
        <w:ind w:left="0"/>
        <w:rPr>
          <w:noProof/>
        </w:rPr>
      </w:pPr>
      <w:r>
        <w:rPr>
          <w:noProof/>
        </w:rPr>
        <w:t>Navržena je stezka, která umožní přístup k</w:t>
      </w:r>
      <w:r w:rsidR="000A667E">
        <w:rPr>
          <w:noProof/>
        </w:rPr>
        <w:t> hradišti Minice</w:t>
      </w:r>
      <w:r>
        <w:rPr>
          <w:noProof/>
        </w:rPr>
        <w:t xml:space="preserve"> od severovýchodu bez překonání velkých výškových rozdílů</w:t>
      </w:r>
      <w:r w:rsidR="00B4277A">
        <w:rPr>
          <w:noProof/>
        </w:rPr>
        <w:t xml:space="preserve"> (30)</w:t>
      </w:r>
      <w:r>
        <w:rPr>
          <w:noProof/>
        </w:rPr>
        <w:t>.</w:t>
      </w:r>
    </w:p>
    <w:p w14:paraId="731E5CD0" w14:textId="77777777" w:rsidR="00214875" w:rsidRDefault="00214875" w:rsidP="0046534B">
      <w:pPr>
        <w:pStyle w:val="Odstavecseseznamem"/>
        <w:spacing w:before="120" w:line="240" w:lineRule="auto"/>
        <w:ind w:left="0"/>
        <w:rPr>
          <w:noProof/>
          <w:u w:val="single"/>
        </w:rPr>
      </w:pPr>
    </w:p>
    <w:p w14:paraId="10A455EE" w14:textId="2223AA25" w:rsidR="00794EAB" w:rsidRDefault="00794EAB" w:rsidP="00F208EE">
      <w:r w:rsidRPr="00794EAB">
        <w:rPr>
          <w:noProof/>
        </w:rPr>
        <w:drawing>
          <wp:inline distT="0" distB="0" distL="0" distR="0" wp14:anchorId="45892207" wp14:editId="5C9BB40C">
            <wp:extent cx="5941060" cy="3075305"/>
            <wp:effectExtent l="0" t="0" r="2540" b="0"/>
            <wp:docPr id="398326414"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1060" cy="3075305"/>
                    </a:xfrm>
                    <a:prstGeom prst="rect">
                      <a:avLst/>
                    </a:prstGeom>
                    <a:noFill/>
                    <a:ln>
                      <a:noFill/>
                    </a:ln>
                  </pic:spPr>
                </pic:pic>
              </a:graphicData>
            </a:graphic>
          </wp:inline>
        </w:drawing>
      </w:r>
    </w:p>
    <w:p w14:paraId="04EE4492" w14:textId="77777777" w:rsidR="00794EAB" w:rsidRDefault="00794EAB" w:rsidP="00F208EE"/>
    <w:p w14:paraId="30540EE0" w14:textId="35768903" w:rsidR="00E457F7" w:rsidRPr="00E30BE8" w:rsidRDefault="00E457F7" w:rsidP="00E30BE8">
      <w:pPr>
        <w:pStyle w:val="Nadpis3"/>
      </w:pPr>
      <w:bookmarkStart w:id="262" w:name="_Toc178251856"/>
      <w:r w:rsidRPr="00E30BE8">
        <w:t>Návrhy v kraji</w:t>
      </w:r>
      <w:r w:rsidR="007A330E" w:rsidRPr="00E30BE8">
        <w:t>n</w:t>
      </w:r>
      <w:r w:rsidRPr="00E30BE8">
        <w:t>ě na jižním okraji města  - překonání silnice k</w:t>
      </w:r>
      <w:r w:rsidR="007A330E" w:rsidRPr="00E30BE8">
        <w:t> </w:t>
      </w:r>
      <w:r w:rsidRPr="00E30BE8">
        <w:t>Tursku</w:t>
      </w:r>
      <w:bookmarkEnd w:id="262"/>
    </w:p>
    <w:p w14:paraId="10B89DC1" w14:textId="28567C3E" w:rsidR="007A330E" w:rsidRPr="007A330E" w:rsidRDefault="00A01A86" w:rsidP="007A330E">
      <w:pPr>
        <w:pStyle w:val="Odstavecseseznamem"/>
        <w:spacing w:before="120" w:line="240" w:lineRule="auto"/>
        <w:ind w:left="0"/>
        <w:rPr>
          <w:noProof/>
        </w:rPr>
      </w:pPr>
      <w:r>
        <w:rPr>
          <w:noProof/>
        </w:rPr>
        <w:t>C</w:t>
      </w:r>
      <w:r w:rsidR="007A330E" w:rsidRPr="007A330E">
        <w:rPr>
          <w:noProof/>
        </w:rPr>
        <w:t>estou (31)</w:t>
      </w:r>
      <w:r w:rsidR="007A330E">
        <w:rPr>
          <w:noProof/>
        </w:rPr>
        <w:t xml:space="preserve"> lze dojít k existující účelové </w:t>
      </w:r>
      <w:r>
        <w:rPr>
          <w:noProof/>
        </w:rPr>
        <w:t>komunikaci</w:t>
      </w:r>
      <w:r w:rsidR="007A330E">
        <w:rPr>
          <w:noProof/>
        </w:rPr>
        <w:t xml:space="preserve"> směřující </w:t>
      </w:r>
      <w:r w:rsidR="00B4277A">
        <w:rPr>
          <w:noProof/>
        </w:rPr>
        <w:t xml:space="preserve">dolů </w:t>
      </w:r>
      <w:r w:rsidR="007A330E">
        <w:rPr>
          <w:noProof/>
        </w:rPr>
        <w:t>k silnici II/240 (Pražské). Změna č.8 úzenmího plánu navrhuje pokračování účelové komunikace stezkou (32) na rozhraní pole a lesa až k silnici do místa, kde ji lze přejít a napojit se na cestu mezi  Minicemi a Debrnem. Tím dojde k propojení údolí Turského potoka s územím kolem Minického hradiště.</w:t>
      </w:r>
    </w:p>
    <w:p w14:paraId="3DC073D7" w14:textId="77777777" w:rsidR="00E457F7" w:rsidRDefault="00E457F7" w:rsidP="00F208EE"/>
    <w:p w14:paraId="15231630" w14:textId="0A2062E7" w:rsidR="00794EAB" w:rsidRPr="00F208EE" w:rsidRDefault="00794EAB" w:rsidP="00F208EE">
      <w:r w:rsidRPr="00794EAB">
        <w:rPr>
          <w:noProof/>
        </w:rPr>
        <w:drawing>
          <wp:inline distT="0" distB="0" distL="0" distR="0" wp14:anchorId="0829767D" wp14:editId="6A14BF45">
            <wp:extent cx="5941060" cy="2554605"/>
            <wp:effectExtent l="0" t="0" r="2540" b="0"/>
            <wp:docPr id="312285353"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1060" cy="2554605"/>
                    </a:xfrm>
                    <a:prstGeom prst="rect">
                      <a:avLst/>
                    </a:prstGeom>
                    <a:noFill/>
                    <a:ln>
                      <a:noFill/>
                    </a:ln>
                  </pic:spPr>
                </pic:pic>
              </a:graphicData>
            </a:graphic>
          </wp:inline>
        </w:drawing>
      </w:r>
    </w:p>
    <w:p w14:paraId="5993AAE0" w14:textId="31080612" w:rsidR="00D860B0" w:rsidRDefault="00D860B0" w:rsidP="00E30BE8">
      <w:pPr>
        <w:pStyle w:val="Nadpis3"/>
      </w:pPr>
      <w:bookmarkStart w:id="263" w:name="_Toc178251857"/>
      <w:r>
        <w:lastRenderedPageBreak/>
        <w:t>Návrhy východně od centra Minic</w:t>
      </w:r>
      <w:bookmarkEnd w:id="263"/>
    </w:p>
    <w:p w14:paraId="482EFDBB" w14:textId="18E91072" w:rsidR="00510CF5" w:rsidRDefault="00131F28" w:rsidP="00131F28">
      <w:pPr>
        <w:jc w:val="both"/>
        <w:rPr>
          <w:sz w:val="24"/>
          <w:szCs w:val="24"/>
        </w:rPr>
      </w:pPr>
      <w:r w:rsidRPr="00131F28">
        <w:rPr>
          <w:noProof/>
          <w:sz w:val="24"/>
          <w:szCs w:val="24"/>
          <w:lang w:eastAsia="ar-SA"/>
        </w:rPr>
        <w:t xml:space="preserve">Tyto návrhy řeší komunikace v soukromém areálu (chov koní) východně od kostela v Minicích. </w:t>
      </w:r>
      <w:r w:rsidR="00B8201C">
        <w:rPr>
          <w:noProof/>
          <w:sz w:val="24"/>
          <w:szCs w:val="24"/>
          <w:lang w:eastAsia="ar-SA"/>
        </w:rPr>
        <w:t>K</w:t>
      </w:r>
      <w:r w:rsidRPr="00131F28">
        <w:rPr>
          <w:noProof/>
          <w:sz w:val="24"/>
          <w:szCs w:val="24"/>
          <w:lang w:eastAsia="ar-SA"/>
        </w:rPr>
        <w:t>omunikace, které jsou zakresleny v územním plánu na poz</w:t>
      </w:r>
      <w:r>
        <w:rPr>
          <w:noProof/>
          <w:sz w:val="24"/>
          <w:szCs w:val="24"/>
          <w:lang w:eastAsia="ar-SA"/>
        </w:rPr>
        <w:t>e</w:t>
      </w:r>
      <w:r w:rsidRPr="00131F28">
        <w:rPr>
          <w:noProof/>
          <w:sz w:val="24"/>
          <w:szCs w:val="24"/>
          <w:lang w:eastAsia="ar-SA"/>
        </w:rPr>
        <w:t xml:space="preserve">mcích majitelů areálu, jsou Změnou č.8 zrušeny.  Změna č.8 naopak doplňuje pěší stezku po východním okraji ploch (návrh č.41). Tato stezka propojí </w:t>
      </w:r>
      <w:r w:rsidR="00510CF5" w:rsidRPr="00131F28">
        <w:rPr>
          <w:noProof/>
          <w:sz w:val="24"/>
          <w:szCs w:val="24"/>
          <w:lang w:eastAsia="ar-SA"/>
        </w:rPr>
        <w:t xml:space="preserve">Viniční ulici </w:t>
      </w:r>
      <w:r>
        <w:rPr>
          <w:noProof/>
          <w:sz w:val="24"/>
          <w:szCs w:val="24"/>
          <w:lang w:eastAsia="ar-SA"/>
        </w:rPr>
        <w:t xml:space="preserve">(respektive okolí ulice Na Vršku) </w:t>
      </w:r>
      <w:r w:rsidR="00510CF5" w:rsidRPr="00131F28">
        <w:rPr>
          <w:sz w:val="24"/>
          <w:szCs w:val="24"/>
        </w:rPr>
        <w:t>s údolím Turského potoka</w:t>
      </w:r>
      <w:r w:rsidRPr="00131F28">
        <w:rPr>
          <w:sz w:val="24"/>
          <w:szCs w:val="24"/>
        </w:rPr>
        <w:t>.</w:t>
      </w:r>
    </w:p>
    <w:p w14:paraId="5E8DADCF" w14:textId="77777777" w:rsidR="00B8201C" w:rsidRDefault="00B8201C" w:rsidP="00131F28">
      <w:pPr>
        <w:jc w:val="both"/>
        <w:rPr>
          <w:sz w:val="24"/>
          <w:szCs w:val="24"/>
        </w:rPr>
      </w:pPr>
    </w:p>
    <w:p w14:paraId="1819EAC8" w14:textId="77777777" w:rsidR="00131F28" w:rsidRDefault="00131F28" w:rsidP="00131F28">
      <w:pPr>
        <w:jc w:val="both"/>
        <w:rPr>
          <w:sz w:val="24"/>
          <w:szCs w:val="24"/>
        </w:rPr>
      </w:pPr>
    </w:p>
    <w:p w14:paraId="0CA8BEEF" w14:textId="0DF60B3F" w:rsidR="00131F28" w:rsidRPr="00131F28" w:rsidRDefault="00CB7093" w:rsidP="00B8201C">
      <w:pPr>
        <w:jc w:val="center"/>
        <w:rPr>
          <w:noProof/>
          <w:sz w:val="24"/>
          <w:szCs w:val="24"/>
          <w:lang w:eastAsia="ar-SA"/>
        </w:rPr>
      </w:pPr>
      <w:r w:rsidRPr="00CB7093">
        <w:rPr>
          <w:noProof/>
          <w:sz w:val="24"/>
          <w:szCs w:val="24"/>
        </w:rPr>
        <w:drawing>
          <wp:inline distT="0" distB="0" distL="0" distR="0" wp14:anchorId="4B48DD43" wp14:editId="5A9AAE61">
            <wp:extent cx="5973288" cy="6601517"/>
            <wp:effectExtent l="0" t="0" r="8890" b="8890"/>
            <wp:docPr id="30509628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4751" cy="6614186"/>
                    </a:xfrm>
                    <a:prstGeom prst="rect">
                      <a:avLst/>
                    </a:prstGeom>
                    <a:noFill/>
                    <a:ln>
                      <a:noFill/>
                    </a:ln>
                  </pic:spPr>
                </pic:pic>
              </a:graphicData>
            </a:graphic>
          </wp:inline>
        </w:drawing>
      </w:r>
    </w:p>
    <w:p w14:paraId="331C4F9D" w14:textId="77777777" w:rsidR="00131F28" w:rsidRDefault="00131F28">
      <w:pPr>
        <w:widowControl/>
        <w:autoSpaceDE/>
        <w:autoSpaceDN/>
        <w:rPr>
          <w:rFonts w:eastAsia="MS Mincho"/>
          <w:b/>
          <w:bCs/>
          <w:sz w:val="24"/>
          <w:szCs w:val="24"/>
        </w:rPr>
      </w:pPr>
      <w:r>
        <w:br w:type="page"/>
      </w:r>
    </w:p>
    <w:p w14:paraId="0272799F" w14:textId="647D39B9" w:rsidR="00D15A36" w:rsidRPr="00E30BE8" w:rsidRDefault="00E457F7" w:rsidP="00510CF5">
      <w:pPr>
        <w:pStyle w:val="Nadpis3"/>
      </w:pPr>
      <w:bookmarkStart w:id="264" w:name="_Toc178251858"/>
      <w:r w:rsidRPr="00E30BE8">
        <w:lastRenderedPageBreak/>
        <w:t xml:space="preserve">Návrhy </w:t>
      </w:r>
      <w:r w:rsidR="00D15A36" w:rsidRPr="00E30BE8">
        <w:t>jihovýchodně od města – pod Nehoštěm</w:t>
      </w:r>
      <w:bookmarkEnd w:id="264"/>
    </w:p>
    <w:p w14:paraId="56FB32C0" w14:textId="504CDE18" w:rsidR="00356688" w:rsidRDefault="00AC1D40" w:rsidP="00AC1D40">
      <w:pPr>
        <w:pStyle w:val="Odstavecseseznamem"/>
        <w:spacing w:before="120" w:line="240" w:lineRule="auto"/>
        <w:ind w:left="0"/>
        <w:rPr>
          <w:noProof/>
        </w:rPr>
      </w:pPr>
      <w:r w:rsidRPr="00AC1D40">
        <w:rPr>
          <w:noProof/>
        </w:rPr>
        <w:t xml:space="preserve">Východně od Minic jsou navrženy </w:t>
      </w:r>
      <w:r w:rsidR="00A01A86">
        <w:rPr>
          <w:noProof/>
        </w:rPr>
        <w:t xml:space="preserve">v platném územním plánu </w:t>
      </w:r>
      <w:r w:rsidRPr="00AC1D40">
        <w:rPr>
          <w:noProof/>
        </w:rPr>
        <w:t>rozsáhlé</w:t>
      </w:r>
      <w:r>
        <w:rPr>
          <w:noProof/>
        </w:rPr>
        <w:t xml:space="preserve"> plochy pro převážně obytnou zástavbu. Prostupnost území včetně prostupnosti pro pěší bude řešena v rámci těchto ploch.  Přesto Změna č.8 navrhuje dvě účelové komunikace, které budou v územním plánu fixovány a v krajině mohou být realizovány bez ohledu na st</w:t>
      </w:r>
      <w:r w:rsidR="00A01A86">
        <w:rPr>
          <w:noProof/>
        </w:rPr>
        <w:t>a</w:t>
      </w:r>
      <w:r>
        <w:rPr>
          <w:noProof/>
        </w:rPr>
        <w:t xml:space="preserve">vební vývoj území. Cesty společně s doprovodnou zelení budou mít i ekostabilizující význam. </w:t>
      </w:r>
      <w:r w:rsidR="00A74474">
        <w:rPr>
          <w:noProof/>
        </w:rPr>
        <w:t xml:space="preserve">První z cest (34) umožní </w:t>
      </w:r>
      <w:r>
        <w:rPr>
          <w:noProof/>
        </w:rPr>
        <w:t> propojení budoucí Nehošťsk</w:t>
      </w:r>
      <w:r w:rsidR="00B4277A">
        <w:rPr>
          <w:noProof/>
        </w:rPr>
        <w:t>é</w:t>
      </w:r>
      <w:r>
        <w:rPr>
          <w:noProof/>
        </w:rPr>
        <w:t xml:space="preserve"> ulic</w:t>
      </w:r>
      <w:r w:rsidR="00B4277A">
        <w:rPr>
          <w:noProof/>
        </w:rPr>
        <w:t>e</w:t>
      </w:r>
      <w:r>
        <w:rPr>
          <w:noProof/>
        </w:rPr>
        <w:t xml:space="preserve"> </w:t>
      </w:r>
      <w:r w:rsidR="00B4277A">
        <w:rPr>
          <w:noProof/>
        </w:rPr>
        <w:t>(dnes cesta k Nehošti) s oblastí kralupského hřbitova</w:t>
      </w:r>
      <w:r>
        <w:rPr>
          <w:noProof/>
        </w:rPr>
        <w:t>.</w:t>
      </w:r>
      <w:r w:rsidR="00A74474">
        <w:rPr>
          <w:noProof/>
        </w:rPr>
        <w:t xml:space="preserve">  </w:t>
      </w:r>
      <w:r w:rsidR="00093927">
        <w:rPr>
          <w:noProof/>
        </w:rPr>
        <w:t>Je vedena po okraji z</w:t>
      </w:r>
      <w:r w:rsidR="003F6F74">
        <w:rPr>
          <w:noProof/>
        </w:rPr>
        <w:t xml:space="preserve">stavitelných </w:t>
      </w:r>
      <w:r w:rsidR="00093927">
        <w:rPr>
          <w:noProof/>
        </w:rPr>
        <w:t xml:space="preserve">ploch. </w:t>
      </w:r>
      <w:r w:rsidR="00FB63BB">
        <w:rPr>
          <w:noProof/>
        </w:rPr>
        <w:t xml:space="preserve">Bude označena jako plocha změny v krajině </w:t>
      </w:r>
      <w:r w:rsidR="00FB63BB" w:rsidRPr="00FB63BB">
        <w:rPr>
          <w:b/>
          <w:bCs/>
          <w:noProof/>
        </w:rPr>
        <w:t>K2</w:t>
      </w:r>
      <w:r w:rsidR="00792013">
        <w:rPr>
          <w:b/>
          <w:bCs/>
          <w:noProof/>
        </w:rPr>
        <w:t>3</w:t>
      </w:r>
      <w:r w:rsidR="00FB63BB">
        <w:rPr>
          <w:noProof/>
        </w:rPr>
        <w:t xml:space="preserve">. </w:t>
      </w:r>
      <w:r w:rsidR="00A74474">
        <w:rPr>
          <w:noProof/>
        </w:rPr>
        <w:t>Druhá (35) vede v prodloužení ulice Nad Zámkem podél hřbitova a dále novou stopou k silnici na</w:t>
      </w:r>
      <w:r w:rsidR="00093927">
        <w:rPr>
          <w:noProof/>
        </w:rPr>
        <w:t> </w:t>
      </w:r>
      <w:r w:rsidR="00A74474">
        <w:rPr>
          <w:noProof/>
        </w:rPr>
        <w:t xml:space="preserve">Dolany a Debrno. </w:t>
      </w:r>
      <w:r w:rsidR="00FB63BB">
        <w:rPr>
          <w:noProof/>
        </w:rPr>
        <w:t xml:space="preserve">Bude označena jako plocha změny v krajině </w:t>
      </w:r>
      <w:r w:rsidR="00FB63BB" w:rsidRPr="00FB63BB">
        <w:rPr>
          <w:b/>
          <w:bCs/>
          <w:noProof/>
        </w:rPr>
        <w:t>K2</w:t>
      </w:r>
      <w:r w:rsidR="00792013">
        <w:rPr>
          <w:b/>
          <w:bCs/>
          <w:noProof/>
        </w:rPr>
        <w:t>4</w:t>
      </w:r>
      <w:r w:rsidR="00FB63BB">
        <w:rPr>
          <w:noProof/>
        </w:rPr>
        <w:t xml:space="preserve">. </w:t>
      </w:r>
      <w:r w:rsidR="00A74474">
        <w:rPr>
          <w:noProof/>
        </w:rPr>
        <w:t>Na silnici vyústí v místě křižovatky s účelovou komunikací vedoucí k erálu nad Hrombabou. Zde ústí na silnici historická trasa komunikace z Po</w:t>
      </w:r>
      <w:r w:rsidR="00DF2BDF">
        <w:rPr>
          <w:noProof/>
        </w:rPr>
        <w:t>d</w:t>
      </w:r>
      <w:r w:rsidR="00A74474">
        <w:rPr>
          <w:noProof/>
        </w:rPr>
        <w:t>háje. Tuto stezku navrhuje Změna č.8 územního plánu obnovit (36).  Současně je navržena stezka po okraji pole nad</w:t>
      </w:r>
      <w:r w:rsidR="00093927">
        <w:rPr>
          <w:noProof/>
        </w:rPr>
        <w:t> </w:t>
      </w:r>
      <w:r w:rsidR="00A74474">
        <w:rPr>
          <w:noProof/>
        </w:rPr>
        <w:t xml:space="preserve">zalesněným </w:t>
      </w:r>
      <w:r w:rsidR="00093927">
        <w:rPr>
          <w:noProof/>
        </w:rPr>
        <w:t>svahem, která se napojí na cestu vedoucí ke</w:t>
      </w:r>
      <w:r w:rsidR="00B4277A">
        <w:rPr>
          <w:noProof/>
        </w:rPr>
        <w:t> </w:t>
      </w:r>
      <w:r w:rsidR="00093927">
        <w:rPr>
          <w:noProof/>
        </w:rPr>
        <w:t>křižovatce (zde kříž) u areálu nad Hrombabou.</w:t>
      </w:r>
      <w:r w:rsidR="00FB63BB">
        <w:rPr>
          <w:noProof/>
        </w:rPr>
        <w:t xml:space="preserve"> </w:t>
      </w:r>
      <w:r w:rsidR="00356688">
        <w:rPr>
          <w:noProof/>
        </w:rPr>
        <w:t>Dále byla zakreslena existující stezka (33) podél hřbitova k zahrádkové osadě.</w:t>
      </w:r>
    </w:p>
    <w:p w14:paraId="4A4C71D0" w14:textId="77777777" w:rsidR="003C05E3" w:rsidRDefault="003C05E3" w:rsidP="00AC1D40">
      <w:pPr>
        <w:pStyle w:val="Odstavecseseznamem"/>
        <w:spacing w:before="120" w:line="240" w:lineRule="auto"/>
        <w:ind w:left="0"/>
        <w:rPr>
          <w:noProof/>
        </w:rPr>
      </w:pPr>
    </w:p>
    <w:p w14:paraId="2EBF78AC" w14:textId="58087207" w:rsidR="00E457F7" w:rsidRDefault="003C05E3" w:rsidP="00605173">
      <w:pPr>
        <w:pStyle w:val="Odstavecseseznamem"/>
        <w:spacing w:before="240"/>
        <w:ind w:left="0"/>
        <w:jc w:val="center"/>
        <w:rPr>
          <w:noProof/>
          <w:u w:val="single"/>
        </w:rPr>
      </w:pPr>
      <w:r w:rsidRPr="003C05E3">
        <w:rPr>
          <w:noProof/>
        </w:rPr>
        <w:drawing>
          <wp:inline distT="0" distB="0" distL="0" distR="0" wp14:anchorId="596BE62D" wp14:editId="6EFACBF2">
            <wp:extent cx="5941060" cy="5248275"/>
            <wp:effectExtent l="0" t="0" r="2540" b="9525"/>
            <wp:docPr id="196502862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1060" cy="5248275"/>
                    </a:xfrm>
                    <a:prstGeom prst="rect">
                      <a:avLst/>
                    </a:prstGeom>
                    <a:noFill/>
                    <a:ln>
                      <a:noFill/>
                    </a:ln>
                  </pic:spPr>
                </pic:pic>
              </a:graphicData>
            </a:graphic>
          </wp:inline>
        </w:drawing>
      </w:r>
    </w:p>
    <w:p w14:paraId="005A83E0" w14:textId="3F26D23F" w:rsidR="00E457F7" w:rsidRPr="00E30BE8" w:rsidRDefault="00D15A36" w:rsidP="00E30BE8">
      <w:pPr>
        <w:pStyle w:val="Nadpis3"/>
      </w:pPr>
      <w:bookmarkStart w:id="265" w:name="_Toc178251859"/>
      <w:r w:rsidRPr="00E30BE8">
        <w:lastRenderedPageBreak/>
        <w:t>Zákres existujících stezek na pravém břehu Vltavy</w:t>
      </w:r>
      <w:bookmarkEnd w:id="265"/>
    </w:p>
    <w:p w14:paraId="5EE621F6" w14:textId="51C324AA" w:rsidR="00E457F7" w:rsidRDefault="00093927" w:rsidP="003C05E3">
      <w:pPr>
        <w:pStyle w:val="Odstavecseseznamem"/>
        <w:spacing w:before="120" w:line="240" w:lineRule="auto"/>
        <w:ind w:left="0"/>
        <w:rPr>
          <w:noProof/>
        </w:rPr>
      </w:pPr>
      <w:r w:rsidRPr="00093927">
        <w:rPr>
          <w:noProof/>
        </w:rPr>
        <w:t>Změna č.8 územního plánu</w:t>
      </w:r>
      <w:r>
        <w:rPr>
          <w:noProof/>
        </w:rPr>
        <w:t xml:space="preserve"> zakresluje existující stezky na pravém břehu Vltavy</w:t>
      </w:r>
      <w:r w:rsidR="00B4277A">
        <w:rPr>
          <w:noProof/>
        </w:rPr>
        <w:t xml:space="preserve"> (37)</w:t>
      </w:r>
      <w:r>
        <w:rPr>
          <w:noProof/>
        </w:rPr>
        <w:t>. Jedná se o významný prostor z hlediska každodenní rekreace, takže stezky jsou hojně využívány pro pohyb pěších.</w:t>
      </w:r>
    </w:p>
    <w:p w14:paraId="22B644D9" w14:textId="77777777" w:rsidR="00F76E93" w:rsidRDefault="00F76E93" w:rsidP="003C05E3">
      <w:pPr>
        <w:pStyle w:val="Odstavecseseznamem"/>
        <w:spacing w:before="120" w:line="240" w:lineRule="auto"/>
        <w:ind w:left="0"/>
        <w:rPr>
          <w:noProof/>
          <w:u w:val="single"/>
        </w:rPr>
      </w:pPr>
    </w:p>
    <w:p w14:paraId="4FD5BBEA" w14:textId="41DED500" w:rsidR="00E457F7" w:rsidRDefault="008326B7" w:rsidP="008326B7">
      <w:pPr>
        <w:pStyle w:val="Odstavecseseznamem"/>
        <w:spacing w:before="120"/>
        <w:ind w:left="0"/>
        <w:jc w:val="center"/>
        <w:rPr>
          <w:noProof/>
          <w:u w:val="single"/>
        </w:rPr>
      </w:pPr>
      <w:r w:rsidRPr="008326B7">
        <w:rPr>
          <w:noProof/>
          <w:lang w:eastAsia="cs-CZ"/>
        </w:rPr>
        <w:drawing>
          <wp:inline distT="0" distB="0" distL="0" distR="0" wp14:anchorId="201A26FF" wp14:editId="375A64DE">
            <wp:extent cx="5124893" cy="7204759"/>
            <wp:effectExtent l="0" t="0" r="0" b="0"/>
            <wp:docPr id="1172421113"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33880" cy="7217393"/>
                    </a:xfrm>
                    <a:prstGeom prst="rect">
                      <a:avLst/>
                    </a:prstGeom>
                    <a:noFill/>
                    <a:ln>
                      <a:noFill/>
                    </a:ln>
                  </pic:spPr>
                </pic:pic>
              </a:graphicData>
            </a:graphic>
          </wp:inline>
        </w:drawing>
      </w:r>
    </w:p>
    <w:p w14:paraId="0C7FE417" w14:textId="12108E76" w:rsidR="00E457F7" w:rsidRPr="00772874" w:rsidRDefault="00E457F7" w:rsidP="00E30BE8">
      <w:pPr>
        <w:pStyle w:val="Nadpis3"/>
      </w:pPr>
      <w:bookmarkStart w:id="266" w:name="_Toc178251860"/>
      <w:r w:rsidRPr="00772874">
        <w:lastRenderedPageBreak/>
        <w:t>Návrhy v kraji</w:t>
      </w:r>
      <w:r w:rsidR="000D33DE" w:rsidRPr="00772874">
        <w:t>n</w:t>
      </w:r>
      <w:r w:rsidRPr="00772874">
        <w:t xml:space="preserve">ě na </w:t>
      </w:r>
      <w:r w:rsidR="00D15A36" w:rsidRPr="00772874">
        <w:t>severním okraji</w:t>
      </w:r>
      <w:r w:rsidR="002515DD" w:rsidRPr="00772874">
        <w:t xml:space="preserve"> města - </w:t>
      </w:r>
      <w:r w:rsidR="00D15A36" w:rsidRPr="00772874">
        <w:t xml:space="preserve">břeh Vltavy, Strachov, </w:t>
      </w:r>
      <w:r w:rsidR="00E30BE8" w:rsidRPr="00772874">
        <w:t>P</w:t>
      </w:r>
      <w:r w:rsidR="00D15A36" w:rsidRPr="00772874">
        <w:t xml:space="preserve">ark </w:t>
      </w:r>
      <w:r w:rsidR="00E30BE8" w:rsidRPr="00772874">
        <w:t>čtyř ročních</w:t>
      </w:r>
      <w:r w:rsidR="00D15A36" w:rsidRPr="00772874">
        <w:t xml:space="preserve"> období</w:t>
      </w:r>
      <w:bookmarkEnd w:id="266"/>
      <w:r w:rsidR="002515DD" w:rsidRPr="00772874">
        <w:t xml:space="preserve"> </w:t>
      </w:r>
    </w:p>
    <w:p w14:paraId="73D2C257" w14:textId="61161AC1" w:rsidR="00D40554" w:rsidRPr="00772874" w:rsidRDefault="00D40554" w:rsidP="00D40554">
      <w:pPr>
        <w:pStyle w:val="Odstavecseseznamem"/>
        <w:spacing w:before="120" w:line="240" w:lineRule="auto"/>
        <w:ind w:left="0"/>
        <w:rPr>
          <w:noProof/>
        </w:rPr>
      </w:pPr>
      <w:r w:rsidRPr="00772874">
        <w:rPr>
          <w:noProof/>
        </w:rPr>
        <w:t xml:space="preserve">V této oblasti je doplněna existující stezka po nábřeží (39), kde je vedena i stávající pěší turistická a navržená cyklistická </w:t>
      </w:r>
      <w:r w:rsidR="0020152A" w:rsidRPr="00772874">
        <w:rPr>
          <w:noProof/>
        </w:rPr>
        <w:t>stezka</w:t>
      </w:r>
      <w:r w:rsidRPr="00772874">
        <w:rPr>
          <w:noProof/>
        </w:rPr>
        <w:t xml:space="preserve">.  Doplněna je i existující pěší stezka </w:t>
      </w:r>
      <w:r w:rsidR="003C1E97" w:rsidRPr="00772874">
        <w:rPr>
          <w:noProof/>
        </w:rPr>
        <w:t>a cesta</w:t>
      </w:r>
      <w:r w:rsidRPr="00772874">
        <w:rPr>
          <w:noProof/>
        </w:rPr>
        <w:t xml:space="preserve"> </w:t>
      </w:r>
      <w:r w:rsidR="003C1E97" w:rsidRPr="00772874">
        <w:rPr>
          <w:noProof/>
        </w:rPr>
        <w:t xml:space="preserve">po hranici Parku </w:t>
      </w:r>
      <w:r w:rsidRPr="00772874">
        <w:rPr>
          <w:noProof/>
        </w:rPr>
        <w:t>čtyř období (38/2)</w:t>
      </w:r>
      <w:r w:rsidR="003C1E97" w:rsidRPr="00772874">
        <w:rPr>
          <w:noProof/>
        </w:rPr>
        <w:t>.</w:t>
      </w:r>
      <w:r w:rsidRPr="00772874">
        <w:rPr>
          <w:noProof/>
        </w:rPr>
        <w:t xml:space="preserve"> </w:t>
      </w:r>
    </w:p>
    <w:p w14:paraId="37C7474E" w14:textId="6CD1DA72" w:rsidR="000D33DE" w:rsidRPr="00772874" w:rsidRDefault="00D40554" w:rsidP="00D40554">
      <w:pPr>
        <w:pStyle w:val="Odstavecseseznamem"/>
        <w:spacing w:before="120" w:line="240" w:lineRule="auto"/>
        <w:ind w:left="0"/>
        <w:rPr>
          <w:noProof/>
        </w:rPr>
      </w:pPr>
      <w:r w:rsidRPr="00772874">
        <w:rPr>
          <w:noProof/>
        </w:rPr>
        <w:t xml:space="preserve">Dále je upřesněna </w:t>
      </w:r>
      <w:r w:rsidR="00B22FBA" w:rsidRPr="00772874">
        <w:rPr>
          <w:noProof/>
        </w:rPr>
        <w:t xml:space="preserve">již realizovaná </w:t>
      </w:r>
      <w:r w:rsidRPr="00772874">
        <w:rPr>
          <w:noProof/>
        </w:rPr>
        <w:t>účelová komunikace po severní hranici parku a up</w:t>
      </w:r>
      <w:r w:rsidR="00065C01" w:rsidRPr="00772874">
        <w:rPr>
          <w:noProof/>
        </w:rPr>
        <w:t>ravena je i trasa</w:t>
      </w:r>
      <w:r w:rsidRPr="00772874">
        <w:rPr>
          <w:noProof/>
        </w:rPr>
        <w:t xml:space="preserve"> účelov</w:t>
      </w:r>
      <w:r w:rsidR="00065C01" w:rsidRPr="00772874">
        <w:rPr>
          <w:noProof/>
        </w:rPr>
        <w:t>é</w:t>
      </w:r>
      <w:r w:rsidRPr="00772874">
        <w:rPr>
          <w:noProof/>
        </w:rPr>
        <w:t xml:space="preserve"> komunikace </w:t>
      </w:r>
      <w:r w:rsidR="00071FCB" w:rsidRPr="00772874">
        <w:rPr>
          <w:noProof/>
        </w:rPr>
        <w:t>původně navržen</w:t>
      </w:r>
      <w:r w:rsidR="00065C01" w:rsidRPr="00772874">
        <w:rPr>
          <w:noProof/>
        </w:rPr>
        <w:t>é</w:t>
      </w:r>
      <w:r w:rsidR="00071FCB" w:rsidRPr="00772874">
        <w:rPr>
          <w:noProof/>
        </w:rPr>
        <w:t xml:space="preserve"> </w:t>
      </w:r>
      <w:r w:rsidRPr="00772874">
        <w:rPr>
          <w:noProof/>
        </w:rPr>
        <w:t>napříč územím ke dvoru Strachov</w:t>
      </w:r>
      <w:r w:rsidR="00B22FBA" w:rsidRPr="00772874">
        <w:rPr>
          <w:noProof/>
        </w:rPr>
        <w:t xml:space="preserve"> (v platném ÚP je to </w:t>
      </w:r>
      <w:r w:rsidR="00B22FBA" w:rsidRPr="00772874">
        <w:rPr>
          <w:b/>
          <w:bCs/>
          <w:noProof/>
        </w:rPr>
        <w:t>K21</w:t>
      </w:r>
      <w:r w:rsidR="00B22FBA" w:rsidRPr="00772874">
        <w:rPr>
          <w:noProof/>
        </w:rPr>
        <w:t>)</w:t>
      </w:r>
      <w:r w:rsidRPr="00772874">
        <w:rPr>
          <w:noProof/>
        </w:rPr>
        <w:t>, která  je nově vedena podél hranice areálu vodního zdroje</w:t>
      </w:r>
      <w:r w:rsidR="00ED4B4B" w:rsidRPr="00772874">
        <w:rPr>
          <w:noProof/>
        </w:rPr>
        <w:t xml:space="preserve"> (38/1)</w:t>
      </w:r>
      <w:r w:rsidRPr="00772874">
        <w:rPr>
          <w:noProof/>
        </w:rPr>
        <w:t>.</w:t>
      </w:r>
    </w:p>
    <w:p w14:paraId="3D5FDD27" w14:textId="21C079E4" w:rsidR="00ED4B4B" w:rsidRPr="00772874" w:rsidRDefault="00ED4B4B" w:rsidP="00D40554">
      <w:pPr>
        <w:pStyle w:val="Odstavecseseznamem"/>
        <w:spacing w:before="120" w:line="240" w:lineRule="auto"/>
        <w:ind w:left="0"/>
        <w:rPr>
          <w:noProof/>
        </w:rPr>
      </w:pPr>
      <w:r w:rsidRPr="00772874">
        <w:rPr>
          <w:noProof/>
        </w:rPr>
        <w:t>Park čtyř ročních období navrhuje Změna č.8 územního plánu zařadit do ploch veřejné zeleně (38/3)</w:t>
      </w:r>
      <w:r w:rsidR="00FD73F4" w:rsidRPr="00772874">
        <w:rPr>
          <w:noProof/>
        </w:rPr>
        <w:t>, protože svým charakterem odpovídá těmto plochám</w:t>
      </w:r>
      <w:r w:rsidRPr="00772874">
        <w:rPr>
          <w:noProof/>
        </w:rPr>
        <w:t>.</w:t>
      </w:r>
    </w:p>
    <w:p w14:paraId="48AED169" w14:textId="77777777" w:rsidR="00B65825" w:rsidRDefault="00B65825" w:rsidP="00D40554">
      <w:pPr>
        <w:pStyle w:val="Odstavecseseznamem"/>
        <w:spacing w:before="120" w:line="240" w:lineRule="auto"/>
        <w:ind w:left="0"/>
        <w:rPr>
          <w:noProof/>
        </w:rPr>
      </w:pPr>
    </w:p>
    <w:p w14:paraId="3EBA31B8" w14:textId="0185B302" w:rsidR="0026697F" w:rsidRDefault="003C05E3" w:rsidP="00772874">
      <w:pPr>
        <w:pStyle w:val="Odstavecseseznamem"/>
        <w:spacing w:before="120" w:line="240" w:lineRule="auto"/>
        <w:ind w:left="0"/>
        <w:jc w:val="center"/>
        <w:rPr>
          <w:rFonts w:eastAsia="MS Mincho"/>
          <w:b/>
          <w:bCs/>
          <w:u w:val="single"/>
        </w:rPr>
      </w:pPr>
      <w:r w:rsidRPr="003C05E3">
        <w:rPr>
          <w:noProof/>
        </w:rPr>
        <w:drawing>
          <wp:inline distT="0" distB="0" distL="0" distR="0" wp14:anchorId="0AB0BD46" wp14:editId="0E2D644B">
            <wp:extent cx="5020179" cy="6127667"/>
            <wp:effectExtent l="0" t="0" r="9525" b="6985"/>
            <wp:docPr id="72682658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24573" cy="6133030"/>
                    </a:xfrm>
                    <a:prstGeom prst="rect">
                      <a:avLst/>
                    </a:prstGeom>
                    <a:noFill/>
                    <a:ln>
                      <a:noFill/>
                    </a:ln>
                  </pic:spPr>
                </pic:pic>
              </a:graphicData>
            </a:graphic>
          </wp:inline>
        </w:drawing>
      </w:r>
      <w:r w:rsidR="0026697F">
        <w:br w:type="page"/>
      </w:r>
    </w:p>
    <w:p w14:paraId="4D097C08" w14:textId="301C0A0C" w:rsidR="009C6E4E" w:rsidRPr="002927EB" w:rsidRDefault="00125C76" w:rsidP="00B76C36">
      <w:pPr>
        <w:pStyle w:val="Nadpis2"/>
        <w:ind w:left="567" w:hanging="567"/>
      </w:pPr>
      <w:bookmarkStart w:id="267" w:name="_Toc178251861"/>
      <w:r w:rsidRPr="002927EB">
        <w:lastRenderedPageBreak/>
        <w:t>Změna č</w:t>
      </w:r>
      <w:r w:rsidR="003C40D6" w:rsidRPr="002927EB">
        <w:t>.</w:t>
      </w:r>
      <w:r w:rsidR="00A820F1" w:rsidRPr="002927EB">
        <w:t>8</w:t>
      </w:r>
      <w:r w:rsidR="008305DB" w:rsidRPr="002927EB">
        <w:t xml:space="preserve"> </w:t>
      </w:r>
      <w:r w:rsidRPr="002927EB">
        <w:t>ve vztahu k</w:t>
      </w:r>
      <w:r w:rsidR="009C6E4E" w:rsidRPr="002927EB">
        <w:t xml:space="preserve"> základní koncepc</w:t>
      </w:r>
      <w:r w:rsidRPr="002927EB">
        <w:t>i</w:t>
      </w:r>
      <w:r w:rsidR="009C6E4E" w:rsidRPr="002927EB">
        <w:t xml:space="preserve"> rozvoje města</w:t>
      </w:r>
      <w:r w:rsidR="00DF3806" w:rsidRPr="002927EB">
        <w:t xml:space="preserve"> a uspořádání krajiny</w:t>
      </w:r>
      <w:r w:rsidR="009C6E4E" w:rsidRPr="002927EB">
        <w:t>, ochrany a rozvoje jeho hodnot</w:t>
      </w:r>
      <w:bookmarkEnd w:id="267"/>
    </w:p>
    <w:p w14:paraId="597B7FED" w14:textId="280D3E66" w:rsidR="00CF4CF5" w:rsidRPr="002927EB" w:rsidRDefault="009C6E4E" w:rsidP="009C6E4E">
      <w:pPr>
        <w:suppressAutoHyphens/>
        <w:overflowPunct w:val="0"/>
        <w:autoSpaceDN/>
        <w:spacing w:after="120"/>
        <w:jc w:val="both"/>
        <w:textAlignment w:val="baseline"/>
        <w:rPr>
          <w:rFonts w:eastAsia="MS Mincho"/>
          <w:sz w:val="24"/>
          <w:szCs w:val="24"/>
          <w:lang w:eastAsia="zh-CN"/>
        </w:rPr>
      </w:pPr>
      <w:r w:rsidRPr="002927EB">
        <w:rPr>
          <w:rFonts w:eastAsia="MS Mincho"/>
          <w:sz w:val="24"/>
          <w:szCs w:val="24"/>
          <w:lang w:eastAsia="zh-CN"/>
        </w:rPr>
        <w:t xml:space="preserve">Základní koncepce rozvoje </w:t>
      </w:r>
      <w:r w:rsidR="00AA6513" w:rsidRPr="002927EB">
        <w:rPr>
          <w:rFonts w:eastAsia="MS Mincho"/>
          <w:sz w:val="24"/>
          <w:szCs w:val="24"/>
          <w:lang w:eastAsia="zh-CN"/>
        </w:rPr>
        <w:t xml:space="preserve">města </w:t>
      </w:r>
      <w:r w:rsidR="00125C76" w:rsidRPr="002927EB">
        <w:rPr>
          <w:rFonts w:eastAsia="MS Mincho"/>
          <w:sz w:val="24"/>
          <w:szCs w:val="24"/>
          <w:lang w:eastAsia="zh-CN"/>
        </w:rPr>
        <w:t xml:space="preserve">není </w:t>
      </w:r>
      <w:r w:rsidR="003F0253" w:rsidRPr="002927EB">
        <w:rPr>
          <w:rFonts w:eastAsia="MS Mincho"/>
          <w:sz w:val="24"/>
          <w:szCs w:val="24"/>
          <w:lang w:eastAsia="zh-CN"/>
        </w:rPr>
        <w:t>z</w:t>
      </w:r>
      <w:r w:rsidR="00125C76" w:rsidRPr="002927EB">
        <w:rPr>
          <w:rFonts w:eastAsia="MS Mincho"/>
          <w:sz w:val="24"/>
          <w:szCs w:val="24"/>
          <w:lang w:eastAsia="zh-CN"/>
        </w:rPr>
        <w:t xml:space="preserve">měnou územního plánu </w:t>
      </w:r>
      <w:r w:rsidR="00D90EC6" w:rsidRPr="002927EB">
        <w:rPr>
          <w:rFonts w:eastAsia="MS Mincho"/>
          <w:sz w:val="24"/>
          <w:szCs w:val="24"/>
          <w:lang w:eastAsia="zh-CN"/>
        </w:rPr>
        <w:t>změněna.</w:t>
      </w:r>
      <w:r w:rsidR="00125C76" w:rsidRPr="002927EB">
        <w:rPr>
          <w:rFonts w:eastAsia="MS Mincho"/>
          <w:sz w:val="24"/>
          <w:szCs w:val="24"/>
          <w:lang w:eastAsia="zh-CN"/>
        </w:rPr>
        <w:t xml:space="preserve"> </w:t>
      </w:r>
      <w:r w:rsidR="00A820F1" w:rsidRPr="002927EB">
        <w:rPr>
          <w:rFonts w:eastAsia="MS Mincho"/>
          <w:sz w:val="24"/>
          <w:szCs w:val="24"/>
          <w:lang w:eastAsia="zh-CN"/>
        </w:rPr>
        <w:t>Nenavrhují se nové zastavitelné plochy</w:t>
      </w:r>
      <w:r w:rsidR="0064064A">
        <w:rPr>
          <w:rFonts w:eastAsia="MS Mincho"/>
          <w:sz w:val="24"/>
          <w:szCs w:val="24"/>
          <w:lang w:eastAsia="zh-CN"/>
        </w:rPr>
        <w:t xml:space="preserve">, pouze plochy změn </w:t>
      </w:r>
      <w:r w:rsidR="00555CDE">
        <w:rPr>
          <w:rFonts w:eastAsia="MS Mincho"/>
          <w:sz w:val="24"/>
          <w:szCs w:val="24"/>
          <w:lang w:eastAsia="zh-CN"/>
        </w:rPr>
        <w:t xml:space="preserve">v krajině (úprava vymezení K14, K21 a nové K23 a K24) </w:t>
      </w:r>
      <w:r w:rsidR="0064064A">
        <w:rPr>
          <w:rFonts w:eastAsia="MS Mincho"/>
          <w:sz w:val="24"/>
          <w:szCs w:val="24"/>
          <w:lang w:eastAsia="zh-CN"/>
        </w:rPr>
        <w:t xml:space="preserve"> pro nové cesty.</w:t>
      </w:r>
    </w:p>
    <w:p w14:paraId="174CE42A" w14:textId="05C5294A" w:rsidR="001F60AD" w:rsidRDefault="00A820F1" w:rsidP="009C6E4E">
      <w:pPr>
        <w:suppressAutoHyphens/>
        <w:overflowPunct w:val="0"/>
        <w:autoSpaceDN/>
        <w:spacing w:after="120"/>
        <w:jc w:val="both"/>
        <w:textAlignment w:val="baseline"/>
        <w:rPr>
          <w:rFonts w:eastAsia="MS Mincho"/>
          <w:sz w:val="24"/>
          <w:szCs w:val="24"/>
          <w:lang w:eastAsia="zh-CN"/>
        </w:rPr>
      </w:pPr>
      <w:r w:rsidRPr="002927EB">
        <w:rPr>
          <w:rFonts w:eastAsia="MS Mincho"/>
          <w:sz w:val="24"/>
          <w:szCs w:val="24"/>
          <w:lang w:eastAsia="zh-CN"/>
        </w:rPr>
        <w:t>Zvýšení prostupnosti nezastavěného území návrhem cest</w:t>
      </w:r>
      <w:r w:rsidR="002927EB" w:rsidRPr="002927EB">
        <w:rPr>
          <w:rFonts w:eastAsia="MS Mincho"/>
          <w:sz w:val="24"/>
          <w:szCs w:val="24"/>
          <w:lang w:eastAsia="zh-CN"/>
        </w:rPr>
        <w:t>, stezek a pěšin</w:t>
      </w:r>
      <w:r w:rsidRPr="002927EB">
        <w:rPr>
          <w:rFonts w:eastAsia="MS Mincho"/>
          <w:sz w:val="24"/>
          <w:szCs w:val="24"/>
          <w:lang w:eastAsia="zh-CN"/>
        </w:rPr>
        <w:t xml:space="preserve"> </w:t>
      </w:r>
      <w:r w:rsidR="007947BB">
        <w:rPr>
          <w:rFonts w:eastAsia="MS Mincho"/>
          <w:sz w:val="24"/>
          <w:szCs w:val="24"/>
          <w:lang w:eastAsia="zh-CN"/>
        </w:rPr>
        <w:t>rozvíjí</w:t>
      </w:r>
      <w:r w:rsidR="002927EB" w:rsidRPr="002927EB">
        <w:rPr>
          <w:rFonts w:eastAsia="MS Mincho"/>
          <w:sz w:val="24"/>
          <w:szCs w:val="24"/>
          <w:lang w:eastAsia="zh-CN"/>
        </w:rPr>
        <w:t xml:space="preserve"> celkovou koncepci uspořádání krajiny</w:t>
      </w:r>
      <w:r w:rsidR="007947BB">
        <w:rPr>
          <w:rFonts w:eastAsia="MS Mincho"/>
          <w:sz w:val="24"/>
          <w:szCs w:val="24"/>
          <w:lang w:eastAsia="zh-CN"/>
        </w:rPr>
        <w:t xml:space="preserve"> navrženou v územním plánu</w:t>
      </w:r>
      <w:r w:rsidRPr="002927EB">
        <w:rPr>
          <w:rFonts w:eastAsia="MS Mincho"/>
          <w:sz w:val="24"/>
          <w:szCs w:val="24"/>
          <w:lang w:eastAsia="zh-CN"/>
        </w:rPr>
        <w:t>. Zvýšení prostupnosti zlepší možnosti krátkodobé rekreace v krajině, možnosti dosažení zajímavých cílů a propojení se sousedními obcemi. Nové cesty, stezky i pěšiny byly navrhovány s ohledem na</w:t>
      </w:r>
      <w:r w:rsidR="002927EB" w:rsidRPr="002927EB">
        <w:rPr>
          <w:rFonts w:eastAsia="MS Mincho"/>
          <w:sz w:val="24"/>
          <w:szCs w:val="24"/>
          <w:lang w:eastAsia="zh-CN"/>
        </w:rPr>
        <w:t> </w:t>
      </w:r>
      <w:r w:rsidRPr="002927EB">
        <w:rPr>
          <w:rFonts w:eastAsia="MS Mincho"/>
          <w:sz w:val="24"/>
          <w:szCs w:val="24"/>
          <w:lang w:eastAsia="zh-CN"/>
        </w:rPr>
        <w:t>ochranu přírodních i  kulturních hodnot.</w:t>
      </w:r>
      <w:r w:rsidR="0064064A">
        <w:rPr>
          <w:rFonts w:eastAsia="MS Mincho"/>
          <w:sz w:val="24"/>
          <w:szCs w:val="24"/>
          <w:lang w:eastAsia="zh-CN"/>
        </w:rPr>
        <w:t xml:space="preserve"> Po</w:t>
      </w:r>
      <w:r w:rsidR="001F60AD">
        <w:rPr>
          <w:rFonts w:eastAsia="MS Mincho"/>
          <w:sz w:val="24"/>
          <w:szCs w:val="24"/>
          <w:lang w:eastAsia="zh-CN"/>
        </w:rPr>
        <w:t>kud to bude účelné</w:t>
      </w:r>
      <w:r w:rsidR="0064064A">
        <w:rPr>
          <w:rFonts w:eastAsia="MS Mincho"/>
          <w:sz w:val="24"/>
          <w:szCs w:val="24"/>
          <w:lang w:eastAsia="zh-CN"/>
        </w:rPr>
        <w:t>,</w:t>
      </w:r>
      <w:r w:rsidR="001F60AD">
        <w:rPr>
          <w:rFonts w:eastAsia="MS Mincho"/>
          <w:sz w:val="24"/>
          <w:szCs w:val="24"/>
          <w:lang w:eastAsia="zh-CN"/>
        </w:rPr>
        <w:t xml:space="preserve"> budou doplněny doprovodnou zelení ve formě alejí nebo stromořadí, případně keřovými výsadbami.</w:t>
      </w:r>
      <w:r w:rsidR="00555CDE">
        <w:rPr>
          <w:rFonts w:eastAsia="MS Mincho"/>
          <w:sz w:val="24"/>
          <w:szCs w:val="24"/>
          <w:lang w:eastAsia="zh-CN"/>
        </w:rPr>
        <w:t xml:space="preserve"> Možné je i vytvoření protierozního liniového opatření v souběhu s cestou.</w:t>
      </w:r>
    </w:p>
    <w:p w14:paraId="0FBA4349" w14:textId="57BAB086" w:rsidR="00222624" w:rsidRPr="00361910" w:rsidRDefault="00AA2CDE" w:rsidP="009C6E4E">
      <w:pPr>
        <w:suppressAutoHyphens/>
        <w:overflowPunct w:val="0"/>
        <w:autoSpaceDN/>
        <w:spacing w:after="120"/>
        <w:jc w:val="both"/>
        <w:textAlignment w:val="baseline"/>
        <w:rPr>
          <w:rFonts w:eastAsia="MS Mincho"/>
          <w:sz w:val="24"/>
          <w:szCs w:val="24"/>
          <w:highlight w:val="green"/>
          <w:lang w:eastAsia="zh-CN"/>
        </w:rPr>
      </w:pPr>
      <w:r w:rsidRPr="00361910">
        <w:rPr>
          <w:rFonts w:eastAsia="MS Mincho"/>
          <w:sz w:val="24"/>
          <w:szCs w:val="24"/>
          <w:highlight w:val="green"/>
          <w:lang w:eastAsia="zh-CN"/>
        </w:rPr>
        <w:t>*</w:t>
      </w:r>
      <w:r w:rsidR="007947BB" w:rsidRPr="00361910">
        <w:rPr>
          <w:rFonts w:eastAsia="MS Mincho"/>
          <w:sz w:val="24"/>
          <w:szCs w:val="24"/>
          <w:highlight w:val="green"/>
          <w:lang w:eastAsia="zh-CN"/>
        </w:rPr>
        <w:t>Mezi stávající přírodní hodnoty, které musí být respektovány, patří zejména</w:t>
      </w:r>
      <w:r w:rsidR="00222624" w:rsidRPr="00361910">
        <w:rPr>
          <w:rFonts w:eastAsia="MS Mincho"/>
          <w:sz w:val="24"/>
          <w:szCs w:val="24"/>
          <w:highlight w:val="green"/>
          <w:lang w:eastAsia="zh-CN"/>
        </w:rPr>
        <w:t>:</w:t>
      </w:r>
    </w:p>
    <w:p w14:paraId="3F752007" w14:textId="77777777" w:rsidR="00361910" w:rsidRPr="00361910" w:rsidRDefault="00361910" w:rsidP="00361910">
      <w:pPr>
        <w:pStyle w:val="Zkladntext"/>
        <w:spacing w:before="238" w:after="119"/>
        <w:rPr>
          <w:rFonts w:eastAsia="MS Mincho"/>
          <w:color w:val="auto"/>
          <w:highlight w:val="green"/>
        </w:rPr>
      </w:pPr>
      <w:r w:rsidRPr="00361910">
        <w:rPr>
          <w:rFonts w:eastAsia="MS Mincho"/>
          <w:color w:val="auto"/>
          <w:highlight w:val="green"/>
        </w:rPr>
        <w:t xml:space="preserve">Přírodní a krajinné hodnoty </w:t>
      </w:r>
    </w:p>
    <w:p w14:paraId="0B5A74ED" w14:textId="77777777" w:rsidR="00361910" w:rsidRPr="00361910" w:rsidRDefault="00361910" w:rsidP="00361910">
      <w:pPr>
        <w:pStyle w:val="Prosttext1"/>
        <w:widowControl w:val="0"/>
        <w:numPr>
          <w:ilvl w:val="0"/>
          <w:numId w:val="35"/>
        </w:numPr>
        <w:spacing w:after="57"/>
        <w:jc w:val="left"/>
        <w:textAlignment w:val="baseline"/>
        <w:rPr>
          <w:rFonts w:ascii="Times New Roman" w:hAnsi="Times New Roman" w:cs="Times New Roman"/>
          <w:highlight w:val="green"/>
        </w:rPr>
      </w:pPr>
      <w:r w:rsidRPr="00361910">
        <w:rPr>
          <w:rFonts w:ascii="Times New Roman" w:hAnsi="Times New Roman" w:cs="Times New Roman"/>
          <w:highlight w:val="green"/>
        </w:rPr>
        <w:t>přírodní památky (Hostibejk, Minická skála, Sprašová rokle u Zeměch) s ochrannými pásmy 50m a navržená přírodní památka V Rusavkách</w:t>
      </w:r>
    </w:p>
    <w:p w14:paraId="28446D68" w14:textId="77777777" w:rsidR="00361910" w:rsidRPr="00361910" w:rsidRDefault="00361910" w:rsidP="00361910">
      <w:pPr>
        <w:pStyle w:val="Prosttext1"/>
        <w:widowControl w:val="0"/>
        <w:numPr>
          <w:ilvl w:val="0"/>
          <w:numId w:val="35"/>
        </w:numPr>
        <w:jc w:val="left"/>
        <w:textAlignment w:val="baseline"/>
        <w:rPr>
          <w:rFonts w:ascii="Times New Roman" w:hAnsi="Times New Roman" w:cs="Times New Roman"/>
          <w:highlight w:val="green"/>
        </w:rPr>
      </w:pPr>
      <w:r w:rsidRPr="00361910">
        <w:rPr>
          <w:rFonts w:ascii="Times New Roman" w:hAnsi="Times New Roman" w:cs="Times New Roman"/>
          <w:highlight w:val="green"/>
        </w:rPr>
        <w:t>památné stromy:</w:t>
      </w:r>
    </w:p>
    <w:p w14:paraId="223F6C46" w14:textId="77777777" w:rsidR="00361910" w:rsidRPr="00361910" w:rsidRDefault="00361910" w:rsidP="00361910">
      <w:pPr>
        <w:pStyle w:val="Prosttext1"/>
        <w:widowControl w:val="0"/>
        <w:numPr>
          <w:ilvl w:val="1"/>
          <w:numId w:val="35"/>
        </w:numPr>
        <w:jc w:val="left"/>
        <w:textAlignment w:val="baseline"/>
        <w:rPr>
          <w:rFonts w:ascii="Times New Roman" w:hAnsi="Times New Roman" w:cs="Times New Roman"/>
          <w:highlight w:val="green"/>
        </w:rPr>
      </w:pPr>
      <w:r w:rsidRPr="00361910">
        <w:rPr>
          <w:rFonts w:ascii="Times New Roman" w:hAnsi="Times New Roman" w:cs="Times New Roman"/>
          <w:highlight w:val="green"/>
        </w:rPr>
        <w:t>dub na pravém břehu Vltavy – U pěti bratří – jeden z původní skupiny,</w:t>
      </w:r>
    </w:p>
    <w:p w14:paraId="76296DBA" w14:textId="77777777" w:rsidR="00361910" w:rsidRPr="00361910" w:rsidRDefault="00361910" w:rsidP="00361910">
      <w:pPr>
        <w:pStyle w:val="Prosttext1"/>
        <w:widowControl w:val="0"/>
        <w:numPr>
          <w:ilvl w:val="0"/>
          <w:numId w:val="35"/>
        </w:numPr>
        <w:textAlignment w:val="baseline"/>
        <w:rPr>
          <w:rFonts w:ascii="Times New Roman" w:hAnsi="Times New Roman" w:cs="Times New Roman"/>
          <w:highlight w:val="green"/>
        </w:rPr>
      </w:pPr>
      <w:bookmarkStart w:id="268" w:name="_Hlk172731063"/>
      <w:r w:rsidRPr="00361910">
        <w:rPr>
          <w:rFonts w:ascii="Times New Roman" w:hAnsi="Times New Roman" w:cs="Times New Roman"/>
          <w:highlight w:val="green"/>
        </w:rPr>
        <w:t>stromy navržené k ochraně jako památné stromy:</w:t>
      </w:r>
    </w:p>
    <w:p w14:paraId="4993EE3B" w14:textId="77777777" w:rsidR="00361910" w:rsidRPr="00361910" w:rsidRDefault="00361910" w:rsidP="00361910">
      <w:pPr>
        <w:pStyle w:val="Prosttext1"/>
        <w:widowControl w:val="0"/>
        <w:numPr>
          <w:ilvl w:val="1"/>
          <w:numId w:val="35"/>
        </w:numPr>
        <w:jc w:val="left"/>
        <w:textAlignment w:val="baseline"/>
        <w:rPr>
          <w:rFonts w:ascii="Times New Roman" w:hAnsi="Times New Roman" w:cs="Times New Roman"/>
          <w:highlight w:val="green"/>
        </w:rPr>
      </w:pPr>
      <w:r w:rsidRPr="00361910">
        <w:rPr>
          <w:rFonts w:ascii="Times New Roman" w:hAnsi="Times New Roman" w:cs="Times New Roman"/>
          <w:highlight w:val="green"/>
        </w:rPr>
        <w:t xml:space="preserve">Platan javorolistý -  Kralupy nad Vltavou, před budovou gymnázia, </w:t>
      </w:r>
    </w:p>
    <w:p w14:paraId="4B273B0E" w14:textId="77777777" w:rsidR="00361910" w:rsidRPr="00361910" w:rsidRDefault="00361910" w:rsidP="00361910">
      <w:pPr>
        <w:pStyle w:val="Prosttext1"/>
        <w:widowControl w:val="0"/>
        <w:numPr>
          <w:ilvl w:val="1"/>
          <w:numId w:val="35"/>
        </w:numPr>
        <w:jc w:val="left"/>
        <w:textAlignment w:val="baseline"/>
        <w:rPr>
          <w:rFonts w:ascii="Times New Roman" w:hAnsi="Times New Roman" w:cs="Times New Roman"/>
          <w:highlight w:val="green"/>
        </w:rPr>
      </w:pPr>
      <w:r w:rsidRPr="00361910">
        <w:rPr>
          <w:rFonts w:ascii="Times New Roman" w:hAnsi="Times New Roman" w:cs="Times New Roman"/>
          <w:highlight w:val="green"/>
        </w:rPr>
        <w:t>Javor babyka – Zeměchy, na zahradě za lomem,</w:t>
      </w:r>
    </w:p>
    <w:p w14:paraId="3B1157F6" w14:textId="77777777" w:rsidR="00361910" w:rsidRPr="00361910" w:rsidRDefault="00361910" w:rsidP="00361910">
      <w:pPr>
        <w:pStyle w:val="Prosttext1"/>
        <w:widowControl w:val="0"/>
        <w:numPr>
          <w:ilvl w:val="0"/>
          <w:numId w:val="35"/>
        </w:numPr>
        <w:textAlignment w:val="baseline"/>
        <w:rPr>
          <w:rFonts w:ascii="Times New Roman" w:hAnsi="Times New Roman" w:cs="Times New Roman"/>
          <w:highlight w:val="green"/>
        </w:rPr>
      </w:pPr>
      <w:r w:rsidRPr="00361910">
        <w:rPr>
          <w:rFonts w:ascii="Times New Roman" w:hAnsi="Times New Roman" w:cs="Times New Roman"/>
          <w:highlight w:val="green"/>
        </w:rPr>
        <w:t xml:space="preserve">stromořadí na pravém břehu Vltavy, </w:t>
      </w:r>
    </w:p>
    <w:p w14:paraId="236843F9" w14:textId="77777777" w:rsidR="00361910" w:rsidRPr="00361910" w:rsidRDefault="00361910" w:rsidP="00361910">
      <w:pPr>
        <w:pStyle w:val="Prosttext1"/>
        <w:widowControl w:val="0"/>
        <w:numPr>
          <w:ilvl w:val="0"/>
          <w:numId w:val="35"/>
        </w:numPr>
        <w:spacing w:after="57"/>
        <w:textAlignment w:val="baseline"/>
        <w:rPr>
          <w:rFonts w:ascii="Times New Roman" w:hAnsi="Times New Roman" w:cs="Times New Roman"/>
          <w:highlight w:val="green"/>
        </w:rPr>
      </w:pPr>
      <w:r w:rsidRPr="00361910">
        <w:rPr>
          <w:rFonts w:ascii="Times New Roman" w:hAnsi="Times New Roman" w:cs="Times New Roman"/>
          <w:highlight w:val="green"/>
        </w:rPr>
        <w:t xml:space="preserve">stromořadí </w:t>
      </w:r>
      <w:bookmarkStart w:id="269" w:name="_Hlk153199749"/>
      <w:r w:rsidRPr="00361910">
        <w:rPr>
          <w:rFonts w:ascii="Times New Roman" w:hAnsi="Times New Roman" w:cs="Times New Roman"/>
          <w:highlight w:val="green"/>
        </w:rPr>
        <w:t xml:space="preserve">a další skupiny stromů </w:t>
      </w:r>
      <w:bookmarkEnd w:id="269"/>
      <w:r w:rsidRPr="00361910">
        <w:rPr>
          <w:rFonts w:ascii="Times New Roman" w:hAnsi="Times New Roman" w:cs="Times New Roman"/>
          <w:highlight w:val="green"/>
        </w:rPr>
        <w:t>u Dvořákovy stezky;</w:t>
      </w:r>
    </w:p>
    <w:p w14:paraId="7204657F" w14:textId="77777777" w:rsidR="00361910" w:rsidRPr="00361910" w:rsidRDefault="00361910" w:rsidP="00361910">
      <w:pPr>
        <w:pStyle w:val="Prosttext1"/>
        <w:ind w:left="709"/>
        <w:jc w:val="left"/>
        <w:rPr>
          <w:rFonts w:ascii="Times New Roman" w:hAnsi="Times New Roman" w:cs="Times New Roman"/>
        </w:rPr>
      </w:pPr>
      <w:r w:rsidRPr="00361910">
        <w:rPr>
          <w:rFonts w:ascii="Times New Roman" w:hAnsi="Times New Roman" w:cs="Times New Roman"/>
          <w:highlight w:val="green"/>
        </w:rPr>
        <w:t>je třeba chránit kořenový systém stromů při případných výkopových pracích, přírodní povrch stezky, přírodní charakter lokality s ojedinělými skalními útvary.</w:t>
      </w:r>
    </w:p>
    <w:bookmarkEnd w:id="268"/>
    <w:p w14:paraId="79EEC7BE" w14:textId="77777777" w:rsidR="00F47481" w:rsidRDefault="00F47481" w:rsidP="009C6E4E">
      <w:pPr>
        <w:suppressAutoHyphens/>
        <w:overflowPunct w:val="0"/>
        <w:autoSpaceDN/>
        <w:spacing w:after="120"/>
        <w:jc w:val="both"/>
        <w:textAlignment w:val="baseline"/>
        <w:rPr>
          <w:rFonts w:eastAsia="MS Mincho"/>
          <w:sz w:val="24"/>
          <w:szCs w:val="24"/>
          <w:lang w:eastAsia="zh-CN"/>
        </w:rPr>
      </w:pPr>
    </w:p>
    <w:p w14:paraId="0D8B0215" w14:textId="2A687CFC" w:rsidR="0030001B" w:rsidRPr="0030001B" w:rsidRDefault="00E6005D" w:rsidP="0030001B">
      <w:pPr>
        <w:suppressAutoHyphens/>
        <w:overflowPunct w:val="0"/>
        <w:autoSpaceDN/>
        <w:spacing w:after="120"/>
        <w:jc w:val="both"/>
        <w:textAlignment w:val="baseline"/>
        <w:rPr>
          <w:rFonts w:eastAsia="MS Mincho"/>
          <w:sz w:val="24"/>
          <w:szCs w:val="24"/>
          <w:lang w:eastAsia="zh-CN"/>
        </w:rPr>
      </w:pPr>
      <w:r>
        <w:rPr>
          <w:rFonts w:eastAsia="MS Mincho"/>
          <w:sz w:val="24"/>
          <w:szCs w:val="24"/>
          <w:lang w:eastAsia="zh-CN"/>
        </w:rPr>
        <w:t xml:space="preserve">Tyto údaje </w:t>
      </w:r>
      <w:r w:rsidR="0030001B">
        <w:rPr>
          <w:rFonts w:eastAsia="MS Mincho"/>
          <w:sz w:val="24"/>
          <w:szCs w:val="24"/>
          <w:lang w:eastAsia="zh-CN"/>
        </w:rPr>
        <w:t xml:space="preserve">o stromech a stromořadích </w:t>
      </w:r>
      <w:r>
        <w:rPr>
          <w:rFonts w:eastAsia="MS Mincho"/>
          <w:sz w:val="24"/>
          <w:szCs w:val="24"/>
          <w:lang w:eastAsia="zh-CN"/>
        </w:rPr>
        <w:t>byly doplněny do závazné části územního plánu, do</w:t>
      </w:r>
      <w:r w:rsidR="0030001B">
        <w:rPr>
          <w:rFonts w:eastAsia="MS Mincho"/>
          <w:sz w:val="24"/>
          <w:szCs w:val="24"/>
          <w:lang w:eastAsia="zh-CN"/>
        </w:rPr>
        <w:t> </w:t>
      </w:r>
      <w:r>
        <w:rPr>
          <w:rFonts w:eastAsia="MS Mincho"/>
          <w:sz w:val="24"/>
          <w:szCs w:val="24"/>
          <w:lang w:eastAsia="zh-CN"/>
        </w:rPr>
        <w:t xml:space="preserve">kapitoly </w:t>
      </w:r>
      <w:bookmarkStart w:id="270" w:name="_Hlk172736130"/>
      <w:r w:rsidRPr="00E6005D">
        <w:rPr>
          <w:rFonts w:eastAsia="MS Mincho"/>
          <w:sz w:val="24"/>
          <w:szCs w:val="24"/>
          <w:lang w:eastAsia="zh-CN"/>
        </w:rPr>
        <w:t>2.2)</w:t>
      </w:r>
      <w:r>
        <w:rPr>
          <w:rFonts w:eastAsia="MS Mincho"/>
          <w:sz w:val="24"/>
          <w:szCs w:val="24"/>
          <w:lang w:eastAsia="zh-CN"/>
        </w:rPr>
        <w:t xml:space="preserve"> </w:t>
      </w:r>
      <w:r w:rsidRPr="00E6005D">
        <w:rPr>
          <w:rFonts w:eastAsia="MS Mincho"/>
          <w:sz w:val="24"/>
          <w:szCs w:val="24"/>
          <w:lang w:eastAsia="zh-CN"/>
        </w:rPr>
        <w:t>Hlavní cíle ochrany a rozvoje hodnot</w:t>
      </w:r>
      <w:r>
        <w:rPr>
          <w:rFonts w:eastAsia="MS Mincho"/>
          <w:sz w:val="24"/>
          <w:szCs w:val="24"/>
          <w:lang w:eastAsia="zh-CN"/>
        </w:rPr>
        <w:t>.</w:t>
      </w:r>
      <w:r w:rsidR="0030001B">
        <w:rPr>
          <w:rFonts w:eastAsia="MS Mincho"/>
          <w:sz w:val="24"/>
          <w:szCs w:val="24"/>
          <w:lang w:eastAsia="zh-CN"/>
        </w:rPr>
        <w:t xml:space="preserve"> </w:t>
      </w:r>
      <w:bookmarkEnd w:id="270"/>
      <w:r w:rsidR="0030001B">
        <w:rPr>
          <w:rFonts w:eastAsia="MS Mincho"/>
          <w:sz w:val="24"/>
          <w:szCs w:val="24"/>
          <w:lang w:eastAsia="zh-CN"/>
        </w:rPr>
        <w:t xml:space="preserve">Dále byly do této kapitoly doplněny údaje o </w:t>
      </w:r>
      <w:r w:rsidR="0030001B" w:rsidRPr="0030001B">
        <w:rPr>
          <w:rFonts w:eastAsia="MS Mincho"/>
          <w:sz w:val="24"/>
          <w:szCs w:val="24"/>
          <w:lang w:eastAsia="zh-CN"/>
        </w:rPr>
        <w:t>registrovaný</w:t>
      </w:r>
      <w:r w:rsidR="0030001B">
        <w:rPr>
          <w:rFonts w:eastAsia="MS Mincho"/>
          <w:sz w:val="24"/>
          <w:szCs w:val="24"/>
          <w:lang w:eastAsia="zh-CN"/>
        </w:rPr>
        <w:t>ch</w:t>
      </w:r>
      <w:r w:rsidR="0030001B" w:rsidRPr="0030001B">
        <w:rPr>
          <w:rFonts w:eastAsia="MS Mincho"/>
          <w:sz w:val="24"/>
          <w:szCs w:val="24"/>
          <w:lang w:eastAsia="zh-CN"/>
        </w:rPr>
        <w:t xml:space="preserve"> </w:t>
      </w:r>
      <w:r w:rsidR="00ED026D">
        <w:rPr>
          <w:rFonts w:eastAsia="MS Mincho"/>
          <w:sz w:val="24"/>
          <w:szCs w:val="24"/>
          <w:lang w:eastAsia="zh-CN"/>
        </w:rPr>
        <w:t>významných krajinných prvcích (</w:t>
      </w:r>
      <w:r w:rsidR="0030001B" w:rsidRPr="0030001B">
        <w:rPr>
          <w:rFonts w:eastAsia="MS Mincho"/>
          <w:sz w:val="24"/>
          <w:szCs w:val="24"/>
          <w:lang w:eastAsia="zh-CN"/>
        </w:rPr>
        <w:t>VKP</w:t>
      </w:r>
      <w:r w:rsidR="00ED026D">
        <w:rPr>
          <w:rFonts w:eastAsia="MS Mincho"/>
          <w:sz w:val="24"/>
          <w:szCs w:val="24"/>
          <w:lang w:eastAsia="zh-CN"/>
        </w:rPr>
        <w:t>)</w:t>
      </w:r>
      <w:r w:rsidR="0030001B">
        <w:rPr>
          <w:rFonts w:eastAsia="MS Mincho"/>
          <w:sz w:val="24"/>
          <w:szCs w:val="24"/>
          <w:lang w:eastAsia="zh-CN"/>
        </w:rPr>
        <w:t>:</w:t>
      </w:r>
      <w:r w:rsidR="0030001B" w:rsidRPr="0030001B">
        <w:rPr>
          <w:rFonts w:eastAsia="MS Mincho"/>
          <w:sz w:val="24"/>
          <w:szCs w:val="24"/>
          <w:lang w:eastAsia="zh-CN"/>
        </w:rPr>
        <w:t xml:space="preserve"> č.172 Nad rybníkem u Zeměch + 5</w:t>
      </w:r>
      <w:r w:rsidR="00ED026D">
        <w:rPr>
          <w:rFonts w:eastAsia="MS Mincho"/>
          <w:sz w:val="24"/>
          <w:szCs w:val="24"/>
          <w:lang w:eastAsia="zh-CN"/>
        </w:rPr>
        <w:t> </w:t>
      </w:r>
      <w:r w:rsidR="0030001B" w:rsidRPr="0030001B">
        <w:rPr>
          <w:rFonts w:eastAsia="MS Mincho"/>
          <w:sz w:val="24"/>
          <w:szCs w:val="24"/>
          <w:lang w:eastAsia="zh-CN"/>
        </w:rPr>
        <w:t>VKP navržených k</w:t>
      </w:r>
      <w:r w:rsidR="0030001B">
        <w:rPr>
          <w:rFonts w:eastAsia="MS Mincho"/>
          <w:sz w:val="24"/>
          <w:szCs w:val="24"/>
          <w:lang w:eastAsia="zh-CN"/>
        </w:rPr>
        <w:t> </w:t>
      </w:r>
      <w:r w:rsidR="0030001B" w:rsidRPr="0030001B">
        <w:rPr>
          <w:rFonts w:eastAsia="MS Mincho"/>
          <w:sz w:val="24"/>
          <w:szCs w:val="24"/>
          <w:lang w:eastAsia="zh-CN"/>
        </w:rPr>
        <w:t>registraci</w:t>
      </w:r>
      <w:r w:rsidR="0030001B">
        <w:rPr>
          <w:rFonts w:eastAsia="MS Mincho"/>
          <w:sz w:val="24"/>
          <w:szCs w:val="24"/>
          <w:lang w:eastAsia="zh-CN"/>
        </w:rPr>
        <w:t>.</w:t>
      </w:r>
      <w:r w:rsidR="007947BB">
        <w:rPr>
          <w:rFonts w:eastAsia="MS Mincho"/>
          <w:sz w:val="24"/>
          <w:szCs w:val="24"/>
          <w:lang w:eastAsia="zh-CN"/>
        </w:rPr>
        <w:t xml:space="preserve"> Doplněn byl i údaj o ochranném pásmu 50m u přírodních památek a údaj o jedné navržené přírodní památce V Rusavkách.</w:t>
      </w:r>
    </w:p>
    <w:p w14:paraId="7BE3DFCC" w14:textId="28DB8685" w:rsidR="00E6005D" w:rsidRPr="00F47481" w:rsidRDefault="00E6005D" w:rsidP="009C6E4E">
      <w:pPr>
        <w:suppressAutoHyphens/>
        <w:overflowPunct w:val="0"/>
        <w:autoSpaceDN/>
        <w:spacing w:after="120"/>
        <w:jc w:val="both"/>
        <w:textAlignment w:val="baseline"/>
        <w:rPr>
          <w:rFonts w:eastAsia="MS Mincho"/>
          <w:sz w:val="24"/>
          <w:szCs w:val="24"/>
          <w:lang w:eastAsia="zh-CN"/>
        </w:rPr>
      </w:pPr>
    </w:p>
    <w:p w14:paraId="14DE8E13" w14:textId="5BF74040" w:rsidR="0064064A" w:rsidRDefault="0064064A" w:rsidP="00536898">
      <w:pPr>
        <w:suppressAutoHyphens/>
        <w:overflowPunct w:val="0"/>
        <w:autoSpaceDN/>
        <w:jc w:val="both"/>
        <w:textAlignment w:val="baseline"/>
        <w:rPr>
          <w:rFonts w:eastAsia="MS Mincho"/>
          <w:sz w:val="24"/>
          <w:szCs w:val="24"/>
          <w:lang w:eastAsia="zh-CN"/>
        </w:rPr>
      </w:pPr>
    </w:p>
    <w:p w14:paraId="77A098BA" w14:textId="78A77DBA" w:rsidR="002D1679" w:rsidRPr="002927EB" w:rsidRDefault="002D1679" w:rsidP="002D1679">
      <w:pPr>
        <w:pStyle w:val="Nadpis2"/>
        <w:ind w:left="567" w:hanging="567"/>
      </w:pPr>
      <w:bookmarkStart w:id="271" w:name="_Toc178251862"/>
      <w:r w:rsidRPr="002927EB">
        <w:t>Změna č.</w:t>
      </w:r>
      <w:r w:rsidR="002927EB" w:rsidRPr="002927EB">
        <w:t>8</w:t>
      </w:r>
      <w:r w:rsidRPr="002927EB">
        <w:t xml:space="preserve"> ve vztahu k podmínkám pro využití ploch s rozdílným způsobem využití</w:t>
      </w:r>
      <w:bookmarkEnd w:id="271"/>
    </w:p>
    <w:p w14:paraId="6B9F30F8" w14:textId="76E2EA93" w:rsidR="004A4473" w:rsidRDefault="002927EB" w:rsidP="00B70F2A">
      <w:pPr>
        <w:suppressAutoHyphens/>
        <w:overflowPunct w:val="0"/>
        <w:autoSpaceDN/>
        <w:spacing w:before="120" w:after="120"/>
        <w:jc w:val="both"/>
        <w:textAlignment w:val="baseline"/>
        <w:rPr>
          <w:rFonts w:eastAsia="MS Mincho"/>
          <w:sz w:val="24"/>
          <w:szCs w:val="24"/>
          <w:lang w:eastAsia="zh-CN"/>
        </w:rPr>
      </w:pPr>
      <w:r w:rsidRPr="002927EB">
        <w:rPr>
          <w:rFonts w:eastAsia="MS Mincho"/>
          <w:sz w:val="24"/>
          <w:szCs w:val="24"/>
          <w:lang w:eastAsia="zh-CN"/>
        </w:rPr>
        <w:t>Zvýšení prostupnosti nezastavěného území návrhem cest, stezek a pěšin nemá vliv  na vymezení ploch s rozdílným využitím v krajině.</w:t>
      </w:r>
      <w:r w:rsidR="002352F1">
        <w:rPr>
          <w:rFonts w:eastAsia="MS Mincho"/>
          <w:sz w:val="24"/>
          <w:szCs w:val="24"/>
          <w:lang w:eastAsia="zh-CN"/>
        </w:rPr>
        <w:t xml:space="preserve"> Plochy pro nové cesty </w:t>
      </w:r>
      <w:r w:rsidR="00104DE1">
        <w:rPr>
          <w:rFonts w:eastAsia="MS Mincho"/>
          <w:sz w:val="24"/>
          <w:szCs w:val="24"/>
          <w:lang w:eastAsia="zh-CN"/>
        </w:rPr>
        <w:t xml:space="preserve">v krajině </w:t>
      </w:r>
      <w:r w:rsidR="002352F1">
        <w:rPr>
          <w:rFonts w:eastAsia="MS Mincho"/>
          <w:sz w:val="24"/>
          <w:szCs w:val="24"/>
          <w:lang w:eastAsia="zh-CN"/>
        </w:rPr>
        <w:t>jsou zařazeny do kategorie VP – veřejná prostranství.</w:t>
      </w:r>
    </w:p>
    <w:p w14:paraId="67612563" w14:textId="77777777" w:rsidR="002352F1" w:rsidRDefault="002352F1" w:rsidP="00B70F2A">
      <w:pPr>
        <w:suppressAutoHyphens/>
        <w:overflowPunct w:val="0"/>
        <w:autoSpaceDN/>
        <w:spacing w:before="120" w:after="120"/>
        <w:jc w:val="both"/>
        <w:textAlignment w:val="baseline"/>
        <w:rPr>
          <w:rFonts w:eastAsia="MS Mincho"/>
          <w:sz w:val="24"/>
          <w:szCs w:val="24"/>
          <w:lang w:eastAsia="zh-CN"/>
        </w:rPr>
      </w:pPr>
    </w:p>
    <w:p w14:paraId="1C75BE63" w14:textId="77777777" w:rsidR="0068781A" w:rsidRPr="002927EB" w:rsidRDefault="0068781A" w:rsidP="00B70F2A">
      <w:pPr>
        <w:suppressAutoHyphens/>
        <w:overflowPunct w:val="0"/>
        <w:autoSpaceDN/>
        <w:spacing w:before="120" w:after="120"/>
        <w:jc w:val="both"/>
        <w:textAlignment w:val="baseline"/>
        <w:rPr>
          <w:rFonts w:eastAsia="MS Mincho"/>
          <w:sz w:val="24"/>
          <w:szCs w:val="24"/>
          <w:lang w:eastAsia="zh-CN"/>
        </w:rPr>
      </w:pPr>
    </w:p>
    <w:p w14:paraId="121B4A5C" w14:textId="77777777" w:rsidR="002352F1" w:rsidRDefault="002352F1">
      <w:pPr>
        <w:widowControl/>
        <w:autoSpaceDE/>
        <w:autoSpaceDN/>
        <w:rPr>
          <w:rFonts w:eastAsia="MS Mincho"/>
          <w:b/>
          <w:bCs/>
          <w:sz w:val="24"/>
          <w:szCs w:val="24"/>
          <w:u w:val="single"/>
        </w:rPr>
      </w:pPr>
      <w:bookmarkStart w:id="272" w:name="__RefHeading___Toc438127990"/>
      <w:bookmarkStart w:id="273" w:name="_Toc374957425"/>
      <w:bookmarkStart w:id="274" w:name="_Toc393872683"/>
      <w:bookmarkStart w:id="275" w:name="_Toc395008008"/>
      <w:bookmarkEnd w:id="272"/>
      <w:r>
        <w:br w:type="page"/>
      </w:r>
    </w:p>
    <w:p w14:paraId="2F663FFB" w14:textId="14E436E9" w:rsidR="00425ABF" w:rsidRPr="002927EB" w:rsidRDefault="00425ABF" w:rsidP="00425ABF">
      <w:pPr>
        <w:pStyle w:val="Nadpis2"/>
        <w:ind w:left="567" w:hanging="567"/>
      </w:pPr>
      <w:bookmarkStart w:id="276" w:name="_Toc178251863"/>
      <w:r w:rsidRPr="002927EB">
        <w:lastRenderedPageBreak/>
        <w:t>Změna č.</w:t>
      </w:r>
      <w:r w:rsidR="002927EB" w:rsidRPr="002927EB">
        <w:t>8</w:t>
      </w:r>
      <w:r w:rsidRPr="002927EB">
        <w:t xml:space="preserve"> ve vztahu k základní koncepci dopravní a technické infrastruktury</w:t>
      </w:r>
      <w:bookmarkEnd w:id="276"/>
    </w:p>
    <w:p w14:paraId="18A2A3EA" w14:textId="21006379" w:rsidR="00336C98" w:rsidRDefault="00425ABF" w:rsidP="00425ABF">
      <w:pPr>
        <w:suppressAutoHyphens/>
        <w:overflowPunct w:val="0"/>
        <w:autoSpaceDN/>
        <w:spacing w:after="120"/>
        <w:jc w:val="both"/>
        <w:textAlignment w:val="baseline"/>
        <w:rPr>
          <w:rFonts w:eastAsia="MS Mincho"/>
          <w:sz w:val="24"/>
          <w:szCs w:val="24"/>
          <w:lang w:eastAsia="zh-CN"/>
        </w:rPr>
      </w:pPr>
      <w:r w:rsidRPr="002927EB">
        <w:rPr>
          <w:rFonts w:eastAsia="MS Mincho"/>
          <w:sz w:val="24"/>
          <w:szCs w:val="24"/>
          <w:lang w:eastAsia="zh-CN"/>
        </w:rPr>
        <w:t xml:space="preserve">Základní koncepce dopravní a technické infrastruktury </w:t>
      </w:r>
      <w:r w:rsidR="00C230C3">
        <w:rPr>
          <w:rFonts w:eastAsia="MS Mincho"/>
          <w:sz w:val="24"/>
          <w:szCs w:val="24"/>
          <w:lang w:eastAsia="zh-CN"/>
        </w:rPr>
        <w:t xml:space="preserve">je </w:t>
      </w:r>
      <w:r w:rsidR="00063F24" w:rsidRPr="002927EB">
        <w:rPr>
          <w:rFonts w:eastAsia="MS Mincho"/>
          <w:sz w:val="24"/>
          <w:szCs w:val="24"/>
          <w:lang w:eastAsia="zh-CN"/>
        </w:rPr>
        <w:t xml:space="preserve">změnou územního plánu </w:t>
      </w:r>
      <w:r w:rsidR="00C230C3">
        <w:rPr>
          <w:rFonts w:eastAsia="MS Mincho"/>
          <w:sz w:val="24"/>
          <w:szCs w:val="24"/>
          <w:lang w:eastAsia="zh-CN"/>
        </w:rPr>
        <w:t>rozvinuta</w:t>
      </w:r>
      <w:r w:rsidR="00D90EC6" w:rsidRPr="002927EB">
        <w:rPr>
          <w:rFonts w:eastAsia="MS Mincho"/>
          <w:sz w:val="24"/>
          <w:szCs w:val="24"/>
          <w:lang w:eastAsia="zh-CN"/>
        </w:rPr>
        <w:t xml:space="preserve">. </w:t>
      </w:r>
      <w:r w:rsidR="002927EB" w:rsidRPr="002927EB">
        <w:rPr>
          <w:rFonts w:eastAsia="MS Mincho"/>
          <w:sz w:val="24"/>
          <w:szCs w:val="24"/>
          <w:lang w:eastAsia="zh-CN"/>
        </w:rPr>
        <w:t>Změna č.8 doplňuje systém cest, stezek a pěšin v krajině.</w:t>
      </w:r>
    </w:p>
    <w:p w14:paraId="55361B87" w14:textId="74E26BD9" w:rsidR="005D2494" w:rsidRDefault="005D2494" w:rsidP="00425ABF">
      <w:pPr>
        <w:suppressAutoHyphens/>
        <w:overflowPunct w:val="0"/>
        <w:autoSpaceDN/>
        <w:spacing w:after="120"/>
        <w:jc w:val="both"/>
        <w:textAlignment w:val="baseline"/>
        <w:rPr>
          <w:rFonts w:eastAsia="MS Mincho"/>
          <w:sz w:val="24"/>
          <w:szCs w:val="24"/>
          <w:lang w:eastAsia="zh-CN"/>
        </w:rPr>
      </w:pPr>
      <w:r>
        <w:rPr>
          <w:rFonts w:eastAsia="MS Mincho"/>
          <w:sz w:val="24"/>
          <w:szCs w:val="24"/>
          <w:lang w:eastAsia="zh-CN"/>
        </w:rPr>
        <w:t xml:space="preserve">Jsou </w:t>
      </w:r>
      <w:r w:rsidR="000941F6">
        <w:rPr>
          <w:rFonts w:eastAsia="MS Mincho"/>
          <w:sz w:val="24"/>
          <w:szCs w:val="24"/>
          <w:lang w:eastAsia="zh-CN"/>
        </w:rPr>
        <w:t xml:space="preserve">také </w:t>
      </w:r>
      <w:r>
        <w:rPr>
          <w:rFonts w:eastAsia="MS Mincho"/>
          <w:sz w:val="24"/>
          <w:szCs w:val="24"/>
          <w:lang w:eastAsia="zh-CN"/>
        </w:rPr>
        <w:t>aktualizovány cyklostezky a cyklotrasy, a to stávající i navržené. Jako součást koordinačního výkresu jsou zpracována schémata cyklodopravy:</w:t>
      </w:r>
    </w:p>
    <w:p w14:paraId="74409BB4" w14:textId="5403E1DD" w:rsidR="005D2494" w:rsidRDefault="00F76E93" w:rsidP="00380BE6">
      <w:pPr>
        <w:pStyle w:val="Odstavecseseznamem"/>
        <w:numPr>
          <w:ilvl w:val="1"/>
          <w:numId w:val="11"/>
        </w:numPr>
        <w:overflowPunct w:val="0"/>
        <w:spacing w:line="240" w:lineRule="auto"/>
        <w:jc w:val="left"/>
        <w:rPr>
          <w:rFonts w:eastAsia="MS Mincho"/>
          <w:lang w:eastAsia="zh-CN"/>
        </w:rPr>
      </w:pPr>
      <w:r>
        <w:rPr>
          <w:rFonts w:eastAsia="MS Mincho"/>
          <w:lang w:eastAsia="zh-CN"/>
        </w:rPr>
        <w:t>Cyklistické cesty</w:t>
      </w:r>
      <w:r w:rsidR="00380BE6">
        <w:rPr>
          <w:rFonts w:eastAsia="MS Mincho"/>
          <w:lang w:eastAsia="zh-CN"/>
        </w:rPr>
        <w:t xml:space="preserve"> – stav – návrh</w:t>
      </w:r>
    </w:p>
    <w:p w14:paraId="17244230" w14:textId="7BD762FF" w:rsidR="00380BE6" w:rsidRDefault="00F76E93" w:rsidP="00380BE6">
      <w:pPr>
        <w:pStyle w:val="Odstavecseseznamem"/>
        <w:numPr>
          <w:ilvl w:val="1"/>
          <w:numId w:val="11"/>
        </w:numPr>
        <w:overflowPunct w:val="0"/>
        <w:spacing w:line="240" w:lineRule="auto"/>
        <w:jc w:val="left"/>
        <w:rPr>
          <w:rFonts w:eastAsia="MS Mincho"/>
          <w:lang w:eastAsia="zh-CN"/>
        </w:rPr>
      </w:pPr>
      <w:r>
        <w:rPr>
          <w:rFonts w:eastAsia="MS Mincho"/>
          <w:lang w:eastAsia="zh-CN"/>
        </w:rPr>
        <w:t>Cyklistické cesty</w:t>
      </w:r>
      <w:r w:rsidR="00380BE6">
        <w:rPr>
          <w:rFonts w:eastAsia="MS Mincho"/>
          <w:lang w:eastAsia="zh-CN"/>
        </w:rPr>
        <w:t xml:space="preserve"> – stezky a trasy</w:t>
      </w:r>
    </w:p>
    <w:p w14:paraId="62CEE183" w14:textId="77777777" w:rsidR="00380BE6" w:rsidRDefault="00380BE6" w:rsidP="00380BE6">
      <w:pPr>
        <w:overflowPunct w:val="0"/>
        <w:rPr>
          <w:rFonts w:eastAsia="MS Mincho"/>
          <w:lang w:eastAsia="zh-CN"/>
        </w:rPr>
      </w:pPr>
    </w:p>
    <w:p w14:paraId="000AAC68" w14:textId="4816E803" w:rsidR="00623C1F" w:rsidRDefault="00380BE6" w:rsidP="00380BE6">
      <w:pPr>
        <w:overflowPunct w:val="0"/>
        <w:jc w:val="both"/>
        <w:rPr>
          <w:rFonts w:eastAsia="MS Mincho"/>
          <w:sz w:val="24"/>
          <w:szCs w:val="24"/>
          <w:lang w:eastAsia="zh-CN"/>
        </w:rPr>
      </w:pPr>
      <w:r w:rsidRPr="00380BE6">
        <w:rPr>
          <w:rFonts w:eastAsia="MS Mincho"/>
          <w:sz w:val="24"/>
          <w:szCs w:val="24"/>
          <w:lang w:eastAsia="zh-CN"/>
        </w:rPr>
        <w:t>Návrh</w:t>
      </w:r>
      <w:r>
        <w:rPr>
          <w:rFonts w:eastAsia="MS Mincho"/>
          <w:sz w:val="24"/>
          <w:szCs w:val="24"/>
          <w:lang w:eastAsia="zh-CN"/>
        </w:rPr>
        <w:t xml:space="preserve"> respektuje nadmístní záměry</w:t>
      </w:r>
      <w:r w:rsidR="00393982">
        <w:rPr>
          <w:rFonts w:eastAsia="MS Mincho"/>
          <w:sz w:val="24"/>
          <w:szCs w:val="24"/>
          <w:lang w:eastAsia="zh-CN"/>
        </w:rPr>
        <w:t>,</w:t>
      </w:r>
      <w:r>
        <w:rPr>
          <w:rFonts w:eastAsia="MS Mincho"/>
          <w:sz w:val="24"/>
          <w:szCs w:val="24"/>
          <w:lang w:eastAsia="zh-CN"/>
        </w:rPr>
        <w:t xml:space="preserve"> zejména </w:t>
      </w:r>
      <w:r w:rsidR="00623C1F" w:rsidRPr="00623C1F">
        <w:rPr>
          <w:rFonts w:eastAsia="MS Mincho"/>
          <w:sz w:val="24"/>
          <w:szCs w:val="24"/>
          <w:highlight w:val="green"/>
          <w:lang w:eastAsia="zh-CN"/>
        </w:rPr>
        <w:t>*dálkovou páteřní cyklotrasu CT7</w:t>
      </w:r>
      <w:r w:rsidR="00623C1F">
        <w:rPr>
          <w:rFonts w:eastAsia="MS Mincho"/>
          <w:sz w:val="24"/>
          <w:szCs w:val="24"/>
          <w:lang w:eastAsia="zh-CN"/>
        </w:rPr>
        <w:t>.</w:t>
      </w:r>
      <w:r>
        <w:rPr>
          <w:rFonts w:eastAsia="MS Mincho"/>
          <w:sz w:val="24"/>
          <w:szCs w:val="24"/>
          <w:lang w:eastAsia="zh-CN"/>
        </w:rPr>
        <w:t xml:space="preserve"> </w:t>
      </w:r>
    </w:p>
    <w:p w14:paraId="7BE8DACF" w14:textId="343DF619" w:rsidR="00623C1F" w:rsidRDefault="00380BE6" w:rsidP="00380BE6">
      <w:pPr>
        <w:overflowPunct w:val="0"/>
        <w:jc w:val="both"/>
        <w:rPr>
          <w:rFonts w:eastAsia="MS Mincho"/>
          <w:sz w:val="24"/>
          <w:szCs w:val="24"/>
          <w:lang w:eastAsia="zh-CN"/>
        </w:rPr>
      </w:pPr>
      <w:r w:rsidRPr="00623C1F">
        <w:rPr>
          <w:rFonts w:eastAsia="MS Mincho"/>
          <w:sz w:val="24"/>
          <w:szCs w:val="24"/>
          <w:highlight w:val="green"/>
          <w:lang w:eastAsia="zh-CN"/>
        </w:rPr>
        <w:t xml:space="preserve">Od centra </w:t>
      </w:r>
      <w:r w:rsidR="00C230C3" w:rsidRPr="00623C1F">
        <w:rPr>
          <w:rFonts w:eastAsia="MS Mincho"/>
          <w:sz w:val="24"/>
          <w:szCs w:val="24"/>
          <w:highlight w:val="green"/>
          <w:lang w:eastAsia="zh-CN"/>
        </w:rPr>
        <w:t xml:space="preserve">města </w:t>
      </w:r>
      <w:r w:rsidRPr="00623C1F">
        <w:rPr>
          <w:rFonts w:eastAsia="MS Mincho"/>
          <w:sz w:val="24"/>
          <w:szCs w:val="24"/>
          <w:highlight w:val="green"/>
          <w:lang w:eastAsia="zh-CN"/>
        </w:rPr>
        <w:t xml:space="preserve">na sever </w:t>
      </w:r>
      <w:r w:rsidR="00623C1F" w:rsidRPr="00623C1F">
        <w:rPr>
          <w:rFonts w:eastAsia="MS Mincho"/>
          <w:sz w:val="24"/>
          <w:szCs w:val="24"/>
          <w:highlight w:val="green"/>
          <w:lang w:eastAsia="zh-CN"/>
        </w:rPr>
        <w:t>je vedena dálková páteřní trasa CT7 jak po levém břehu Vltavy v souběhu s Dvořákovou stezkou, tak po pravém břehu Vltavy, kde ji umísťuje tato Změna č.8 Územního plánu Kralupy nad Vltavou.</w:t>
      </w:r>
    </w:p>
    <w:p w14:paraId="5B020326" w14:textId="77777777" w:rsidR="00623C1F" w:rsidRDefault="00623C1F" w:rsidP="00380BE6">
      <w:pPr>
        <w:overflowPunct w:val="0"/>
        <w:jc w:val="both"/>
        <w:rPr>
          <w:rFonts w:eastAsia="MS Mincho"/>
          <w:sz w:val="24"/>
          <w:szCs w:val="24"/>
          <w:lang w:eastAsia="zh-CN"/>
        </w:rPr>
      </w:pPr>
    </w:p>
    <w:p w14:paraId="7A36C4C3" w14:textId="18007CFD" w:rsidR="00A23349" w:rsidRDefault="000E6FE6" w:rsidP="00380BE6">
      <w:pPr>
        <w:overflowPunct w:val="0"/>
        <w:jc w:val="both"/>
        <w:rPr>
          <w:rFonts w:eastAsia="MS Mincho"/>
          <w:sz w:val="24"/>
          <w:szCs w:val="24"/>
          <w:lang w:eastAsia="zh-CN"/>
        </w:rPr>
      </w:pPr>
      <w:r>
        <w:rPr>
          <w:rFonts w:eastAsia="MS Mincho"/>
          <w:sz w:val="24"/>
          <w:szCs w:val="24"/>
          <w:lang w:eastAsia="zh-CN"/>
        </w:rPr>
        <w:t xml:space="preserve">N pravém břehu </w:t>
      </w:r>
      <w:r w:rsidR="00380BE6">
        <w:rPr>
          <w:rFonts w:eastAsia="MS Mincho"/>
          <w:sz w:val="24"/>
          <w:szCs w:val="24"/>
          <w:lang w:eastAsia="zh-CN"/>
        </w:rPr>
        <w:t xml:space="preserve">jsou </w:t>
      </w:r>
      <w:r>
        <w:rPr>
          <w:rFonts w:eastAsia="MS Mincho"/>
          <w:sz w:val="24"/>
          <w:szCs w:val="24"/>
          <w:lang w:eastAsia="zh-CN"/>
        </w:rPr>
        <w:t xml:space="preserve">zakresleny </w:t>
      </w:r>
      <w:r w:rsidR="00380BE6">
        <w:rPr>
          <w:rFonts w:eastAsia="MS Mincho"/>
          <w:sz w:val="24"/>
          <w:szCs w:val="24"/>
          <w:lang w:eastAsia="zh-CN"/>
        </w:rPr>
        <w:t>dvě cesty, jedna jako cyklotrasa po místních komunikacích</w:t>
      </w:r>
      <w:r w:rsidR="00C230C3">
        <w:rPr>
          <w:rFonts w:eastAsia="MS Mincho"/>
          <w:sz w:val="24"/>
          <w:szCs w:val="24"/>
          <w:lang w:eastAsia="zh-CN"/>
        </w:rPr>
        <w:t xml:space="preserve"> (podél koupaliště)</w:t>
      </w:r>
      <w:r w:rsidR="00380BE6">
        <w:rPr>
          <w:rFonts w:eastAsia="MS Mincho"/>
          <w:sz w:val="24"/>
          <w:szCs w:val="24"/>
          <w:lang w:eastAsia="zh-CN"/>
        </w:rPr>
        <w:t>, druhá jako stezka po</w:t>
      </w:r>
      <w:r w:rsidR="00E96414">
        <w:rPr>
          <w:rFonts w:eastAsia="MS Mincho"/>
          <w:sz w:val="24"/>
          <w:szCs w:val="24"/>
          <w:lang w:eastAsia="zh-CN"/>
        </w:rPr>
        <w:t> </w:t>
      </w:r>
      <w:r w:rsidR="00380BE6">
        <w:rPr>
          <w:rFonts w:eastAsia="MS Mincho"/>
          <w:sz w:val="24"/>
          <w:szCs w:val="24"/>
          <w:lang w:eastAsia="zh-CN"/>
        </w:rPr>
        <w:t xml:space="preserve">břehu řeky v souběhu s turistickou pěší trasou. Jedná se tedy o souběh s pěší trasou stejně jako u </w:t>
      </w:r>
      <w:r>
        <w:rPr>
          <w:rFonts w:eastAsia="MS Mincho"/>
          <w:sz w:val="24"/>
          <w:szCs w:val="24"/>
          <w:lang w:eastAsia="zh-CN"/>
        </w:rPr>
        <w:t xml:space="preserve">cyklotrasy vedené po </w:t>
      </w:r>
      <w:r w:rsidR="00380BE6">
        <w:rPr>
          <w:rFonts w:eastAsia="MS Mincho"/>
          <w:sz w:val="24"/>
          <w:szCs w:val="24"/>
          <w:lang w:eastAsia="zh-CN"/>
        </w:rPr>
        <w:t>Dvořákov</w:t>
      </w:r>
      <w:r>
        <w:rPr>
          <w:rFonts w:eastAsia="MS Mincho"/>
          <w:sz w:val="24"/>
          <w:szCs w:val="24"/>
          <w:lang w:eastAsia="zh-CN"/>
        </w:rPr>
        <w:t>ě</w:t>
      </w:r>
      <w:r w:rsidR="00380BE6">
        <w:rPr>
          <w:rFonts w:eastAsia="MS Mincho"/>
          <w:sz w:val="24"/>
          <w:szCs w:val="24"/>
          <w:lang w:eastAsia="zh-CN"/>
        </w:rPr>
        <w:t xml:space="preserve"> stez</w:t>
      </w:r>
      <w:r>
        <w:rPr>
          <w:rFonts w:eastAsia="MS Mincho"/>
          <w:sz w:val="24"/>
          <w:szCs w:val="24"/>
          <w:lang w:eastAsia="zh-CN"/>
        </w:rPr>
        <w:t>ce</w:t>
      </w:r>
      <w:r w:rsidR="00623C1F">
        <w:rPr>
          <w:rFonts w:eastAsia="MS Mincho"/>
          <w:sz w:val="24"/>
          <w:szCs w:val="24"/>
          <w:lang w:eastAsia="zh-CN"/>
        </w:rPr>
        <w:t>.</w:t>
      </w:r>
    </w:p>
    <w:p w14:paraId="78632BB0" w14:textId="77777777" w:rsidR="008B4F52" w:rsidRDefault="008B4F52" w:rsidP="00380BE6">
      <w:pPr>
        <w:overflowPunct w:val="0"/>
        <w:jc w:val="both"/>
        <w:rPr>
          <w:rFonts w:eastAsia="MS Mincho"/>
          <w:sz w:val="24"/>
          <w:szCs w:val="24"/>
          <w:lang w:eastAsia="zh-CN"/>
        </w:rPr>
      </w:pPr>
    </w:p>
    <w:p w14:paraId="2002B36F" w14:textId="74B1A849" w:rsidR="008B4F52" w:rsidRDefault="008B4F52" w:rsidP="00380BE6">
      <w:pPr>
        <w:overflowPunct w:val="0"/>
        <w:jc w:val="both"/>
        <w:rPr>
          <w:rFonts w:eastAsia="MS Mincho"/>
          <w:sz w:val="24"/>
          <w:szCs w:val="24"/>
          <w:lang w:eastAsia="zh-CN"/>
        </w:rPr>
      </w:pPr>
      <w:r>
        <w:rPr>
          <w:rFonts w:eastAsia="MS Mincho"/>
          <w:sz w:val="24"/>
          <w:szCs w:val="24"/>
          <w:lang w:eastAsia="zh-CN"/>
        </w:rPr>
        <w:t>V souvislosti s úpravou vedení cykl</w:t>
      </w:r>
      <w:r w:rsidR="00536898">
        <w:rPr>
          <w:rFonts w:eastAsia="MS Mincho"/>
          <w:sz w:val="24"/>
          <w:szCs w:val="24"/>
          <w:lang w:eastAsia="zh-CN"/>
        </w:rPr>
        <w:t>istických cest</w:t>
      </w:r>
      <w:r>
        <w:rPr>
          <w:rFonts w:eastAsia="MS Mincho"/>
          <w:sz w:val="24"/>
          <w:szCs w:val="24"/>
          <w:lang w:eastAsia="zh-CN"/>
        </w:rPr>
        <w:t xml:space="preserve"> jsou upraveny i veřejně prospěšné stavby</w:t>
      </w:r>
      <w:r w:rsidR="009F6236">
        <w:rPr>
          <w:rFonts w:eastAsia="MS Mincho"/>
          <w:sz w:val="24"/>
          <w:szCs w:val="24"/>
          <w:lang w:eastAsia="zh-CN"/>
        </w:rPr>
        <w:t>.</w:t>
      </w:r>
      <w:r>
        <w:rPr>
          <w:rFonts w:eastAsia="MS Mincho"/>
          <w:sz w:val="24"/>
          <w:szCs w:val="24"/>
          <w:lang w:eastAsia="zh-CN"/>
        </w:rPr>
        <w:t xml:space="preserve"> </w:t>
      </w:r>
    </w:p>
    <w:p w14:paraId="5CB77A5E" w14:textId="77777777" w:rsidR="00A23349" w:rsidRDefault="00A23349" w:rsidP="00380BE6">
      <w:pPr>
        <w:overflowPunct w:val="0"/>
        <w:jc w:val="both"/>
        <w:rPr>
          <w:rFonts w:eastAsia="MS Mincho"/>
          <w:sz w:val="24"/>
          <w:szCs w:val="24"/>
          <w:lang w:eastAsia="zh-CN"/>
        </w:rPr>
      </w:pPr>
    </w:p>
    <w:p w14:paraId="1AE108B7" w14:textId="41E36051" w:rsidR="00380BE6" w:rsidRDefault="00E96414" w:rsidP="00380BE6">
      <w:pPr>
        <w:overflowPunct w:val="0"/>
        <w:jc w:val="both"/>
        <w:rPr>
          <w:rFonts w:eastAsia="MS Mincho"/>
          <w:sz w:val="24"/>
          <w:szCs w:val="24"/>
          <w:lang w:eastAsia="zh-CN"/>
        </w:rPr>
      </w:pPr>
      <w:r>
        <w:rPr>
          <w:rFonts w:eastAsia="MS Mincho"/>
          <w:sz w:val="24"/>
          <w:szCs w:val="24"/>
          <w:lang w:eastAsia="zh-CN"/>
        </w:rPr>
        <w:t xml:space="preserve">Pro </w:t>
      </w:r>
      <w:r w:rsidR="008B4F52">
        <w:rPr>
          <w:rFonts w:eastAsia="MS Mincho"/>
          <w:sz w:val="24"/>
          <w:szCs w:val="24"/>
          <w:lang w:eastAsia="zh-CN"/>
        </w:rPr>
        <w:t xml:space="preserve">řešení </w:t>
      </w:r>
      <w:r>
        <w:rPr>
          <w:rFonts w:eastAsia="MS Mincho"/>
          <w:sz w:val="24"/>
          <w:szCs w:val="24"/>
          <w:lang w:eastAsia="zh-CN"/>
        </w:rPr>
        <w:t>situace v intenzivně využívaném prostoru na levobřežním předmostí řeky</w:t>
      </w:r>
      <w:r w:rsidR="00393FF9">
        <w:rPr>
          <w:rFonts w:eastAsia="MS Mincho"/>
          <w:sz w:val="24"/>
          <w:szCs w:val="24"/>
          <w:lang w:eastAsia="zh-CN"/>
        </w:rPr>
        <w:t xml:space="preserve"> (viz obrázek níže)</w:t>
      </w:r>
      <w:r>
        <w:rPr>
          <w:rFonts w:eastAsia="MS Mincho"/>
          <w:sz w:val="24"/>
          <w:szCs w:val="24"/>
          <w:lang w:eastAsia="zh-CN"/>
        </w:rPr>
        <w:t>, kde je silný pohyb jak pěších, tak cyklistů, jsou navržena nová propojení pro</w:t>
      </w:r>
      <w:r w:rsidR="00393FF9">
        <w:rPr>
          <w:rFonts w:eastAsia="MS Mincho"/>
          <w:sz w:val="24"/>
          <w:szCs w:val="24"/>
          <w:lang w:eastAsia="zh-CN"/>
        </w:rPr>
        <w:t> </w:t>
      </w:r>
      <w:r>
        <w:rPr>
          <w:rFonts w:eastAsia="MS Mincho"/>
          <w:sz w:val="24"/>
          <w:szCs w:val="24"/>
          <w:lang w:eastAsia="zh-CN"/>
        </w:rPr>
        <w:t>cyklisty</w:t>
      </w:r>
      <w:r w:rsidR="00A23349">
        <w:rPr>
          <w:rFonts w:eastAsia="MS Mincho"/>
          <w:sz w:val="24"/>
          <w:szCs w:val="24"/>
          <w:lang w:eastAsia="zh-CN"/>
        </w:rPr>
        <w:t xml:space="preserve"> (fialově)</w:t>
      </w:r>
      <w:r>
        <w:rPr>
          <w:rFonts w:eastAsia="MS Mincho"/>
          <w:sz w:val="24"/>
          <w:szCs w:val="24"/>
          <w:lang w:eastAsia="zh-CN"/>
        </w:rPr>
        <w:t>, kteří potřebují odbočit z nábřeží na lávku</w:t>
      </w:r>
      <w:r w:rsidR="00393FF9">
        <w:rPr>
          <w:rFonts w:eastAsia="MS Mincho"/>
          <w:sz w:val="24"/>
          <w:szCs w:val="24"/>
          <w:lang w:eastAsia="zh-CN"/>
        </w:rPr>
        <w:t xml:space="preserve"> a naopak</w:t>
      </w:r>
      <w:r>
        <w:rPr>
          <w:rFonts w:eastAsia="MS Mincho"/>
          <w:sz w:val="24"/>
          <w:szCs w:val="24"/>
          <w:lang w:eastAsia="zh-CN"/>
        </w:rPr>
        <w:t xml:space="preserve">. </w:t>
      </w:r>
      <w:r w:rsidR="004C7A3F">
        <w:rPr>
          <w:rFonts w:eastAsia="MS Mincho"/>
          <w:sz w:val="24"/>
          <w:szCs w:val="24"/>
          <w:lang w:eastAsia="zh-CN"/>
        </w:rPr>
        <w:t xml:space="preserve"> Realizace jedné z těchto propojek je podmíněna vyřešením křížení s</w:t>
      </w:r>
      <w:r w:rsidR="00A23349">
        <w:rPr>
          <w:rFonts w:eastAsia="MS Mincho"/>
          <w:sz w:val="24"/>
          <w:szCs w:val="24"/>
          <w:lang w:eastAsia="zh-CN"/>
        </w:rPr>
        <w:t> </w:t>
      </w:r>
      <w:r w:rsidR="004C7A3F">
        <w:rPr>
          <w:rFonts w:eastAsia="MS Mincho"/>
          <w:sz w:val="24"/>
          <w:szCs w:val="24"/>
          <w:lang w:eastAsia="zh-CN"/>
        </w:rPr>
        <w:t>teplovodem</w:t>
      </w:r>
      <w:r w:rsidR="00A23349">
        <w:rPr>
          <w:rFonts w:eastAsia="MS Mincho"/>
          <w:sz w:val="24"/>
          <w:szCs w:val="24"/>
          <w:lang w:eastAsia="zh-CN"/>
        </w:rPr>
        <w:t xml:space="preserve"> (zeleně).</w:t>
      </w:r>
    </w:p>
    <w:p w14:paraId="2D713364" w14:textId="77777777" w:rsidR="00A23349" w:rsidRDefault="00A23349" w:rsidP="00380BE6">
      <w:pPr>
        <w:overflowPunct w:val="0"/>
        <w:jc w:val="both"/>
        <w:rPr>
          <w:rFonts w:eastAsia="MS Mincho"/>
          <w:sz w:val="24"/>
          <w:szCs w:val="24"/>
          <w:lang w:eastAsia="zh-CN"/>
        </w:rPr>
      </w:pPr>
    </w:p>
    <w:p w14:paraId="52A09A4C" w14:textId="68AF0090" w:rsidR="00A23349" w:rsidRPr="00380BE6" w:rsidRDefault="00A23349" w:rsidP="00380BE6">
      <w:pPr>
        <w:overflowPunct w:val="0"/>
        <w:jc w:val="both"/>
        <w:rPr>
          <w:rFonts w:eastAsia="MS Mincho"/>
          <w:sz w:val="24"/>
          <w:szCs w:val="24"/>
          <w:lang w:eastAsia="zh-CN"/>
        </w:rPr>
      </w:pPr>
      <w:r w:rsidRPr="00A23349">
        <w:rPr>
          <w:rFonts w:eastAsia="MS Mincho"/>
          <w:noProof/>
          <w:sz w:val="24"/>
          <w:szCs w:val="24"/>
        </w:rPr>
        <w:drawing>
          <wp:inline distT="0" distB="0" distL="0" distR="0" wp14:anchorId="4F7AD1C0" wp14:editId="4636CFB7">
            <wp:extent cx="2371182" cy="1911350"/>
            <wp:effectExtent l="0" t="0" r="0" b="0"/>
            <wp:docPr id="40501024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76947" cy="1915997"/>
                    </a:xfrm>
                    <a:prstGeom prst="rect">
                      <a:avLst/>
                    </a:prstGeom>
                    <a:noFill/>
                    <a:ln>
                      <a:noFill/>
                    </a:ln>
                  </pic:spPr>
                </pic:pic>
              </a:graphicData>
            </a:graphic>
          </wp:inline>
        </w:drawing>
      </w:r>
    </w:p>
    <w:p w14:paraId="1E0A9254" w14:textId="77777777" w:rsidR="00C621FC" w:rsidRDefault="00C621FC" w:rsidP="00425ABF">
      <w:pPr>
        <w:suppressAutoHyphens/>
        <w:overflowPunct w:val="0"/>
        <w:autoSpaceDN/>
        <w:spacing w:after="120"/>
        <w:jc w:val="both"/>
        <w:textAlignment w:val="baseline"/>
        <w:rPr>
          <w:rFonts w:eastAsia="MS Mincho"/>
          <w:sz w:val="24"/>
          <w:szCs w:val="24"/>
          <w:lang w:eastAsia="zh-CN"/>
        </w:rPr>
      </w:pPr>
    </w:p>
    <w:p w14:paraId="57D5161A" w14:textId="77777777" w:rsidR="000E6FE6" w:rsidRDefault="000E6FE6" w:rsidP="00425ABF">
      <w:pPr>
        <w:suppressAutoHyphens/>
        <w:overflowPunct w:val="0"/>
        <w:autoSpaceDN/>
        <w:spacing w:after="120"/>
        <w:jc w:val="both"/>
        <w:textAlignment w:val="baseline"/>
        <w:rPr>
          <w:rFonts w:eastAsia="MS Mincho"/>
          <w:sz w:val="24"/>
          <w:szCs w:val="24"/>
          <w:lang w:eastAsia="zh-CN"/>
        </w:rPr>
      </w:pPr>
    </w:p>
    <w:p w14:paraId="70DDE69B" w14:textId="21BF60E7" w:rsidR="00623C1F" w:rsidRPr="000E6FE6" w:rsidRDefault="000E6FE6" w:rsidP="00425ABF">
      <w:pPr>
        <w:suppressAutoHyphens/>
        <w:overflowPunct w:val="0"/>
        <w:autoSpaceDN/>
        <w:spacing w:after="120"/>
        <w:jc w:val="both"/>
        <w:textAlignment w:val="baseline"/>
        <w:rPr>
          <w:rFonts w:eastAsia="MS Mincho"/>
          <w:sz w:val="24"/>
          <w:szCs w:val="24"/>
          <w:highlight w:val="green"/>
          <w:u w:val="single"/>
          <w:lang w:eastAsia="zh-CN"/>
        </w:rPr>
      </w:pPr>
      <w:r>
        <w:rPr>
          <w:rFonts w:eastAsia="MS Mincho"/>
          <w:sz w:val="24"/>
          <w:szCs w:val="24"/>
          <w:highlight w:val="green"/>
          <w:u w:val="single"/>
          <w:lang w:eastAsia="zh-CN"/>
        </w:rPr>
        <w:t>*</w:t>
      </w:r>
      <w:r w:rsidRPr="000E6FE6">
        <w:rPr>
          <w:rFonts w:eastAsia="MS Mincho"/>
          <w:sz w:val="24"/>
          <w:szCs w:val="24"/>
          <w:highlight w:val="green"/>
          <w:u w:val="single"/>
          <w:lang w:eastAsia="zh-CN"/>
        </w:rPr>
        <w:t>Technická infrastruktura – plynárenská zařízení.</w:t>
      </w:r>
    </w:p>
    <w:p w14:paraId="292301FE" w14:textId="24BDD5CA" w:rsidR="00C14389" w:rsidRPr="00C14389" w:rsidRDefault="00C14389" w:rsidP="00C14389">
      <w:pPr>
        <w:overflowPunct w:val="0"/>
        <w:jc w:val="both"/>
        <w:rPr>
          <w:rFonts w:eastAsia="MS Mincho"/>
          <w:sz w:val="24"/>
          <w:szCs w:val="24"/>
          <w:lang w:eastAsia="zh-CN"/>
        </w:rPr>
      </w:pPr>
      <w:bookmarkStart w:id="277" w:name="_Toc374957430"/>
      <w:bookmarkStart w:id="278" w:name="_Toc393872689"/>
      <w:bookmarkStart w:id="279" w:name="_Toc395008014"/>
      <w:bookmarkEnd w:id="273"/>
      <w:bookmarkEnd w:id="274"/>
      <w:bookmarkEnd w:id="275"/>
      <w:r w:rsidRPr="000E6FE6">
        <w:rPr>
          <w:rFonts w:eastAsia="MS Mincho"/>
          <w:sz w:val="24"/>
          <w:szCs w:val="24"/>
          <w:highlight w:val="green"/>
          <w:lang w:eastAsia="zh-CN"/>
        </w:rPr>
        <w:t>Případné umístění staveb v ochranném pásmu plynárenských zařízení je dle § 68 zákona č. 458/2000 Sb., Energetický zákon, v platném znění, je podmíněno předchozím vydáním písemného souhlasu provozovatele. Umístit stavby v ochranném pásmu plynárenských zařízení, lze pouze po předchozím písemném souhlasu provozovatele a pouze pokud to technické a bezpečnostní podmínky umožňují. Týká se zejména stezek označených v tomto textu č.32 a č.41.</w:t>
      </w:r>
    </w:p>
    <w:p w14:paraId="76FD3B70" w14:textId="77777777" w:rsidR="002352F1" w:rsidRDefault="002352F1">
      <w:pPr>
        <w:widowControl/>
        <w:autoSpaceDE/>
        <w:autoSpaceDN/>
        <w:rPr>
          <w:rFonts w:eastAsia="MS Mincho"/>
          <w:b/>
          <w:bCs/>
          <w:sz w:val="24"/>
          <w:szCs w:val="24"/>
          <w:u w:val="single"/>
        </w:rPr>
      </w:pPr>
      <w:r>
        <w:br w:type="page"/>
      </w:r>
    </w:p>
    <w:p w14:paraId="64EE3719" w14:textId="3C006A5D" w:rsidR="003E3287" w:rsidRPr="002927EB" w:rsidRDefault="00DF3806" w:rsidP="00AA6513">
      <w:pPr>
        <w:pStyle w:val="Nadpis2"/>
      </w:pPr>
      <w:bookmarkStart w:id="280" w:name="_Toc178251864"/>
      <w:r w:rsidRPr="002927EB">
        <w:lastRenderedPageBreak/>
        <w:t>Změna č.</w:t>
      </w:r>
      <w:r w:rsidR="002927EB" w:rsidRPr="002927EB">
        <w:t>8</w:t>
      </w:r>
      <w:r w:rsidRPr="002927EB">
        <w:t xml:space="preserve"> ve vztahu k </w:t>
      </w:r>
      <w:r w:rsidR="003E3287" w:rsidRPr="002927EB">
        <w:t>vymezení  veřejně prospěšných staveb</w:t>
      </w:r>
      <w:r w:rsidRPr="002927EB">
        <w:t>,</w:t>
      </w:r>
      <w:r w:rsidR="003E3287" w:rsidRPr="002927EB">
        <w:t xml:space="preserve"> </w:t>
      </w:r>
      <w:r w:rsidR="006E7490" w:rsidRPr="002927EB">
        <w:t xml:space="preserve">veřejných prostranství, </w:t>
      </w:r>
      <w:r w:rsidR="003E3287" w:rsidRPr="002927EB">
        <w:t>opatření</w:t>
      </w:r>
      <w:r w:rsidRPr="002927EB">
        <w:t xml:space="preserve"> a asanací</w:t>
      </w:r>
      <w:bookmarkEnd w:id="280"/>
      <w:r w:rsidRPr="002927EB">
        <w:t xml:space="preserve"> </w:t>
      </w:r>
      <w:r w:rsidR="003E3287" w:rsidRPr="002927EB">
        <w:t xml:space="preserve"> </w:t>
      </w:r>
      <w:bookmarkEnd w:id="277"/>
      <w:bookmarkEnd w:id="278"/>
      <w:bookmarkEnd w:id="279"/>
    </w:p>
    <w:p w14:paraId="3D7AB316" w14:textId="477CDBAA" w:rsidR="00664DF7" w:rsidRPr="00664DF7" w:rsidRDefault="00C80A9F" w:rsidP="00555C57">
      <w:pPr>
        <w:suppressAutoHyphens/>
        <w:overflowPunct w:val="0"/>
        <w:autoSpaceDN/>
        <w:spacing w:after="120"/>
        <w:jc w:val="both"/>
        <w:textAlignment w:val="baseline"/>
        <w:rPr>
          <w:rFonts w:eastAsia="MS Mincho"/>
          <w:sz w:val="24"/>
          <w:szCs w:val="24"/>
          <w:lang w:eastAsia="zh-CN"/>
        </w:rPr>
      </w:pPr>
      <w:r w:rsidRPr="00664DF7">
        <w:rPr>
          <w:rFonts w:eastAsia="MS Mincho"/>
          <w:sz w:val="24"/>
          <w:szCs w:val="24"/>
          <w:lang w:eastAsia="zh-CN"/>
        </w:rPr>
        <w:t>Změna č.</w:t>
      </w:r>
      <w:r w:rsidR="002927EB" w:rsidRPr="00664DF7">
        <w:rPr>
          <w:rFonts w:eastAsia="MS Mincho"/>
          <w:sz w:val="24"/>
          <w:szCs w:val="24"/>
          <w:lang w:eastAsia="zh-CN"/>
        </w:rPr>
        <w:t>8</w:t>
      </w:r>
      <w:r w:rsidRPr="00664DF7">
        <w:rPr>
          <w:rFonts w:eastAsia="MS Mincho"/>
          <w:sz w:val="24"/>
          <w:szCs w:val="24"/>
          <w:lang w:eastAsia="zh-CN"/>
        </w:rPr>
        <w:t xml:space="preserve"> územního plánu </w:t>
      </w:r>
      <w:r w:rsidR="00664DF7" w:rsidRPr="00664DF7">
        <w:rPr>
          <w:rFonts w:eastAsia="MS Mincho"/>
          <w:sz w:val="24"/>
          <w:szCs w:val="24"/>
          <w:lang w:eastAsia="zh-CN"/>
        </w:rPr>
        <w:t>navrhuje změny veř</w:t>
      </w:r>
      <w:r w:rsidR="00555C57" w:rsidRPr="00664DF7">
        <w:rPr>
          <w:rFonts w:eastAsia="MS Mincho"/>
          <w:sz w:val="24"/>
          <w:szCs w:val="24"/>
          <w:lang w:eastAsia="zh-CN"/>
        </w:rPr>
        <w:t>ejně prospěšných staveb</w:t>
      </w:r>
      <w:r w:rsidR="00664DF7" w:rsidRPr="00664DF7">
        <w:rPr>
          <w:rFonts w:eastAsia="MS Mincho"/>
          <w:sz w:val="24"/>
          <w:szCs w:val="24"/>
          <w:lang w:eastAsia="zh-CN"/>
        </w:rPr>
        <w:t xml:space="preserve"> a opatření.</w:t>
      </w:r>
    </w:p>
    <w:p w14:paraId="34B9F6F6" w14:textId="1C03E5E5" w:rsidR="00F731ED" w:rsidRPr="00664DF7" w:rsidRDefault="00664DF7" w:rsidP="00555C57">
      <w:pPr>
        <w:suppressAutoHyphens/>
        <w:overflowPunct w:val="0"/>
        <w:autoSpaceDN/>
        <w:spacing w:after="120"/>
        <w:jc w:val="both"/>
        <w:textAlignment w:val="baseline"/>
        <w:rPr>
          <w:rFonts w:eastAsia="MS Mincho"/>
          <w:sz w:val="24"/>
          <w:szCs w:val="24"/>
          <w:lang w:eastAsia="zh-CN"/>
        </w:rPr>
      </w:pPr>
      <w:r w:rsidRPr="00664DF7">
        <w:rPr>
          <w:rFonts w:eastAsia="MS Mincho"/>
          <w:sz w:val="24"/>
          <w:szCs w:val="24"/>
          <w:lang w:eastAsia="zh-CN"/>
        </w:rPr>
        <w:t>Díl</w:t>
      </w:r>
      <w:r w:rsidR="00F731ED" w:rsidRPr="00664DF7">
        <w:rPr>
          <w:rFonts w:eastAsia="MS Mincho"/>
          <w:sz w:val="24"/>
          <w:szCs w:val="24"/>
          <w:lang w:eastAsia="zh-CN"/>
        </w:rPr>
        <w:t xml:space="preserve">čí změny jsou dokumentovány ve výkresu </w:t>
      </w:r>
      <w:r w:rsidR="00F70BE1" w:rsidRPr="00664DF7">
        <w:rPr>
          <w:rFonts w:eastAsia="MS Mincho"/>
          <w:sz w:val="24"/>
          <w:szCs w:val="24"/>
          <w:lang w:eastAsia="zh-CN"/>
        </w:rPr>
        <w:t>P3Z8</w:t>
      </w:r>
      <w:r w:rsidR="006D1601" w:rsidRPr="00664DF7">
        <w:rPr>
          <w:rFonts w:eastAsia="MS Mincho"/>
          <w:sz w:val="24"/>
          <w:szCs w:val="24"/>
          <w:lang w:eastAsia="zh-CN"/>
        </w:rPr>
        <w:t xml:space="preserve"> Veřejně prospěšné stavby a opatření.</w:t>
      </w:r>
      <w:r w:rsidR="00F70BE1" w:rsidRPr="00664DF7">
        <w:rPr>
          <w:rFonts w:eastAsia="MS Mincho"/>
          <w:sz w:val="24"/>
          <w:szCs w:val="24"/>
          <w:lang w:eastAsia="zh-CN"/>
        </w:rPr>
        <w:t>:</w:t>
      </w:r>
    </w:p>
    <w:p w14:paraId="4A11BC7F" w14:textId="2D504C5C" w:rsidR="008219F0" w:rsidRDefault="008219F0" w:rsidP="00183C2A">
      <w:pPr>
        <w:pStyle w:val="Odstavecseseznamem"/>
        <w:numPr>
          <w:ilvl w:val="0"/>
          <w:numId w:val="11"/>
        </w:numPr>
        <w:overflowPunct w:val="0"/>
        <w:spacing w:line="240" w:lineRule="auto"/>
        <w:ind w:left="284" w:hanging="284"/>
        <w:jc w:val="left"/>
        <w:rPr>
          <w:rFonts w:eastAsia="MS Mincho"/>
          <w:u w:val="single"/>
          <w:lang w:eastAsia="zh-CN"/>
        </w:rPr>
      </w:pPr>
      <w:r>
        <w:rPr>
          <w:rFonts w:eastAsia="MS Mincho"/>
          <w:u w:val="single"/>
          <w:lang w:eastAsia="zh-CN"/>
        </w:rPr>
        <w:t>cesty</w:t>
      </w:r>
    </w:p>
    <w:p w14:paraId="7CE81AFB" w14:textId="5F92C8BB" w:rsidR="008219F0" w:rsidRPr="00664DF7" w:rsidRDefault="008219F0" w:rsidP="008219F0">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doplnění dvou významných cest v území pod Nehoštěm</w:t>
      </w:r>
      <w:r>
        <w:rPr>
          <w:rFonts w:eastAsia="MS Mincho"/>
          <w:lang w:eastAsia="zh-CN"/>
        </w:rPr>
        <w:t xml:space="preserve"> (K23, K24)</w:t>
      </w:r>
    </w:p>
    <w:p w14:paraId="62754695" w14:textId="77777777" w:rsidR="008219F0" w:rsidRDefault="008219F0" w:rsidP="008219F0">
      <w:pPr>
        <w:pStyle w:val="Odstavecseseznamem"/>
        <w:overflowPunct w:val="0"/>
        <w:spacing w:line="240" w:lineRule="auto"/>
        <w:ind w:left="284"/>
        <w:jc w:val="left"/>
        <w:rPr>
          <w:rFonts w:eastAsia="MS Mincho"/>
          <w:u w:val="single"/>
          <w:lang w:eastAsia="zh-CN"/>
        </w:rPr>
      </w:pPr>
    </w:p>
    <w:p w14:paraId="21C92A41" w14:textId="3EAB3B61" w:rsidR="00316788" w:rsidRPr="00664DF7" w:rsidRDefault="00183C2A" w:rsidP="00183C2A">
      <w:pPr>
        <w:pStyle w:val="Odstavecseseznamem"/>
        <w:numPr>
          <w:ilvl w:val="0"/>
          <w:numId w:val="11"/>
        </w:numPr>
        <w:overflowPunct w:val="0"/>
        <w:spacing w:line="240" w:lineRule="auto"/>
        <w:ind w:left="284" w:hanging="284"/>
        <w:jc w:val="left"/>
        <w:rPr>
          <w:rFonts w:eastAsia="MS Mincho"/>
          <w:u w:val="single"/>
          <w:lang w:eastAsia="zh-CN"/>
        </w:rPr>
      </w:pPr>
      <w:r w:rsidRPr="00664DF7">
        <w:rPr>
          <w:rFonts w:eastAsia="MS Mincho"/>
          <w:u w:val="single"/>
          <w:lang w:eastAsia="zh-CN"/>
        </w:rPr>
        <w:t>nové</w:t>
      </w:r>
      <w:r w:rsidR="00316788" w:rsidRPr="00664DF7">
        <w:rPr>
          <w:rFonts w:eastAsia="MS Mincho"/>
          <w:u w:val="single"/>
          <w:lang w:eastAsia="zh-CN"/>
        </w:rPr>
        <w:t xml:space="preserve"> </w:t>
      </w:r>
      <w:r w:rsidR="00040C75" w:rsidRPr="00664DF7">
        <w:rPr>
          <w:rFonts w:eastAsia="MS Mincho"/>
          <w:u w:val="single"/>
          <w:lang w:eastAsia="zh-CN"/>
        </w:rPr>
        <w:t>cyklotras</w:t>
      </w:r>
      <w:r w:rsidRPr="00664DF7">
        <w:rPr>
          <w:rFonts w:eastAsia="MS Mincho"/>
          <w:u w:val="single"/>
          <w:lang w:eastAsia="zh-CN"/>
        </w:rPr>
        <w:t>y / cyklostezky</w:t>
      </w:r>
    </w:p>
    <w:p w14:paraId="3FA23003" w14:textId="1D2B9616" w:rsidR="00040C75" w:rsidRPr="00664DF7" w:rsidRDefault="00040C75">
      <w:pPr>
        <w:pStyle w:val="Odstavecseseznamem"/>
        <w:numPr>
          <w:ilvl w:val="1"/>
          <w:numId w:val="11"/>
        </w:numPr>
        <w:overflowPunct w:val="0"/>
        <w:spacing w:line="240" w:lineRule="auto"/>
        <w:jc w:val="left"/>
        <w:rPr>
          <w:rFonts w:eastAsia="MS Mincho"/>
          <w:lang w:eastAsia="zh-CN"/>
        </w:rPr>
      </w:pPr>
      <w:bookmarkStart w:id="281" w:name="_Hlk153808843"/>
      <w:r w:rsidRPr="00664DF7">
        <w:rPr>
          <w:rFonts w:eastAsia="MS Mincho"/>
          <w:lang w:eastAsia="zh-CN"/>
        </w:rPr>
        <w:t>cyklostezka na Lešany a Velvary</w:t>
      </w:r>
      <w:r w:rsidR="00C172D3" w:rsidRPr="00664DF7">
        <w:rPr>
          <w:rFonts w:eastAsia="MS Mincho"/>
          <w:lang w:eastAsia="zh-CN"/>
        </w:rPr>
        <w:t xml:space="preserve"> (z prostoru Nad Lobčí – Lešanská k místu Nad</w:t>
      </w:r>
      <w:r w:rsidR="0082063F" w:rsidRPr="00664DF7">
        <w:rPr>
          <w:rFonts w:eastAsia="MS Mincho"/>
          <w:lang w:eastAsia="zh-CN"/>
        </w:rPr>
        <w:t> </w:t>
      </w:r>
      <w:r w:rsidR="00C172D3" w:rsidRPr="00664DF7">
        <w:rPr>
          <w:rFonts w:eastAsia="MS Mincho"/>
          <w:lang w:eastAsia="zh-CN"/>
        </w:rPr>
        <w:t>Lutovníkem</w:t>
      </w:r>
      <w:r w:rsidR="00C230C3">
        <w:rPr>
          <w:rFonts w:eastAsia="MS Mincho"/>
          <w:lang w:eastAsia="zh-CN"/>
        </w:rPr>
        <w:t>)</w:t>
      </w:r>
    </w:p>
    <w:p w14:paraId="0E2F53BF" w14:textId="596E8FA7" w:rsidR="00316788" w:rsidRPr="00664DF7" w:rsidRDefault="00040C75">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cyklostezka Vltavská po levém břehu od hranice města</w:t>
      </w:r>
      <w:r w:rsidR="0082063F" w:rsidRPr="00664DF7">
        <w:rPr>
          <w:rFonts w:eastAsia="MS Mincho"/>
          <w:lang w:eastAsia="zh-CN"/>
        </w:rPr>
        <w:t xml:space="preserve"> (od Dolan) </w:t>
      </w:r>
      <w:r w:rsidRPr="00664DF7">
        <w:rPr>
          <w:rFonts w:eastAsia="MS Mincho"/>
          <w:lang w:eastAsia="zh-CN"/>
        </w:rPr>
        <w:t>do centra</w:t>
      </w:r>
    </w:p>
    <w:p w14:paraId="0AE160BF" w14:textId="51986CDF" w:rsidR="00F70BE1" w:rsidRPr="00664DF7" w:rsidRDefault="00C172D3">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cyklotrasa Vltavská od centra města po pravém břehu na hranice města směrem k</w:t>
      </w:r>
      <w:r w:rsidR="0082063F" w:rsidRPr="00664DF7">
        <w:rPr>
          <w:rFonts w:eastAsia="MS Mincho"/>
          <w:lang w:eastAsia="zh-CN"/>
        </w:rPr>
        <w:t> </w:t>
      </w:r>
      <w:r w:rsidRPr="00664DF7">
        <w:rPr>
          <w:rFonts w:eastAsia="MS Mincho"/>
          <w:lang w:eastAsia="zh-CN"/>
        </w:rPr>
        <w:t>Veltrusům</w:t>
      </w:r>
    </w:p>
    <w:p w14:paraId="0959D062" w14:textId="4A10D91F" w:rsidR="0082063F" w:rsidRPr="00664DF7" w:rsidRDefault="0082063F" w:rsidP="0082063F">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cyklostezka z prostoru Na Cikánce směrem na Otvovice a Blevice – dva úseky</w:t>
      </w:r>
    </w:p>
    <w:bookmarkEnd w:id="281"/>
    <w:p w14:paraId="7853B1E5" w14:textId="77777777" w:rsidR="00183C2A" w:rsidRPr="00664DF7" w:rsidRDefault="00183C2A" w:rsidP="00183C2A">
      <w:pPr>
        <w:overflowPunct w:val="0"/>
        <w:rPr>
          <w:rFonts w:eastAsia="MS Mincho"/>
          <w:lang w:eastAsia="zh-CN"/>
        </w:rPr>
      </w:pPr>
    </w:p>
    <w:p w14:paraId="2E0E8EE8" w14:textId="0F1D3660" w:rsidR="00183C2A" w:rsidRPr="00664DF7" w:rsidRDefault="00183C2A" w:rsidP="00183C2A">
      <w:pPr>
        <w:pStyle w:val="Odstavecseseznamem"/>
        <w:numPr>
          <w:ilvl w:val="0"/>
          <w:numId w:val="11"/>
        </w:numPr>
        <w:overflowPunct w:val="0"/>
        <w:spacing w:line="240" w:lineRule="auto"/>
        <w:ind w:left="284" w:hanging="284"/>
        <w:jc w:val="left"/>
        <w:rPr>
          <w:rFonts w:eastAsia="MS Mincho"/>
          <w:lang w:eastAsia="zh-CN"/>
        </w:rPr>
      </w:pPr>
      <w:r w:rsidRPr="00664DF7">
        <w:rPr>
          <w:rFonts w:eastAsia="MS Mincho"/>
          <w:u w:val="single"/>
          <w:lang w:eastAsia="zh-CN"/>
        </w:rPr>
        <w:t xml:space="preserve">nové pěší </w:t>
      </w:r>
      <w:r w:rsidR="008219F0">
        <w:rPr>
          <w:rFonts w:eastAsia="MS Mincho"/>
          <w:u w:val="single"/>
          <w:lang w:eastAsia="zh-CN"/>
        </w:rPr>
        <w:t>stezky</w:t>
      </w:r>
    </w:p>
    <w:p w14:paraId="785B1CED" w14:textId="77777777" w:rsidR="00183C2A" w:rsidRPr="00664DF7" w:rsidRDefault="00183C2A" w:rsidP="00183C2A">
      <w:pPr>
        <w:pStyle w:val="Odstavecseseznamem"/>
        <w:numPr>
          <w:ilvl w:val="1"/>
          <w:numId w:val="11"/>
        </w:numPr>
        <w:overflowPunct w:val="0"/>
        <w:spacing w:line="240" w:lineRule="auto"/>
        <w:jc w:val="left"/>
        <w:rPr>
          <w:rFonts w:eastAsia="MS Mincho"/>
          <w:lang w:eastAsia="zh-CN"/>
        </w:rPr>
      </w:pPr>
      <w:bookmarkStart w:id="282" w:name="_Hlk153808680"/>
      <w:r w:rsidRPr="00664DF7">
        <w:rPr>
          <w:rFonts w:eastAsia="MS Mincho"/>
          <w:lang w:eastAsia="zh-CN"/>
        </w:rPr>
        <w:t>doplnění stezek u ploch výstavby Nad Lobčí (dva úseky)</w:t>
      </w:r>
    </w:p>
    <w:p w14:paraId="5A71A2F6" w14:textId="77777777" w:rsidR="00183C2A" w:rsidRPr="00664DF7" w:rsidRDefault="00183C2A" w:rsidP="00183C2A">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doplnění stezky propojující Hálkovu ulici se stezkou podél plochy Z24</w:t>
      </w:r>
    </w:p>
    <w:p w14:paraId="34B4D2F2" w14:textId="58370455" w:rsidR="0082063F" w:rsidRPr="00664DF7" w:rsidRDefault="0082063F" w:rsidP="00183C2A">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doplnění významné stezky zpřístupňující Minické Hradiště</w:t>
      </w:r>
    </w:p>
    <w:bookmarkEnd w:id="282"/>
    <w:p w14:paraId="1392D952" w14:textId="77777777" w:rsidR="00183C2A" w:rsidRPr="00664DF7" w:rsidRDefault="00183C2A" w:rsidP="00183C2A">
      <w:pPr>
        <w:overflowPunct w:val="0"/>
        <w:rPr>
          <w:rFonts w:eastAsia="MS Mincho"/>
          <w:lang w:eastAsia="zh-CN"/>
        </w:rPr>
      </w:pPr>
    </w:p>
    <w:p w14:paraId="6B76E2EB" w14:textId="47A4A535" w:rsidR="00183C2A" w:rsidRPr="00664DF7" w:rsidRDefault="00183C2A" w:rsidP="00183C2A">
      <w:pPr>
        <w:pStyle w:val="Odstavecseseznamem"/>
        <w:numPr>
          <w:ilvl w:val="0"/>
          <w:numId w:val="11"/>
        </w:numPr>
        <w:overflowPunct w:val="0"/>
        <w:spacing w:line="240" w:lineRule="auto"/>
        <w:ind w:left="284" w:hanging="284"/>
        <w:jc w:val="left"/>
        <w:rPr>
          <w:rFonts w:eastAsia="MS Mincho"/>
          <w:lang w:eastAsia="zh-CN"/>
        </w:rPr>
      </w:pPr>
      <w:r w:rsidRPr="00664DF7">
        <w:rPr>
          <w:rFonts w:eastAsia="MS Mincho"/>
          <w:u w:val="single"/>
          <w:lang w:eastAsia="zh-CN"/>
        </w:rPr>
        <w:t>zrušení</w:t>
      </w:r>
      <w:r w:rsidRPr="00664DF7">
        <w:rPr>
          <w:rFonts w:eastAsia="MS Mincho"/>
          <w:lang w:eastAsia="zh-CN"/>
        </w:rPr>
        <w:t xml:space="preserve"> několika úseků realizovaných cyklostezek z veřejně prospěšných staveb:</w:t>
      </w:r>
    </w:p>
    <w:p w14:paraId="4AEC4AC1" w14:textId="77777777" w:rsidR="00183C2A" w:rsidRPr="00664DF7" w:rsidRDefault="00183C2A" w:rsidP="00183C2A">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cyklotrasa č. 202 směrem na Olovnici - úsek v zástavbě Zeměch</w:t>
      </w:r>
    </w:p>
    <w:p w14:paraId="65FCB1D7" w14:textId="77777777" w:rsidR="00183C2A" w:rsidRPr="00664DF7" w:rsidRDefault="00183C2A" w:rsidP="00183C2A">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cyklotrasa č. 202 – úsek v ulici Velvarské a Rákosové</w:t>
      </w:r>
    </w:p>
    <w:p w14:paraId="2A3F7C3E" w14:textId="77777777" w:rsidR="00183C2A" w:rsidRPr="00664DF7" w:rsidRDefault="00183C2A" w:rsidP="00183C2A">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cyklostezka v ulici V Zahradě včetně podjezdu pod železniční tratí</w:t>
      </w:r>
    </w:p>
    <w:p w14:paraId="608E2905" w14:textId="3AA896D9" w:rsidR="00183C2A" w:rsidRDefault="00183C2A" w:rsidP="00183C2A">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cyklostezka směrem na Otvovice v ulici Pod Hradištěm v</w:t>
      </w:r>
      <w:r w:rsidR="00BC6DD2">
        <w:rPr>
          <w:rFonts w:eastAsia="MS Mincho"/>
          <w:lang w:eastAsia="zh-CN"/>
        </w:rPr>
        <w:t> </w:t>
      </w:r>
      <w:r w:rsidRPr="00664DF7">
        <w:rPr>
          <w:rFonts w:eastAsia="MS Mincho"/>
          <w:lang w:eastAsia="zh-CN"/>
        </w:rPr>
        <w:t>Minicích</w:t>
      </w:r>
    </w:p>
    <w:p w14:paraId="087E7211" w14:textId="4A179C5B" w:rsidR="0082063F" w:rsidRDefault="0082063F" w:rsidP="00183C2A">
      <w:pPr>
        <w:pStyle w:val="Odstavecseseznamem"/>
        <w:numPr>
          <w:ilvl w:val="1"/>
          <w:numId w:val="11"/>
        </w:numPr>
        <w:overflowPunct w:val="0"/>
        <w:spacing w:line="240" w:lineRule="auto"/>
        <w:jc w:val="left"/>
        <w:rPr>
          <w:rFonts w:eastAsia="MS Mincho"/>
          <w:lang w:eastAsia="zh-CN"/>
        </w:rPr>
      </w:pPr>
      <w:r w:rsidRPr="00664DF7">
        <w:rPr>
          <w:rFonts w:eastAsia="MS Mincho"/>
          <w:lang w:eastAsia="zh-CN"/>
        </w:rPr>
        <w:t>cyklostezka od Cikánky směrem na Otvovice a Blevice  - vypuštěná a nahrazen</w:t>
      </w:r>
      <w:r w:rsidR="003E50B5">
        <w:rPr>
          <w:rFonts w:eastAsia="MS Mincho"/>
          <w:lang w:eastAsia="zh-CN"/>
        </w:rPr>
        <w:t>á</w:t>
      </w:r>
      <w:r w:rsidRPr="00664DF7">
        <w:rPr>
          <w:rFonts w:eastAsia="MS Mincho"/>
          <w:lang w:eastAsia="zh-CN"/>
        </w:rPr>
        <w:t xml:space="preserve"> </w:t>
      </w:r>
    </w:p>
    <w:p w14:paraId="24B48F8A" w14:textId="77777777" w:rsidR="00BC6DD2" w:rsidRDefault="00BC6DD2" w:rsidP="00BC6DD2">
      <w:pPr>
        <w:pStyle w:val="Odstavecseseznamem"/>
        <w:overflowPunct w:val="0"/>
        <w:spacing w:line="240" w:lineRule="auto"/>
        <w:ind w:left="786"/>
        <w:jc w:val="left"/>
        <w:rPr>
          <w:rFonts w:eastAsia="MS Mincho"/>
          <w:lang w:eastAsia="zh-CN"/>
        </w:rPr>
      </w:pPr>
    </w:p>
    <w:p w14:paraId="19368F9D" w14:textId="544EA6FE" w:rsidR="00BC6DD2" w:rsidRPr="00BC6DD2" w:rsidRDefault="00BC6DD2" w:rsidP="00BC6DD2">
      <w:pPr>
        <w:pStyle w:val="Odstavecseseznamem"/>
        <w:numPr>
          <w:ilvl w:val="0"/>
          <w:numId w:val="11"/>
        </w:numPr>
        <w:overflowPunct w:val="0"/>
        <w:spacing w:line="240" w:lineRule="auto"/>
        <w:ind w:left="284" w:hanging="284"/>
        <w:jc w:val="left"/>
        <w:rPr>
          <w:rFonts w:eastAsia="MS Mincho"/>
          <w:highlight w:val="green"/>
          <w:lang w:eastAsia="zh-CN"/>
        </w:rPr>
      </w:pPr>
      <w:r>
        <w:rPr>
          <w:rFonts w:eastAsia="MS Mincho"/>
          <w:highlight w:val="green"/>
          <w:u w:val="single"/>
          <w:lang w:eastAsia="zh-CN"/>
        </w:rPr>
        <w:t>*</w:t>
      </w:r>
      <w:r w:rsidRPr="00BC6DD2">
        <w:rPr>
          <w:rFonts w:eastAsia="MS Mincho"/>
          <w:highlight w:val="green"/>
          <w:u w:val="single"/>
          <w:lang w:eastAsia="zh-CN"/>
        </w:rPr>
        <w:t>doplnění Vltavské vodní cesty</w:t>
      </w:r>
      <w:r w:rsidRPr="00BC6DD2">
        <w:rPr>
          <w:rFonts w:eastAsia="MS Mincho"/>
          <w:highlight w:val="green"/>
          <w:lang w:eastAsia="zh-CN"/>
        </w:rPr>
        <w:t>, veřejně prospěšné stavby převzaté ze ZÚR Středočeského kraje, kde je označena VD02</w:t>
      </w:r>
    </w:p>
    <w:p w14:paraId="1F5F03D1" w14:textId="77777777" w:rsidR="00183C2A" w:rsidRPr="00664DF7" w:rsidRDefault="00183C2A" w:rsidP="00555C57">
      <w:pPr>
        <w:suppressAutoHyphens/>
        <w:overflowPunct w:val="0"/>
        <w:autoSpaceDN/>
        <w:spacing w:after="120"/>
        <w:jc w:val="both"/>
        <w:textAlignment w:val="baseline"/>
        <w:rPr>
          <w:rFonts w:eastAsia="MS Mincho"/>
          <w:sz w:val="24"/>
          <w:szCs w:val="24"/>
          <w:lang w:eastAsia="zh-CN"/>
        </w:rPr>
      </w:pPr>
    </w:p>
    <w:p w14:paraId="2A6A7675" w14:textId="2DC5E387" w:rsidR="003E3287" w:rsidRPr="002927EB" w:rsidRDefault="00702F25" w:rsidP="00AA6513">
      <w:pPr>
        <w:pStyle w:val="Nadpis2"/>
      </w:pPr>
      <w:bookmarkStart w:id="283" w:name="_Toc178251865"/>
      <w:r w:rsidRPr="002927EB">
        <w:t>Změna č.</w:t>
      </w:r>
      <w:r w:rsidR="002927EB" w:rsidRPr="002927EB">
        <w:t>8</w:t>
      </w:r>
      <w:r w:rsidRPr="002927EB">
        <w:t xml:space="preserve">  ve vztahu k </w:t>
      </w:r>
      <w:r w:rsidR="003E3287" w:rsidRPr="002927EB">
        <w:t>vymezení ploch a koridorů územních rezerv</w:t>
      </w:r>
      <w:bookmarkEnd w:id="283"/>
    </w:p>
    <w:p w14:paraId="514F3314" w14:textId="43A0001A" w:rsidR="0016386D" w:rsidRPr="002927EB" w:rsidRDefault="00EC1F16" w:rsidP="0016386D">
      <w:pPr>
        <w:spacing w:before="120"/>
        <w:jc w:val="both"/>
        <w:rPr>
          <w:sz w:val="24"/>
          <w:szCs w:val="24"/>
        </w:rPr>
      </w:pPr>
      <w:r w:rsidRPr="002927EB">
        <w:rPr>
          <w:sz w:val="24"/>
          <w:szCs w:val="24"/>
        </w:rPr>
        <w:t>Změna č.</w:t>
      </w:r>
      <w:r w:rsidR="002927EB" w:rsidRPr="002927EB">
        <w:rPr>
          <w:sz w:val="24"/>
          <w:szCs w:val="24"/>
        </w:rPr>
        <w:t>8</w:t>
      </w:r>
      <w:r w:rsidRPr="002927EB">
        <w:rPr>
          <w:sz w:val="24"/>
          <w:szCs w:val="24"/>
        </w:rPr>
        <w:t xml:space="preserve"> nemá vliv na vymezení ploch a koridorů územních rezerv.</w:t>
      </w:r>
    </w:p>
    <w:p w14:paraId="7536F57F" w14:textId="77777777" w:rsidR="00720F86" w:rsidRPr="00952F4A" w:rsidRDefault="00720F86" w:rsidP="00702F25">
      <w:pPr>
        <w:suppressAutoHyphens/>
        <w:autoSpaceDE/>
        <w:autoSpaceDN/>
        <w:spacing w:after="119"/>
        <w:jc w:val="both"/>
        <w:rPr>
          <w:color w:val="3333FF"/>
          <w:sz w:val="24"/>
          <w:szCs w:val="24"/>
          <w:lang w:eastAsia="zh-CN"/>
        </w:rPr>
      </w:pPr>
    </w:p>
    <w:p w14:paraId="58750D3C" w14:textId="77777777" w:rsidR="00725C82" w:rsidRPr="002927EB" w:rsidRDefault="00725C82" w:rsidP="00A95FCB">
      <w:pPr>
        <w:pStyle w:val="Nadpis2"/>
      </w:pPr>
      <w:bookmarkStart w:id="284" w:name="_Toc178251866"/>
      <w:r w:rsidRPr="002927EB">
        <w:t>Zdůvodnění vymezení ploch a koridorů, ve kterých je rozhodování o změnách v území podmíněno dohodou o parcelaci</w:t>
      </w:r>
      <w:bookmarkEnd w:id="284"/>
    </w:p>
    <w:p w14:paraId="5408ED5C" w14:textId="7586CB65" w:rsidR="00E2263F" w:rsidRDefault="00725C82" w:rsidP="00725C82">
      <w:pPr>
        <w:suppressAutoHyphens/>
        <w:autoSpaceDE/>
        <w:autoSpaceDN/>
        <w:spacing w:after="120"/>
        <w:jc w:val="both"/>
        <w:textAlignment w:val="baseline"/>
        <w:rPr>
          <w:sz w:val="24"/>
          <w:szCs w:val="24"/>
          <w:lang w:eastAsia="zh-CN"/>
        </w:rPr>
      </w:pPr>
      <w:r w:rsidRPr="002927EB">
        <w:rPr>
          <w:sz w:val="24"/>
          <w:szCs w:val="24"/>
          <w:lang w:eastAsia="zh-CN"/>
        </w:rPr>
        <w:t xml:space="preserve">Plochy s podmínkou dohody o parcelaci </w:t>
      </w:r>
      <w:r w:rsidR="004F5692" w:rsidRPr="002927EB">
        <w:rPr>
          <w:sz w:val="24"/>
          <w:szCs w:val="24"/>
          <w:lang w:eastAsia="zh-CN"/>
        </w:rPr>
        <w:t>Změna č.</w:t>
      </w:r>
      <w:r w:rsidR="002927EB" w:rsidRPr="002927EB">
        <w:rPr>
          <w:sz w:val="24"/>
          <w:szCs w:val="24"/>
          <w:lang w:eastAsia="zh-CN"/>
        </w:rPr>
        <w:t>8</w:t>
      </w:r>
      <w:r w:rsidR="004F5692" w:rsidRPr="002927EB">
        <w:rPr>
          <w:sz w:val="24"/>
          <w:szCs w:val="24"/>
          <w:lang w:eastAsia="zh-CN"/>
        </w:rPr>
        <w:t xml:space="preserve"> </w:t>
      </w:r>
      <w:r w:rsidRPr="002927EB">
        <w:rPr>
          <w:sz w:val="24"/>
          <w:szCs w:val="24"/>
          <w:lang w:eastAsia="zh-CN"/>
        </w:rPr>
        <w:t>územní</w:t>
      </w:r>
      <w:r w:rsidR="004F5692" w:rsidRPr="002927EB">
        <w:rPr>
          <w:sz w:val="24"/>
          <w:szCs w:val="24"/>
          <w:lang w:eastAsia="zh-CN"/>
        </w:rPr>
        <w:t>ho</w:t>
      </w:r>
      <w:r w:rsidRPr="002927EB">
        <w:rPr>
          <w:sz w:val="24"/>
          <w:szCs w:val="24"/>
          <w:lang w:eastAsia="zh-CN"/>
        </w:rPr>
        <w:t xml:space="preserve"> plán</w:t>
      </w:r>
      <w:r w:rsidR="004F5692" w:rsidRPr="002927EB">
        <w:rPr>
          <w:sz w:val="24"/>
          <w:szCs w:val="24"/>
          <w:lang w:eastAsia="zh-CN"/>
        </w:rPr>
        <w:t>u</w:t>
      </w:r>
      <w:r w:rsidRPr="002927EB">
        <w:rPr>
          <w:sz w:val="24"/>
          <w:szCs w:val="24"/>
          <w:lang w:eastAsia="zh-CN"/>
        </w:rPr>
        <w:t xml:space="preserve"> nevymezuje. </w:t>
      </w:r>
    </w:p>
    <w:p w14:paraId="5E286264" w14:textId="77777777" w:rsidR="00E2263F" w:rsidRPr="002927EB" w:rsidRDefault="00E2263F" w:rsidP="00725C82">
      <w:pPr>
        <w:suppressAutoHyphens/>
        <w:autoSpaceDE/>
        <w:autoSpaceDN/>
        <w:spacing w:after="120"/>
        <w:jc w:val="both"/>
        <w:textAlignment w:val="baseline"/>
        <w:rPr>
          <w:sz w:val="24"/>
          <w:szCs w:val="24"/>
          <w:lang w:eastAsia="zh-CN"/>
        </w:rPr>
      </w:pPr>
    </w:p>
    <w:p w14:paraId="603E16BB" w14:textId="23445023" w:rsidR="003E3287" w:rsidRPr="002927EB" w:rsidRDefault="00702F25" w:rsidP="00AA6513">
      <w:pPr>
        <w:pStyle w:val="Nadpis2"/>
      </w:pPr>
      <w:bookmarkStart w:id="285" w:name="_Toc178251867"/>
      <w:r w:rsidRPr="002927EB">
        <w:t>Změna č.</w:t>
      </w:r>
      <w:r w:rsidR="002927EB" w:rsidRPr="002927EB">
        <w:t>8</w:t>
      </w:r>
      <w:r w:rsidRPr="002927EB">
        <w:t xml:space="preserve">  ve vztahu k </w:t>
      </w:r>
      <w:r w:rsidR="003E3287" w:rsidRPr="002927EB">
        <w:t>vymezení ploch a koridorů, ve kterých je rozhodování o</w:t>
      </w:r>
      <w:r w:rsidR="00483C17" w:rsidRPr="002927EB">
        <w:t> </w:t>
      </w:r>
      <w:r w:rsidR="003E3287" w:rsidRPr="002927EB">
        <w:t>změnách v území podmíněno zpracováním územní studie</w:t>
      </w:r>
      <w:bookmarkEnd w:id="285"/>
    </w:p>
    <w:p w14:paraId="6CEEE122" w14:textId="38CF049D" w:rsidR="00354235" w:rsidRPr="002927EB" w:rsidRDefault="00555C57" w:rsidP="002927EB">
      <w:pPr>
        <w:suppressAutoHyphens/>
        <w:autoSpaceDE/>
        <w:autoSpaceDN/>
        <w:spacing w:after="120"/>
        <w:jc w:val="both"/>
        <w:textAlignment w:val="baseline"/>
      </w:pPr>
      <w:r w:rsidRPr="002927EB">
        <w:rPr>
          <w:sz w:val="24"/>
          <w:szCs w:val="24"/>
        </w:rPr>
        <w:t>Změna č.</w:t>
      </w:r>
      <w:r w:rsidR="002927EB" w:rsidRPr="002927EB">
        <w:rPr>
          <w:sz w:val="24"/>
          <w:szCs w:val="24"/>
        </w:rPr>
        <w:t>8</w:t>
      </w:r>
      <w:r w:rsidRPr="002927EB">
        <w:rPr>
          <w:sz w:val="24"/>
          <w:szCs w:val="24"/>
        </w:rPr>
        <w:t xml:space="preserve"> územního plánu </w:t>
      </w:r>
      <w:r w:rsidR="002927EB" w:rsidRPr="002927EB">
        <w:rPr>
          <w:sz w:val="24"/>
          <w:szCs w:val="24"/>
        </w:rPr>
        <w:t xml:space="preserve">plochy a koridory, ve kterých je rozhodování o změnách v území podmíněno zpracováním územní studie, </w:t>
      </w:r>
      <w:r w:rsidR="002927EB" w:rsidRPr="002927EB">
        <w:rPr>
          <w:sz w:val="24"/>
          <w:szCs w:val="24"/>
          <w:lang w:eastAsia="zh-CN"/>
        </w:rPr>
        <w:t xml:space="preserve">nevymezuje. </w:t>
      </w:r>
    </w:p>
    <w:p w14:paraId="5D3C945F" w14:textId="19608F80" w:rsidR="003E3287" w:rsidRPr="002927EB" w:rsidRDefault="00AD41EB" w:rsidP="00AA6513">
      <w:pPr>
        <w:pStyle w:val="Nadpis2"/>
      </w:pPr>
      <w:bookmarkStart w:id="286" w:name="_Toc178251868"/>
      <w:r w:rsidRPr="002927EB">
        <w:lastRenderedPageBreak/>
        <w:t>Změna č.</w:t>
      </w:r>
      <w:r w:rsidR="002927EB" w:rsidRPr="002927EB">
        <w:t>8</w:t>
      </w:r>
      <w:r w:rsidRPr="002927EB">
        <w:t xml:space="preserve">  ve vztahu k</w:t>
      </w:r>
      <w:r w:rsidR="003E3287" w:rsidRPr="002927EB">
        <w:t xml:space="preserve"> vymezení ploch a koridorů, ve kterých je rozhodování o</w:t>
      </w:r>
      <w:r w:rsidR="002A0756" w:rsidRPr="002927EB">
        <w:t> </w:t>
      </w:r>
      <w:r w:rsidR="003E3287" w:rsidRPr="002927EB">
        <w:t>změnách v území podmíněno zpracováním regulačního plánu</w:t>
      </w:r>
      <w:bookmarkEnd w:id="286"/>
    </w:p>
    <w:p w14:paraId="7814EE81" w14:textId="1B3F4D96" w:rsidR="004F5692" w:rsidRPr="002927EB" w:rsidRDefault="004F5692" w:rsidP="004F5692">
      <w:pPr>
        <w:suppressAutoHyphens/>
        <w:autoSpaceDE/>
        <w:autoSpaceDN/>
        <w:spacing w:after="120"/>
        <w:jc w:val="both"/>
        <w:textAlignment w:val="baseline"/>
        <w:rPr>
          <w:sz w:val="24"/>
          <w:szCs w:val="24"/>
        </w:rPr>
      </w:pPr>
      <w:r w:rsidRPr="002927EB">
        <w:rPr>
          <w:sz w:val="24"/>
          <w:szCs w:val="24"/>
        </w:rPr>
        <w:t>Změna č.</w:t>
      </w:r>
      <w:r w:rsidR="002927EB" w:rsidRPr="002927EB">
        <w:rPr>
          <w:sz w:val="24"/>
          <w:szCs w:val="24"/>
        </w:rPr>
        <w:t>8</w:t>
      </w:r>
      <w:r w:rsidRPr="002927EB">
        <w:rPr>
          <w:sz w:val="24"/>
          <w:szCs w:val="24"/>
        </w:rPr>
        <w:t xml:space="preserve"> nevymezuje plochy a koridory, ve kterých je rozhodování o změnách v území podmíněno zpracováním regulačního plánu.</w:t>
      </w:r>
    </w:p>
    <w:p w14:paraId="560EC90B" w14:textId="77777777" w:rsidR="003E3287" w:rsidRPr="002927EB" w:rsidRDefault="003E3287" w:rsidP="0080080E">
      <w:pPr>
        <w:widowControl/>
        <w:autoSpaceDE/>
        <w:autoSpaceDN/>
        <w:spacing w:after="120"/>
        <w:jc w:val="both"/>
        <w:rPr>
          <w:rFonts w:ascii="Arial" w:hAnsi="Arial" w:cs="Arial"/>
          <w:i/>
          <w:iCs/>
          <w:sz w:val="22"/>
          <w:szCs w:val="22"/>
        </w:rPr>
      </w:pPr>
    </w:p>
    <w:p w14:paraId="10438058" w14:textId="46D62F17" w:rsidR="00725C82" w:rsidRPr="002927EB" w:rsidRDefault="00AD41EB" w:rsidP="00A95FCB">
      <w:pPr>
        <w:pStyle w:val="Nadpis2"/>
      </w:pPr>
      <w:bookmarkStart w:id="287" w:name="_Toc178251869"/>
      <w:r w:rsidRPr="002927EB">
        <w:t>Změna č.</w:t>
      </w:r>
      <w:r w:rsidR="002927EB" w:rsidRPr="002927EB">
        <w:t>8</w:t>
      </w:r>
      <w:r w:rsidRPr="002927EB">
        <w:t xml:space="preserve">  ve vztahu ke </w:t>
      </w:r>
      <w:r w:rsidR="00725C82" w:rsidRPr="002927EB">
        <w:t>stanovení pořadí změn v území (etapizace)</w:t>
      </w:r>
      <w:bookmarkEnd w:id="287"/>
    </w:p>
    <w:p w14:paraId="28E768BD" w14:textId="2A4E3C89" w:rsidR="00790587" w:rsidRPr="002871F3" w:rsidRDefault="00334A01" w:rsidP="002871F3">
      <w:pPr>
        <w:suppressAutoHyphens/>
        <w:autoSpaceDE/>
        <w:autoSpaceDN/>
        <w:spacing w:after="120"/>
        <w:jc w:val="both"/>
        <w:textAlignment w:val="baseline"/>
        <w:rPr>
          <w:sz w:val="24"/>
          <w:szCs w:val="24"/>
        </w:rPr>
      </w:pPr>
      <w:r w:rsidRPr="002871F3">
        <w:rPr>
          <w:sz w:val="24"/>
          <w:szCs w:val="24"/>
        </w:rPr>
        <w:t>Změna č.</w:t>
      </w:r>
      <w:r w:rsidR="002927EB" w:rsidRPr="002871F3">
        <w:rPr>
          <w:sz w:val="24"/>
          <w:szCs w:val="24"/>
        </w:rPr>
        <w:t>8</w:t>
      </w:r>
      <w:r w:rsidRPr="002871F3">
        <w:rPr>
          <w:sz w:val="24"/>
          <w:szCs w:val="24"/>
        </w:rPr>
        <w:t xml:space="preserve"> nemá vliv na stanovení pořadí změn v území (etapizaci).</w:t>
      </w:r>
    </w:p>
    <w:p w14:paraId="50A9D7E0" w14:textId="77777777" w:rsidR="00933F0C" w:rsidRPr="002927EB" w:rsidRDefault="00933F0C" w:rsidP="00A95FCB">
      <w:pPr>
        <w:pStyle w:val="Zkladntext"/>
        <w:suppressAutoHyphens/>
        <w:spacing w:after="120"/>
        <w:ind w:left="709"/>
        <w:jc w:val="both"/>
        <w:rPr>
          <w:color w:val="auto"/>
          <w:lang w:eastAsia="zh-CN"/>
        </w:rPr>
      </w:pPr>
    </w:p>
    <w:p w14:paraId="1ECB9594" w14:textId="05883451" w:rsidR="00725C82" w:rsidRPr="002927EB" w:rsidRDefault="00933F0C" w:rsidP="00A95FCB">
      <w:pPr>
        <w:pStyle w:val="Nadpis2"/>
      </w:pPr>
      <w:bookmarkStart w:id="288" w:name="_Toc178251870"/>
      <w:r w:rsidRPr="002927EB">
        <w:t>Změna č.</w:t>
      </w:r>
      <w:r w:rsidR="002927EB" w:rsidRPr="002927EB">
        <w:t>8</w:t>
      </w:r>
      <w:r w:rsidRPr="002927EB">
        <w:t xml:space="preserve">  ve vztahu ke z</w:t>
      </w:r>
      <w:r w:rsidR="00725C82" w:rsidRPr="002927EB">
        <w:t>důvodnění vymezení architektonicky nebo urbanisticky významných staveb, pro které může vypracovávat architektonickou část projektové dokumentace jen autorizovaný architekt</w:t>
      </w:r>
      <w:bookmarkEnd w:id="288"/>
    </w:p>
    <w:p w14:paraId="03360325" w14:textId="5290A125" w:rsidR="00725C82" w:rsidRPr="002927EB" w:rsidRDefault="004F5692" w:rsidP="00725C82">
      <w:pPr>
        <w:suppressAutoHyphens/>
        <w:autoSpaceDE/>
        <w:autoSpaceDN/>
        <w:spacing w:after="120"/>
        <w:jc w:val="both"/>
        <w:textAlignment w:val="baseline"/>
        <w:rPr>
          <w:sz w:val="24"/>
          <w:szCs w:val="24"/>
          <w:lang w:eastAsia="zh-CN"/>
        </w:rPr>
      </w:pPr>
      <w:r w:rsidRPr="002927EB">
        <w:rPr>
          <w:sz w:val="24"/>
          <w:szCs w:val="24"/>
        </w:rPr>
        <w:t>Změna č.</w:t>
      </w:r>
      <w:r w:rsidR="002927EB" w:rsidRPr="002927EB">
        <w:rPr>
          <w:sz w:val="24"/>
          <w:szCs w:val="24"/>
        </w:rPr>
        <w:t>8</w:t>
      </w:r>
      <w:r w:rsidRPr="002927EB">
        <w:rPr>
          <w:sz w:val="24"/>
          <w:szCs w:val="24"/>
        </w:rPr>
        <w:t xml:space="preserve"> nevymezuje nové stavby, </w:t>
      </w:r>
      <w:r w:rsidR="00725C82" w:rsidRPr="002927EB">
        <w:rPr>
          <w:sz w:val="24"/>
          <w:szCs w:val="24"/>
          <w:lang w:eastAsia="zh-CN"/>
        </w:rPr>
        <w:t>pro kter</w:t>
      </w:r>
      <w:r w:rsidRPr="002927EB">
        <w:rPr>
          <w:sz w:val="24"/>
          <w:szCs w:val="24"/>
          <w:lang w:eastAsia="zh-CN"/>
        </w:rPr>
        <w:t>é</w:t>
      </w:r>
      <w:r w:rsidR="00725C82" w:rsidRPr="002927EB">
        <w:rPr>
          <w:sz w:val="24"/>
          <w:szCs w:val="24"/>
          <w:lang w:eastAsia="zh-CN"/>
        </w:rPr>
        <w:t xml:space="preserve"> může vypracovávat architektonickou část projektové dokumen</w:t>
      </w:r>
      <w:r w:rsidRPr="002927EB">
        <w:rPr>
          <w:sz w:val="24"/>
          <w:szCs w:val="24"/>
          <w:lang w:eastAsia="zh-CN"/>
        </w:rPr>
        <w:t>tace jen autorizovaný architekt.</w:t>
      </w:r>
    </w:p>
    <w:p w14:paraId="299EDBE7" w14:textId="5D84D98A" w:rsidR="005A1E11" w:rsidRPr="00952F4A" w:rsidRDefault="006801B5" w:rsidP="008D272C">
      <w:pPr>
        <w:widowControl/>
        <w:autoSpaceDE/>
        <w:autoSpaceDN/>
        <w:spacing w:after="120"/>
        <w:jc w:val="both"/>
        <w:rPr>
          <w:b/>
          <w:bCs/>
          <w:color w:val="3333FF"/>
          <w:sz w:val="24"/>
          <w:szCs w:val="24"/>
        </w:rPr>
      </w:pPr>
      <w:r w:rsidRPr="00952F4A">
        <w:rPr>
          <w:rFonts w:ascii="Arial" w:hAnsi="Arial" w:cs="Arial"/>
          <w:color w:val="3333FF"/>
          <w:sz w:val="22"/>
          <w:szCs w:val="22"/>
        </w:rPr>
        <w:t xml:space="preserve">  </w:t>
      </w:r>
      <w:bookmarkStart w:id="289" w:name="_Toc374957432"/>
      <w:bookmarkStart w:id="290" w:name="_Toc393872691"/>
      <w:bookmarkStart w:id="291" w:name="_Toc395008016"/>
    </w:p>
    <w:p w14:paraId="4E66EE08" w14:textId="77777777" w:rsidR="003E3287" w:rsidRPr="002927EB" w:rsidRDefault="00893EAF" w:rsidP="00AA6513">
      <w:pPr>
        <w:pStyle w:val="Nadpis1"/>
      </w:pPr>
      <w:bookmarkStart w:id="292" w:name="_Toc178251871"/>
      <w:r w:rsidRPr="002927EB">
        <w:t>V</w:t>
      </w:r>
      <w:r w:rsidR="003E3287" w:rsidRPr="002927EB">
        <w:t>YHODNOCENÍ ÚČELNÉHO VYUŽITÍ ZASTAVĚNÉHO ÚZEMÍ A VYHODNOCENÍ POTŘEBY VYMEZENÍ ZASTAVITELNÝCH PLOCH</w:t>
      </w:r>
      <w:bookmarkEnd w:id="289"/>
      <w:bookmarkEnd w:id="290"/>
      <w:bookmarkEnd w:id="291"/>
      <w:bookmarkEnd w:id="292"/>
    </w:p>
    <w:p w14:paraId="5DC67CD3" w14:textId="2043DBB1" w:rsidR="000962FE" w:rsidRPr="002927EB" w:rsidRDefault="00790E91" w:rsidP="00AD334D">
      <w:pPr>
        <w:spacing w:after="120"/>
        <w:jc w:val="both"/>
        <w:rPr>
          <w:rFonts w:eastAsia="MS Mincho"/>
          <w:sz w:val="24"/>
          <w:szCs w:val="24"/>
        </w:rPr>
      </w:pPr>
      <w:r w:rsidRPr="002927EB">
        <w:rPr>
          <w:rFonts w:eastAsia="MS Mincho"/>
          <w:sz w:val="24"/>
          <w:szCs w:val="24"/>
        </w:rPr>
        <w:t>Změna č.</w:t>
      </w:r>
      <w:r w:rsidR="002927EB" w:rsidRPr="002927EB">
        <w:rPr>
          <w:rFonts w:eastAsia="MS Mincho"/>
          <w:sz w:val="24"/>
          <w:szCs w:val="24"/>
        </w:rPr>
        <w:t>8</w:t>
      </w:r>
      <w:r w:rsidRPr="002927EB">
        <w:rPr>
          <w:rFonts w:eastAsia="MS Mincho"/>
          <w:sz w:val="24"/>
          <w:szCs w:val="24"/>
        </w:rPr>
        <w:t xml:space="preserve"> Územního plánu Kralupy nad Vltavou </w:t>
      </w:r>
      <w:r w:rsidR="00334A01" w:rsidRPr="002927EB">
        <w:rPr>
          <w:rFonts w:eastAsia="MS Mincho"/>
          <w:sz w:val="24"/>
          <w:szCs w:val="24"/>
        </w:rPr>
        <w:t xml:space="preserve"> nevymezuje žádné nové zastavitelné plochy. </w:t>
      </w:r>
    </w:p>
    <w:p w14:paraId="10E46072" w14:textId="2454B674" w:rsidR="00334A01" w:rsidRPr="00952F4A" w:rsidRDefault="00334A01" w:rsidP="00AD334D">
      <w:pPr>
        <w:spacing w:after="120"/>
        <w:jc w:val="both"/>
        <w:rPr>
          <w:rFonts w:eastAsia="MS Mincho"/>
          <w:color w:val="3333FF"/>
          <w:sz w:val="24"/>
          <w:szCs w:val="24"/>
        </w:rPr>
      </w:pPr>
    </w:p>
    <w:p w14:paraId="5D3F725C" w14:textId="77777777" w:rsidR="003E3287" w:rsidRPr="007827DA" w:rsidRDefault="003E3287" w:rsidP="00AA6513">
      <w:pPr>
        <w:pStyle w:val="Nadpis1"/>
      </w:pPr>
      <w:bookmarkStart w:id="293" w:name="_Toc356757343"/>
      <w:bookmarkStart w:id="294" w:name="_Toc356759510"/>
      <w:bookmarkStart w:id="295" w:name="_Toc356760149"/>
      <w:bookmarkStart w:id="296" w:name="_Toc356760244"/>
      <w:bookmarkStart w:id="297" w:name="_Toc356760336"/>
      <w:bookmarkStart w:id="298" w:name="_Toc356760391"/>
      <w:bookmarkStart w:id="299" w:name="_Toc356760609"/>
      <w:bookmarkStart w:id="300" w:name="_Toc356760692"/>
      <w:bookmarkStart w:id="301" w:name="_Toc356760802"/>
      <w:bookmarkStart w:id="302" w:name="_Toc356760928"/>
      <w:bookmarkStart w:id="303" w:name="_Toc359246698"/>
      <w:bookmarkStart w:id="304" w:name="_Toc359833232"/>
      <w:bookmarkStart w:id="305" w:name="_Toc359833278"/>
      <w:bookmarkStart w:id="306" w:name="_Toc359833555"/>
      <w:bookmarkStart w:id="307" w:name="_Toc360024177"/>
      <w:bookmarkStart w:id="308" w:name="_Toc374957434"/>
      <w:bookmarkStart w:id="309" w:name="_Toc374957435"/>
      <w:bookmarkStart w:id="310" w:name="_Toc393872692"/>
      <w:bookmarkStart w:id="311" w:name="_Toc395008017"/>
      <w:bookmarkStart w:id="312" w:name="_Toc17825187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r w:rsidRPr="007827DA">
        <w:t>VYHODNOCENÍ KOORDINACE VYUŽÍVÁNÍ ÚZEMÍ Z HLEDISKA ŠIRŠÍCH VZTAHŮ V</w:t>
      </w:r>
      <w:r w:rsidR="00B9703B" w:rsidRPr="007827DA">
        <w:t> </w:t>
      </w:r>
      <w:r w:rsidRPr="007827DA">
        <w:t>ÚZEMÍ</w:t>
      </w:r>
      <w:bookmarkEnd w:id="309"/>
      <w:bookmarkEnd w:id="310"/>
      <w:bookmarkEnd w:id="311"/>
      <w:bookmarkEnd w:id="312"/>
    </w:p>
    <w:p w14:paraId="66131953" w14:textId="21B69B70" w:rsidR="00B9703B" w:rsidRPr="003E50B5" w:rsidRDefault="00B9703B" w:rsidP="00B9703B">
      <w:pPr>
        <w:spacing w:after="120"/>
        <w:jc w:val="both"/>
        <w:rPr>
          <w:rFonts w:eastAsia="MS Mincho"/>
          <w:sz w:val="24"/>
          <w:szCs w:val="24"/>
        </w:rPr>
      </w:pPr>
      <w:r w:rsidRPr="003E50B5">
        <w:rPr>
          <w:rFonts w:eastAsia="MS Mincho"/>
          <w:sz w:val="24"/>
          <w:szCs w:val="24"/>
        </w:rPr>
        <w:t>Změna č.</w:t>
      </w:r>
      <w:r w:rsidR="002927EB" w:rsidRPr="003E50B5">
        <w:rPr>
          <w:rFonts w:eastAsia="MS Mincho"/>
          <w:sz w:val="24"/>
          <w:szCs w:val="24"/>
        </w:rPr>
        <w:t>8</w:t>
      </w:r>
      <w:r w:rsidRPr="003E50B5">
        <w:rPr>
          <w:rFonts w:eastAsia="MS Mincho"/>
          <w:sz w:val="24"/>
          <w:szCs w:val="24"/>
        </w:rPr>
        <w:t xml:space="preserve"> </w:t>
      </w:r>
      <w:r w:rsidR="002927EB" w:rsidRPr="003E50B5">
        <w:rPr>
          <w:rFonts w:eastAsia="MS Mincho"/>
          <w:sz w:val="24"/>
          <w:szCs w:val="24"/>
        </w:rPr>
        <w:t>řeší návaznosti účelových komunikací</w:t>
      </w:r>
      <w:r w:rsidR="004E467D">
        <w:rPr>
          <w:rFonts w:eastAsia="MS Mincho"/>
          <w:sz w:val="24"/>
          <w:szCs w:val="24"/>
        </w:rPr>
        <w:t xml:space="preserve"> – cest,</w:t>
      </w:r>
      <w:r w:rsidR="002927EB" w:rsidRPr="003E50B5">
        <w:rPr>
          <w:rFonts w:eastAsia="MS Mincho"/>
          <w:sz w:val="24"/>
          <w:szCs w:val="24"/>
        </w:rPr>
        <w:t xml:space="preserve"> stezek a pěšin a na území sousedních obcí. </w:t>
      </w:r>
      <w:r w:rsidR="00111EB1" w:rsidRPr="003E50B5">
        <w:rPr>
          <w:rFonts w:eastAsia="MS Mincho"/>
          <w:sz w:val="24"/>
          <w:szCs w:val="24"/>
        </w:rPr>
        <w:t>Většina návrhů se napojuje na existující cesty a stezky.</w:t>
      </w:r>
    </w:p>
    <w:p w14:paraId="28192FFB" w14:textId="6BBA704D" w:rsidR="006C74C3" w:rsidRPr="003E50B5" w:rsidRDefault="000E6FE6" w:rsidP="00792B7A">
      <w:pPr>
        <w:spacing w:after="120"/>
        <w:jc w:val="both"/>
        <w:rPr>
          <w:rFonts w:eastAsia="MS Mincho"/>
          <w:sz w:val="24"/>
          <w:szCs w:val="24"/>
        </w:rPr>
      </w:pPr>
      <w:r>
        <w:rPr>
          <w:rFonts w:eastAsia="MS Mincho"/>
          <w:sz w:val="24"/>
          <w:szCs w:val="24"/>
          <w:highlight w:val="green"/>
        </w:rPr>
        <w:t>*</w:t>
      </w:r>
      <w:r w:rsidR="006C74C3" w:rsidRPr="000E6FE6">
        <w:rPr>
          <w:rFonts w:eastAsia="MS Mincho"/>
          <w:sz w:val="24"/>
          <w:szCs w:val="24"/>
          <w:highlight w:val="green"/>
        </w:rPr>
        <w:t>Pokud dojde k</w:t>
      </w:r>
      <w:r w:rsidRPr="000E6FE6">
        <w:rPr>
          <w:rFonts w:eastAsia="MS Mincho"/>
          <w:sz w:val="24"/>
          <w:szCs w:val="24"/>
          <w:highlight w:val="green"/>
        </w:rPr>
        <w:t xml:space="preserve"> souběžnému vedení </w:t>
      </w:r>
      <w:r w:rsidR="006C74C3" w:rsidRPr="000E6FE6">
        <w:rPr>
          <w:rFonts w:eastAsia="MS Mincho"/>
          <w:sz w:val="24"/>
          <w:szCs w:val="24"/>
          <w:highlight w:val="green"/>
        </w:rPr>
        <w:t>povltavské cyklo</w:t>
      </w:r>
      <w:r w:rsidRPr="000E6FE6">
        <w:rPr>
          <w:rFonts w:eastAsia="MS Mincho"/>
          <w:sz w:val="24"/>
          <w:szCs w:val="24"/>
          <w:highlight w:val="green"/>
        </w:rPr>
        <w:t>trasy</w:t>
      </w:r>
      <w:r w:rsidR="006C74C3" w:rsidRPr="000E6FE6">
        <w:rPr>
          <w:rFonts w:eastAsia="MS Mincho"/>
          <w:sz w:val="24"/>
          <w:szCs w:val="24"/>
          <w:highlight w:val="green"/>
        </w:rPr>
        <w:t xml:space="preserve"> od centra Kralup nad Vltavou na</w:t>
      </w:r>
      <w:r>
        <w:rPr>
          <w:rFonts w:eastAsia="MS Mincho"/>
          <w:sz w:val="24"/>
          <w:szCs w:val="24"/>
          <w:highlight w:val="green"/>
        </w:rPr>
        <w:t> </w:t>
      </w:r>
      <w:r w:rsidR="006C74C3" w:rsidRPr="000E6FE6">
        <w:rPr>
          <w:rFonts w:eastAsia="MS Mincho"/>
          <w:sz w:val="24"/>
          <w:szCs w:val="24"/>
          <w:highlight w:val="green"/>
        </w:rPr>
        <w:t xml:space="preserve">sever </w:t>
      </w:r>
      <w:r w:rsidRPr="000E6FE6">
        <w:rPr>
          <w:rFonts w:eastAsia="MS Mincho"/>
          <w:sz w:val="24"/>
          <w:szCs w:val="24"/>
          <w:highlight w:val="green"/>
        </w:rPr>
        <w:t xml:space="preserve">po </w:t>
      </w:r>
      <w:r w:rsidR="006C74C3" w:rsidRPr="000E6FE6">
        <w:rPr>
          <w:rFonts w:eastAsia="MS Mincho"/>
          <w:sz w:val="24"/>
          <w:szCs w:val="24"/>
          <w:highlight w:val="green"/>
        </w:rPr>
        <w:t>prav</w:t>
      </w:r>
      <w:r w:rsidRPr="000E6FE6">
        <w:rPr>
          <w:rFonts w:eastAsia="MS Mincho"/>
          <w:sz w:val="24"/>
          <w:szCs w:val="24"/>
          <w:highlight w:val="green"/>
        </w:rPr>
        <w:t>ém</w:t>
      </w:r>
      <w:r w:rsidR="006C74C3" w:rsidRPr="000E6FE6">
        <w:rPr>
          <w:rFonts w:eastAsia="MS Mincho"/>
          <w:sz w:val="24"/>
          <w:szCs w:val="24"/>
          <w:highlight w:val="green"/>
        </w:rPr>
        <w:t xml:space="preserve"> břeh</w:t>
      </w:r>
      <w:r w:rsidRPr="000E6FE6">
        <w:rPr>
          <w:rFonts w:eastAsia="MS Mincho"/>
          <w:sz w:val="24"/>
          <w:szCs w:val="24"/>
          <w:highlight w:val="green"/>
        </w:rPr>
        <w:t>u (souběh s cyklotrasou vedenou po Dvořákově stezce)</w:t>
      </w:r>
      <w:r w:rsidR="006C74C3" w:rsidRPr="000E6FE6">
        <w:rPr>
          <w:rFonts w:eastAsia="MS Mincho"/>
          <w:sz w:val="24"/>
          <w:szCs w:val="24"/>
          <w:highlight w:val="green"/>
        </w:rPr>
        <w:t xml:space="preserve">, bude třeba </w:t>
      </w:r>
      <w:r w:rsidR="00765749" w:rsidRPr="000E6FE6">
        <w:rPr>
          <w:rFonts w:eastAsia="MS Mincho"/>
          <w:sz w:val="24"/>
          <w:szCs w:val="24"/>
          <w:highlight w:val="green"/>
        </w:rPr>
        <w:t>také navázání</w:t>
      </w:r>
      <w:r w:rsidR="006C74C3" w:rsidRPr="000E6FE6">
        <w:rPr>
          <w:rFonts w:eastAsia="MS Mincho"/>
          <w:sz w:val="24"/>
          <w:szCs w:val="24"/>
          <w:highlight w:val="green"/>
        </w:rPr>
        <w:t xml:space="preserve"> pravobřežní cyklostezky </w:t>
      </w:r>
      <w:r w:rsidR="00765749" w:rsidRPr="000E6FE6">
        <w:rPr>
          <w:rFonts w:eastAsia="MS Mincho"/>
          <w:sz w:val="24"/>
          <w:szCs w:val="24"/>
          <w:highlight w:val="green"/>
        </w:rPr>
        <w:t>na</w:t>
      </w:r>
      <w:r w:rsidR="006C74C3" w:rsidRPr="000E6FE6">
        <w:rPr>
          <w:rFonts w:eastAsia="MS Mincho"/>
          <w:sz w:val="24"/>
          <w:szCs w:val="24"/>
          <w:highlight w:val="green"/>
        </w:rPr>
        <w:t xml:space="preserve"> území obce Veltrusy, kde je možné se napojit u</w:t>
      </w:r>
      <w:r>
        <w:rPr>
          <w:rFonts w:eastAsia="MS Mincho"/>
          <w:sz w:val="24"/>
          <w:szCs w:val="24"/>
          <w:highlight w:val="green"/>
        </w:rPr>
        <w:t> </w:t>
      </w:r>
      <w:r w:rsidR="006C74C3" w:rsidRPr="000E6FE6">
        <w:rPr>
          <w:rFonts w:eastAsia="MS Mincho"/>
          <w:sz w:val="24"/>
          <w:szCs w:val="24"/>
          <w:highlight w:val="green"/>
        </w:rPr>
        <w:t>Miřejovického mostu na stávající trasu.</w:t>
      </w:r>
    </w:p>
    <w:p w14:paraId="48E9334C" w14:textId="37EE74A0" w:rsidR="007827DA" w:rsidRPr="003E50B5" w:rsidRDefault="00765749" w:rsidP="00A7257E">
      <w:pPr>
        <w:spacing w:after="120"/>
        <w:jc w:val="both"/>
        <w:rPr>
          <w:b/>
          <w:bCs/>
          <w:sz w:val="24"/>
          <w:szCs w:val="24"/>
        </w:rPr>
      </w:pPr>
      <w:r w:rsidRPr="003E50B5">
        <w:rPr>
          <w:rFonts w:eastAsia="MS Mincho"/>
          <w:sz w:val="24"/>
          <w:szCs w:val="24"/>
        </w:rPr>
        <w:t>Návaznost, kterou je třeba dořešit  i za hranicí města, se týká také návrhu pěší stezky č.4</w:t>
      </w:r>
      <w:r w:rsidR="002871F3">
        <w:rPr>
          <w:rFonts w:eastAsia="MS Mincho"/>
          <w:sz w:val="24"/>
          <w:szCs w:val="24"/>
        </w:rPr>
        <w:t xml:space="preserve"> (viz výkres O1Z8)</w:t>
      </w:r>
      <w:r w:rsidRPr="003E50B5">
        <w:rPr>
          <w:rFonts w:eastAsia="MS Mincho"/>
          <w:sz w:val="24"/>
          <w:szCs w:val="24"/>
        </w:rPr>
        <w:t>, která nemá v současné době návaznost na území obce Nel</w:t>
      </w:r>
      <w:r w:rsidR="007F0E92" w:rsidRPr="003E50B5">
        <w:rPr>
          <w:rFonts w:eastAsia="MS Mincho"/>
          <w:sz w:val="24"/>
          <w:szCs w:val="24"/>
        </w:rPr>
        <w:t>a</w:t>
      </w:r>
      <w:r w:rsidRPr="003E50B5">
        <w:rPr>
          <w:rFonts w:eastAsia="MS Mincho"/>
          <w:sz w:val="24"/>
          <w:szCs w:val="24"/>
        </w:rPr>
        <w:t xml:space="preserve">hozeves </w:t>
      </w:r>
      <w:r w:rsidRPr="003E50B5">
        <w:rPr>
          <w:rFonts w:eastAsia="MS Mincho"/>
        </w:rPr>
        <w:t>–</w:t>
      </w:r>
      <w:r w:rsidRPr="003E50B5">
        <w:rPr>
          <w:rFonts w:eastAsia="MS Mincho"/>
          <w:sz w:val="24"/>
          <w:szCs w:val="24"/>
        </w:rPr>
        <w:t xml:space="preserve"> Lešany. Cílem je docílit propojení s cestou vedoucí k výklenkové kapli Sv. Jana nad Lešany.</w:t>
      </w:r>
      <w:bookmarkStart w:id="313" w:name="_Toc374957436"/>
      <w:bookmarkStart w:id="314" w:name="_Toc393872693"/>
      <w:bookmarkStart w:id="315" w:name="_Toc395008018"/>
    </w:p>
    <w:p w14:paraId="05BF6032" w14:textId="2BAA8CD3" w:rsidR="00B9703B" w:rsidRPr="007827DA" w:rsidRDefault="003E3287" w:rsidP="00B9703B">
      <w:pPr>
        <w:pStyle w:val="Nadpis1"/>
      </w:pPr>
      <w:bookmarkStart w:id="316" w:name="_Toc178251873"/>
      <w:r w:rsidRPr="007827DA">
        <w:t xml:space="preserve">VYHODNOCENÍ SPLNĚNÍ POŽADAVKŮ </w:t>
      </w:r>
      <w:bookmarkEnd w:id="313"/>
      <w:bookmarkEnd w:id="314"/>
      <w:bookmarkEnd w:id="315"/>
      <w:r w:rsidR="009D28F7" w:rsidRPr="007827DA">
        <w:t>NA ZMĚNU Č.</w:t>
      </w:r>
      <w:r w:rsidR="007827DA" w:rsidRPr="007827DA">
        <w:t>8</w:t>
      </w:r>
      <w:bookmarkEnd w:id="316"/>
      <w:r w:rsidRPr="007827DA">
        <w:t xml:space="preserve"> </w:t>
      </w:r>
    </w:p>
    <w:p w14:paraId="6AB7E759" w14:textId="02724974" w:rsidR="00F1698C" w:rsidRDefault="007827DA" w:rsidP="007827DA">
      <w:pPr>
        <w:spacing w:after="120"/>
        <w:jc w:val="both"/>
        <w:rPr>
          <w:rFonts w:eastAsia="MS Mincho"/>
          <w:sz w:val="24"/>
          <w:szCs w:val="24"/>
        </w:rPr>
      </w:pPr>
      <w:r w:rsidRPr="007827DA">
        <w:rPr>
          <w:rFonts w:eastAsia="MS Mincho"/>
          <w:sz w:val="24"/>
          <w:szCs w:val="24"/>
        </w:rPr>
        <w:t xml:space="preserve">Změna č.8 byla zpracována na základě požadavku </w:t>
      </w:r>
      <w:r w:rsidR="001D3975">
        <w:rPr>
          <w:rFonts w:eastAsia="MS Mincho"/>
          <w:sz w:val="24"/>
          <w:szCs w:val="24"/>
        </w:rPr>
        <w:t xml:space="preserve">Města Kralupy nad Vltavou. </w:t>
      </w:r>
      <w:r w:rsidR="00F1698C" w:rsidRPr="002352F1">
        <w:rPr>
          <w:rFonts w:eastAsia="MS Mincho"/>
          <w:sz w:val="24"/>
          <w:szCs w:val="24"/>
        </w:rPr>
        <w:t xml:space="preserve">Změna </w:t>
      </w:r>
      <w:r w:rsidR="001D3975">
        <w:rPr>
          <w:rFonts w:eastAsia="MS Mincho"/>
          <w:sz w:val="24"/>
          <w:szCs w:val="24"/>
        </w:rPr>
        <w:t xml:space="preserve">územního plánu </w:t>
      </w:r>
      <w:r w:rsidR="00F1698C" w:rsidRPr="002352F1">
        <w:rPr>
          <w:rFonts w:eastAsia="MS Mincho"/>
          <w:sz w:val="24"/>
          <w:szCs w:val="24"/>
        </w:rPr>
        <w:t xml:space="preserve">splnila požadavky </w:t>
      </w:r>
      <w:r w:rsidR="00AB03C6" w:rsidRPr="002352F1">
        <w:rPr>
          <w:rFonts w:eastAsia="MS Mincho"/>
          <w:sz w:val="24"/>
          <w:szCs w:val="24"/>
        </w:rPr>
        <w:t xml:space="preserve">kladené na ni v usnesení zastupitelstva ze dne </w:t>
      </w:r>
      <w:r w:rsidR="002352F1" w:rsidRPr="002352F1">
        <w:rPr>
          <w:rFonts w:eastAsia="MS Mincho"/>
          <w:sz w:val="24"/>
          <w:szCs w:val="24"/>
          <w:lang w:eastAsia="ar-SA"/>
        </w:rPr>
        <w:t>20.6.2022, usnesením č.11</w:t>
      </w:r>
      <w:r w:rsidR="001D3975">
        <w:rPr>
          <w:rFonts w:eastAsia="MS Mincho"/>
          <w:sz w:val="24"/>
          <w:szCs w:val="24"/>
          <w:lang w:eastAsia="ar-SA"/>
        </w:rPr>
        <w:t>:</w:t>
      </w:r>
    </w:p>
    <w:p w14:paraId="1452D544" w14:textId="4264A1BE" w:rsidR="002352F1" w:rsidRDefault="002352F1" w:rsidP="007827DA">
      <w:pPr>
        <w:spacing w:after="120"/>
        <w:jc w:val="both"/>
        <w:rPr>
          <w:rFonts w:eastAsia="MS Mincho"/>
          <w:sz w:val="24"/>
          <w:szCs w:val="24"/>
          <w:lang w:eastAsia="ar-SA"/>
        </w:rPr>
      </w:pPr>
      <w:r>
        <w:rPr>
          <w:rFonts w:eastAsia="MS Mincho"/>
          <w:sz w:val="24"/>
          <w:szCs w:val="24"/>
          <w:lang w:eastAsia="ar-SA"/>
        </w:rPr>
        <w:t>„</w:t>
      </w:r>
      <w:r w:rsidRPr="002352F1">
        <w:rPr>
          <w:rFonts w:eastAsia="MS Mincho"/>
          <w:sz w:val="24"/>
          <w:szCs w:val="24"/>
          <w:lang w:eastAsia="ar-SA"/>
        </w:rPr>
        <w:t xml:space="preserve">ZM schvaluje pořízení změny územního plánu města Kralupy nad Vltavou zkráceným postupem (žadatel Město Kralupy nad Vltavou), předmětem změny územního plánu je </w:t>
      </w:r>
      <w:r w:rsidRPr="002352F1">
        <w:rPr>
          <w:rFonts w:eastAsia="MS Mincho"/>
          <w:sz w:val="24"/>
          <w:szCs w:val="24"/>
          <w:lang w:eastAsia="ar-SA"/>
        </w:rPr>
        <w:lastRenderedPageBreak/>
        <w:t>přehodnocení, upravení, doplnění či odstranění cest v krajině zakreslených v</w:t>
      </w:r>
      <w:r>
        <w:rPr>
          <w:rFonts w:eastAsia="MS Mincho"/>
          <w:sz w:val="24"/>
          <w:szCs w:val="24"/>
          <w:lang w:eastAsia="ar-SA"/>
        </w:rPr>
        <w:t xml:space="preserve"> </w:t>
      </w:r>
      <w:r w:rsidRPr="002352F1">
        <w:rPr>
          <w:rFonts w:eastAsia="MS Mincho"/>
          <w:sz w:val="24"/>
          <w:szCs w:val="24"/>
          <w:lang w:eastAsia="ar-SA"/>
        </w:rPr>
        <w:t>Územním plánu Kralupy nad Vltavou.</w:t>
      </w:r>
      <w:r>
        <w:rPr>
          <w:rFonts w:eastAsia="MS Mincho"/>
          <w:sz w:val="24"/>
          <w:szCs w:val="24"/>
          <w:lang w:eastAsia="ar-SA"/>
        </w:rPr>
        <w:t>“</w:t>
      </w:r>
    </w:p>
    <w:p w14:paraId="5E8E3D61" w14:textId="7578A4F4" w:rsidR="00AB03C6" w:rsidRDefault="002352F1" w:rsidP="007827DA">
      <w:pPr>
        <w:spacing w:after="120"/>
        <w:jc w:val="both"/>
        <w:rPr>
          <w:rFonts w:eastAsia="MS Mincho"/>
          <w:sz w:val="24"/>
          <w:szCs w:val="24"/>
        </w:rPr>
      </w:pPr>
      <w:r>
        <w:rPr>
          <w:rFonts w:eastAsia="MS Mincho"/>
          <w:sz w:val="24"/>
          <w:szCs w:val="24"/>
          <w:lang w:eastAsia="ar-SA"/>
        </w:rPr>
        <w:t xml:space="preserve">Požadavek byl formulován poměrně obecně. V průběhu zpracování vyplynula potřeba zabývat se prostupností krajiny na území města komplexně. </w:t>
      </w:r>
      <w:r w:rsidR="00AB03C6">
        <w:rPr>
          <w:rFonts w:eastAsia="MS Mincho"/>
          <w:sz w:val="24"/>
          <w:szCs w:val="24"/>
        </w:rPr>
        <w:t>Kromě cest bylo nutné se zbývat i stezkami a pěšinami, které jsou pro prostupnost území významné.</w:t>
      </w:r>
    </w:p>
    <w:p w14:paraId="7A03851C" w14:textId="6990970D" w:rsidR="00AB03C6" w:rsidRDefault="00AB03C6" w:rsidP="007827DA">
      <w:pPr>
        <w:spacing w:after="120"/>
        <w:jc w:val="both"/>
        <w:rPr>
          <w:rFonts w:eastAsia="MS Mincho"/>
          <w:sz w:val="24"/>
          <w:szCs w:val="24"/>
        </w:rPr>
      </w:pPr>
      <w:r>
        <w:rPr>
          <w:rFonts w:eastAsia="MS Mincho"/>
          <w:sz w:val="24"/>
          <w:szCs w:val="24"/>
        </w:rPr>
        <w:t>Dále byla řešena problematika cyklistických cest, která s tématem prostupnosti krajiny též úzce souvisí.</w:t>
      </w:r>
    </w:p>
    <w:p w14:paraId="0D9445C4" w14:textId="77777777" w:rsidR="007827DA" w:rsidRDefault="007827DA" w:rsidP="007827DA">
      <w:pPr>
        <w:suppressAutoHyphens/>
        <w:overflowPunct w:val="0"/>
        <w:autoSpaceDN/>
        <w:spacing w:after="120"/>
        <w:jc w:val="both"/>
        <w:textAlignment w:val="baseline"/>
        <w:rPr>
          <w:rFonts w:eastAsia="MS Mincho"/>
          <w:sz w:val="24"/>
          <w:szCs w:val="24"/>
          <w:lang w:eastAsia="ar-SA"/>
        </w:rPr>
      </w:pPr>
    </w:p>
    <w:p w14:paraId="5F09A5F2" w14:textId="77777777" w:rsidR="003E3287" w:rsidRPr="007827DA" w:rsidRDefault="00893EAF" w:rsidP="00AA6513">
      <w:pPr>
        <w:pStyle w:val="Nadpis1"/>
      </w:pPr>
      <w:bookmarkStart w:id="317" w:name="_Toc374957437"/>
      <w:bookmarkStart w:id="318" w:name="_Toc393872694"/>
      <w:bookmarkStart w:id="319" w:name="_Toc395008019"/>
      <w:bookmarkStart w:id="320" w:name="_Toc178251874"/>
      <w:r w:rsidRPr="007827DA">
        <w:t>VÝČET</w:t>
      </w:r>
      <w:r w:rsidR="003E3287" w:rsidRPr="007827DA">
        <w:t xml:space="preserve"> ZÁLEŽITOSTÍ NADMÍSTNÍHO VÝZNAMU, KTERÉ NEJSOU ŘEŠENY V ZÁSADÁCH ÚZEMNÍHO ROZVOJE</w:t>
      </w:r>
      <w:bookmarkEnd w:id="317"/>
      <w:bookmarkEnd w:id="318"/>
      <w:bookmarkEnd w:id="319"/>
      <w:bookmarkEnd w:id="320"/>
      <w:r w:rsidR="003E3287" w:rsidRPr="007827DA">
        <w:t xml:space="preserve"> </w:t>
      </w:r>
    </w:p>
    <w:p w14:paraId="10301760" w14:textId="2049DCC3" w:rsidR="003E3287" w:rsidRPr="007827DA" w:rsidRDefault="000570F7" w:rsidP="00A95FCB">
      <w:pPr>
        <w:pStyle w:val="Zkladntext"/>
        <w:spacing w:before="120" w:after="120"/>
        <w:jc w:val="both"/>
        <w:rPr>
          <w:color w:val="auto"/>
        </w:rPr>
      </w:pPr>
      <w:r w:rsidRPr="007827DA">
        <w:rPr>
          <w:color w:val="auto"/>
        </w:rPr>
        <w:t>Změnou č.</w:t>
      </w:r>
      <w:r w:rsidR="007827DA" w:rsidRPr="007827DA">
        <w:rPr>
          <w:color w:val="auto"/>
        </w:rPr>
        <w:t>8</w:t>
      </w:r>
      <w:r w:rsidRPr="007827DA">
        <w:rPr>
          <w:color w:val="auto"/>
        </w:rPr>
        <w:t xml:space="preserve"> </w:t>
      </w:r>
      <w:r w:rsidR="003E3287" w:rsidRPr="007827DA">
        <w:rPr>
          <w:color w:val="auto"/>
        </w:rPr>
        <w:t>Územní</w:t>
      </w:r>
      <w:r w:rsidRPr="007827DA">
        <w:rPr>
          <w:color w:val="auto"/>
        </w:rPr>
        <w:t xml:space="preserve">ho </w:t>
      </w:r>
      <w:r w:rsidR="003E3287" w:rsidRPr="007827DA">
        <w:rPr>
          <w:color w:val="auto"/>
        </w:rPr>
        <w:t>plán</w:t>
      </w:r>
      <w:r w:rsidRPr="007827DA">
        <w:rPr>
          <w:color w:val="auto"/>
        </w:rPr>
        <w:t>u</w:t>
      </w:r>
      <w:r w:rsidR="003E3287" w:rsidRPr="007827DA">
        <w:rPr>
          <w:color w:val="auto"/>
        </w:rPr>
        <w:t xml:space="preserve"> </w:t>
      </w:r>
      <w:r w:rsidR="00A95FCB" w:rsidRPr="007827DA">
        <w:rPr>
          <w:color w:val="auto"/>
        </w:rPr>
        <w:t>Kralupy nad Vltavou</w:t>
      </w:r>
      <w:r w:rsidR="003E3287" w:rsidRPr="007827DA">
        <w:rPr>
          <w:color w:val="auto"/>
        </w:rPr>
        <w:t xml:space="preserve"> nejsou řešeny žádné záležitosti nadmístního významu, které nejsou řešeny v ZÚR.   </w:t>
      </w:r>
    </w:p>
    <w:p w14:paraId="1FFD64EA" w14:textId="77777777" w:rsidR="0089170C" w:rsidRPr="00952F4A" w:rsidRDefault="0089170C">
      <w:pPr>
        <w:widowControl/>
        <w:autoSpaceDE/>
        <w:autoSpaceDN/>
        <w:rPr>
          <w:b/>
          <w:bCs/>
          <w:color w:val="3333FF"/>
          <w:sz w:val="24"/>
          <w:szCs w:val="24"/>
        </w:rPr>
      </w:pPr>
      <w:bookmarkStart w:id="321" w:name="_Toc374957438"/>
      <w:bookmarkStart w:id="322" w:name="_Toc393872695"/>
      <w:bookmarkStart w:id="323" w:name="_Toc395008020"/>
    </w:p>
    <w:p w14:paraId="7B25BF36" w14:textId="77777777" w:rsidR="00A7257E" w:rsidRDefault="00A7257E">
      <w:pPr>
        <w:widowControl/>
        <w:autoSpaceDE/>
        <w:autoSpaceDN/>
        <w:rPr>
          <w:b/>
          <w:bCs/>
          <w:sz w:val="24"/>
          <w:szCs w:val="24"/>
        </w:rPr>
      </w:pPr>
      <w:r>
        <w:br w:type="page"/>
      </w:r>
    </w:p>
    <w:p w14:paraId="571530D6" w14:textId="19E18130" w:rsidR="003E3287" w:rsidRPr="00071FCB" w:rsidRDefault="003E3287" w:rsidP="00AA6513">
      <w:pPr>
        <w:pStyle w:val="Nadpis1"/>
      </w:pPr>
      <w:bookmarkStart w:id="324" w:name="_Toc178251875"/>
      <w:r w:rsidRPr="00071FCB">
        <w:lastRenderedPageBreak/>
        <w:t>VYHODNOCENÍ PŘEDPOKLÁDANÝCH DŮSLEDKŮ NAVRHOVANÉHO ŘEŠENÍ NA ZEMĚDĚLSKÝ PŮDNÍ FOND A POZEMKY URČENÉ K PLNĚNÍ FUNKCE LESA</w:t>
      </w:r>
      <w:bookmarkEnd w:id="321"/>
      <w:bookmarkEnd w:id="322"/>
      <w:bookmarkEnd w:id="323"/>
      <w:bookmarkEnd w:id="324"/>
    </w:p>
    <w:p w14:paraId="7E1B1F4F" w14:textId="265321ED" w:rsidR="00AB03C6" w:rsidRPr="00B6201B" w:rsidRDefault="00AB03C6" w:rsidP="00F71ABA">
      <w:pPr>
        <w:pStyle w:val="Zkladntext"/>
        <w:spacing w:before="120" w:after="120"/>
        <w:jc w:val="both"/>
        <w:rPr>
          <w:color w:val="auto"/>
        </w:rPr>
      </w:pPr>
      <w:r w:rsidRPr="00B6201B">
        <w:rPr>
          <w:color w:val="auto"/>
        </w:rPr>
        <w:t xml:space="preserve">Předmětem vyhodnocení jsou </w:t>
      </w:r>
      <w:r w:rsidR="00EC130D" w:rsidRPr="00B6201B">
        <w:rPr>
          <w:b/>
          <w:bCs/>
          <w:color w:val="auto"/>
        </w:rPr>
        <w:t>navržené cesty</w:t>
      </w:r>
      <w:r w:rsidR="00F97108" w:rsidRPr="00B6201B">
        <w:rPr>
          <w:color w:val="auto"/>
        </w:rPr>
        <w:t>:</w:t>
      </w:r>
    </w:p>
    <w:p w14:paraId="0C6D2058" w14:textId="5400F3B3" w:rsidR="00EC130D" w:rsidRPr="00B6201B" w:rsidRDefault="005E7315" w:rsidP="00F97108">
      <w:pPr>
        <w:pStyle w:val="Zkladntext"/>
        <w:numPr>
          <w:ilvl w:val="0"/>
          <w:numId w:val="11"/>
        </w:numPr>
        <w:rPr>
          <w:color w:val="auto"/>
        </w:rPr>
      </w:pPr>
      <w:r w:rsidRPr="00B6201B">
        <w:rPr>
          <w:color w:val="auto"/>
        </w:rPr>
        <w:t xml:space="preserve">plocha </w:t>
      </w:r>
      <w:r w:rsidRPr="00B6201B">
        <w:rPr>
          <w:b/>
          <w:bCs/>
          <w:color w:val="auto"/>
        </w:rPr>
        <w:t>změny v krajině K14</w:t>
      </w:r>
      <w:r w:rsidR="00EC009F" w:rsidRPr="00B6201B">
        <w:rPr>
          <w:color w:val="auto"/>
        </w:rPr>
        <w:t xml:space="preserve"> </w:t>
      </w:r>
      <w:r w:rsidRPr="00B6201B">
        <w:rPr>
          <w:color w:val="auto"/>
        </w:rPr>
        <w:t xml:space="preserve"> je upravena podle existující vyježděné polní cesty; </w:t>
      </w:r>
      <w:r w:rsidR="00EC130D" w:rsidRPr="00B6201B">
        <w:rPr>
          <w:color w:val="auto"/>
        </w:rPr>
        <w:t>může sloužit i jako cyklostezka z</w:t>
      </w:r>
      <w:r w:rsidR="001D3975">
        <w:rPr>
          <w:color w:val="auto"/>
        </w:rPr>
        <w:t> prostoru N</w:t>
      </w:r>
      <w:r w:rsidR="00EC130D" w:rsidRPr="00B6201B">
        <w:rPr>
          <w:color w:val="auto"/>
        </w:rPr>
        <w:t xml:space="preserve">a Cikánce jižním směrem, </w:t>
      </w:r>
      <w:r w:rsidR="00071FCB" w:rsidRPr="00B6201B">
        <w:rPr>
          <w:color w:val="auto"/>
        </w:rPr>
        <w:t>je</w:t>
      </w:r>
      <w:r w:rsidR="0066354B" w:rsidRPr="00B6201B">
        <w:rPr>
          <w:color w:val="auto"/>
        </w:rPr>
        <w:t> </w:t>
      </w:r>
      <w:r w:rsidR="00071FCB" w:rsidRPr="00B6201B">
        <w:rPr>
          <w:color w:val="auto"/>
        </w:rPr>
        <w:t>zařazena mezi veřejně prospěšné stavby</w:t>
      </w:r>
    </w:p>
    <w:p w14:paraId="16D1B662" w14:textId="14E861DB" w:rsidR="00071FCB" w:rsidRPr="00B6201B" w:rsidRDefault="0066354B" w:rsidP="00071FCB">
      <w:pPr>
        <w:pStyle w:val="Zkladntext"/>
        <w:numPr>
          <w:ilvl w:val="0"/>
          <w:numId w:val="11"/>
        </w:numPr>
        <w:rPr>
          <w:color w:val="auto"/>
        </w:rPr>
      </w:pPr>
      <w:r w:rsidRPr="00B6201B">
        <w:rPr>
          <w:noProof/>
          <w:color w:val="auto"/>
        </w:rPr>
        <w:t xml:space="preserve">plocha </w:t>
      </w:r>
      <w:r w:rsidRPr="00B6201B">
        <w:rPr>
          <w:b/>
          <w:bCs/>
          <w:noProof/>
          <w:color w:val="auto"/>
        </w:rPr>
        <w:t>změny v krajině K2</w:t>
      </w:r>
      <w:r w:rsidR="00792013" w:rsidRPr="00B6201B">
        <w:rPr>
          <w:b/>
          <w:bCs/>
          <w:noProof/>
          <w:color w:val="auto"/>
        </w:rPr>
        <w:t>3</w:t>
      </w:r>
      <w:r w:rsidRPr="00B6201B">
        <w:rPr>
          <w:noProof/>
          <w:color w:val="auto"/>
        </w:rPr>
        <w:t xml:space="preserve">; </w:t>
      </w:r>
      <w:r w:rsidR="00EC009F" w:rsidRPr="00B6201B">
        <w:rPr>
          <w:color w:val="auto"/>
        </w:rPr>
        <w:t xml:space="preserve">nově navržená </w:t>
      </w:r>
      <w:r w:rsidR="00F97108" w:rsidRPr="00B6201B">
        <w:rPr>
          <w:color w:val="auto"/>
        </w:rPr>
        <w:t>cesta v prostoru východně od</w:t>
      </w:r>
      <w:r w:rsidRPr="00B6201B">
        <w:rPr>
          <w:color w:val="auto"/>
        </w:rPr>
        <w:t> </w:t>
      </w:r>
      <w:r w:rsidR="00F97108" w:rsidRPr="00B6201B">
        <w:rPr>
          <w:color w:val="auto"/>
        </w:rPr>
        <w:t>Minic</w:t>
      </w:r>
      <w:r w:rsidR="00EC009F" w:rsidRPr="00B6201B">
        <w:rPr>
          <w:color w:val="auto"/>
        </w:rPr>
        <w:t>;</w:t>
      </w:r>
      <w:r w:rsidR="00F97108" w:rsidRPr="00B6201B">
        <w:rPr>
          <w:color w:val="auto"/>
        </w:rPr>
        <w:t xml:space="preserve"> </w:t>
      </w:r>
      <w:r w:rsidR="00071FCB" w:rsidRPr="00B6201B">
        <w:rPr>
          <w:color w:val="auto"/>
        </w:rPr>
        <w:t>c</w:t>
      </w:r>
      <w:r w:rsidR="00071FCB" w:rsidRPr="00B6201B">
        <w:rPr>
          <w:noProof/>
          <w:color w:val="auto"/>
        </w:rPr>
        <w:t>esta společně s doprovodnou zelení bud</w:t>
      </w:r>
      <w:r w:rsidR="00EC009F" w:rsidRPr="00B6201B">
        <w:rPr>
          <w:noProof/>
          <w:color w:val="auto"/>
        </w:rPr>
        <w:t>e</w:t>
      </w:r>
      <w:r w:rsidR="00071FCB" w:rsidRPr="00B6201B">
        <w:rPr>
          <w:noProof/>
          <w:color w:val="auto"/>
        </w:rPr>
        <w:t xml:space="preserve"> mít i ekostabilizující význam; umožní  propojení  budoucí Nehošťsk</w:t>
      </w:r>
      <w:r w:rsidR="00447134">
        <w:rPr>
          <w:noProof/>
          <w:color w:val="auto"/>
        </w:rPr>
        <w:t>é ulice a oblasti u kralupského hřbitova</w:t>
      </w:r>
      <w:r w:rsidR="00071FCB" w:rsidRPr="00B6201B">
        <w:rPr>
          <w:noProof/>
          <w:color w:val="auto"/>
        </w:rPr>
        <w:t xml:space="preserve">; je vedena po okraji zástavbových ploch; </w:t>
      </w:r>
      <w:r w:rsidR="00071FCB" w:rsidRPr="00B6201B">
        <w:rPr>
          <w:color w:val="auto"/>
        </w:rPr>
        <w:t>je zařazena mezi veřejně prospěšné stavby</w:t>
      </w:r>
    </w:p>
    <w:p w14:paraId="2682A91F" w14:textId="31FEC5A2" w:rsidR="00071FCB" w:rsidRPr="00B6201B" w:rsidRDefault="0066354B" w:rsidP="00071FCB">
      <w:pPr>
        <w:pStyle w:val="Zkladntext"/>
        <w:numPr>
          <w:ilvl w:val="0"/>
          <w:numId w:val="11"/>
        </w:numPr>
        <w:rPr>
          <w:color w:val="auto"/>
        </w:rPr>
      </w:pPr>
      <w:r w:rsidRPr="00B6201B">
        <w:rPr>
          <w:noProof/>
          <w:color w:val="auto"/>
        </w:rPr>
        <w:t xml:space="preserve">plocha </w:t>
      </w:r>
      <w:r w:rsidRPr="00B6201B">
        <w:rPr>
          <w:b/>
          <w:bCs/>
          <w:noProof/>
          <w:color w:val="auto"/>
        </w:rPr>
        <w:t>změny v krajině K2</w:t>
      </w:r>
      <w:r w:rsidR="00792013" w:rsidRPr="00B6201B">
        <w:rPr>
          <w:b/>
          <w:bCs/>
          <w:noProof/>
          <w:color w:val="auto"/>
        </w:rPr>
        <w:t>4</w:t>
      </w:r>
      <w:r w:rsidRPr="00B6201B">
        <w:rPr>
          <w:noProof/>
          <w:color w:val="auto"/>
        </w:rPr>
        <w:t xml:space="preserve">; </w:t>
      </w:r>
      <w:r w:rsidR="00EC009F" w:rsidRPr="00B6201B">
        <w:rPr>
          <w:color w:val="auto"/>
        </w:rPr>
        <w:t xml:space="preserve">nově navržená </w:t>
      </w:r>
      <w:r w:rsidR="00F97108" w:rsidRPr="00B6201B">
        <w:rPr>
          <w:color w:val="auto"/>
        </w:rPr>
        <w:t>cesta v prostoru východně od</w:t>
      </w:r>
      <w:r w:rsidRPr="00B6201B">
        <w:rPr>
          <w:color w:val="auto"/>
        </w:rPr>
        <w:t> </w:t>
      </w:r>
      <w:r w:rsidR="00F97108" w:rsidRPr="00B6201B">
        <w:rPr>
          <w:color w:val="auto"/>
        </w:rPr>
        <w:t xml:space="preserve">Minic, </w:t>
      </w:r>
      <w:r w:rsidR="00071FCB" w:rsidRPr="00B6201B">
        <w:rPr>
          <w:noProof/>
          <w:color w:val="auto"/>
        </w:rPr>
        <w:t xml:space="preserve">vede v prodloužení ulice Nad Zámkem podél hřbitova a dále novou stopou k silnici na Dolany a Debrno; </w:t>
      </w:r>
      <w:r w:rsidR="00071FCB" w:rsidRPr="00B6201B">
        <w:rPr>
          <w:color w:val="auto"/>
        </w:rPr>
        <w:t>c</w:t>
      </w:r>
      <w:r w:rsidR="00071FCB" w:rsidRPr="00B6201B">
        <w:rPr>
          <w:noProof/>
          <w:color w:val="auto"/>
        </w:rPr>
        <w:t>esta společně s doprovodnou zelení bud</w:t>
      </w:r>
      <w:r w:rsidR="00EC009F" w:rsidRPr="00B6201B">
        <w:rPr>
          <w:noProof/>
          <w:color w:val="auto"/>
        </w:rPr>
        <w:t>e</w:t>
      </w:r>
      <w:r w:rsidR="00071FCB" w:rsidRPr="00B6201B">
        <w:rPr>
          <w:noProof/>
          <w:color w:val="auto"/>
        </w:rPr>
        <w:t xml:space="preserve"> mít i ekostabilizující význam; umožní propojení cest vedoucích krajinou v území východně od Minic s cestami vedoucími směrem </w:t>
      </w:r>
      <w:r w:rsidRPr="00B6201B">
        <w:rPr>
          <w:noProof/>
          <w:color w:val="auto"/>
        </w:rPr>
        <w:t>od</w:t>
      </w:r>
      <w:r w:rsidR="00071FCB" w:rsidRPr="00B6201B">
        <w:rPr>
          <w:noProof/>
          <w:color w:val="auto"/>
        </w:rPr>
        <w:t> Podháj</w:t>
      </w:r>
      <w:r w:rsidR="00C31712" w:rsidRPr="00B6201B">
        <w:rPr>
          <w:noProof/>
          <w:color w:val="auto"/>
        </w:rPr>
        <w:t>e</w:t>
      </w:r>
      <w:r w:rsidR="00071FCB" w:rsidRPr="00B6201B">
        <w:rPr>
          <w:noProof/>
          <w:color w:val="auto"/>
        </w:rPr>
        <w:t xml:space="preserve"> a na Hrombabu; </w:t>
      </w:r>
      <w:r w:rsidR="00071FCB" w:rsidRPr="00B6201B">
        <w:rPr>
          <w:color w:val="auto"/>
        </w:rPr>
        <w:t>je zařazena mezi veřejně prospěšné stavby</w:t>
      </w:r>
    </w:p>
    <w:p w14:paraId="6214B292" w14:textId="77777777" w:rsidR="001F3EC9" w:rsidRPr="00285706" w:rsidRDefault="001F3EC9" w:rsidP="001F3EC9">
      <w:pPr>
        <w:pStyle w:val="Nadpis2"/>
      </w:pPr>
      <w:bookmarkStart w:id="325" w:name="_Toc132364520"/>
      <w:bookmarkStart w:id="326" w:name="_Toc135214129"/>
      <w:bookmarkStart w:id="327" w:name="_Toc178251876"/>
      <w:r w:rsidRPr="00045EFD">
        <w:t>Zemědělský půdní fond</w:t>
      </w:r>
      <w:bookmarkEnd w:id="325"/>
      <w:bookmarkEnd w:id="326"/>
      <w:bookmarkEnd w:id="327"/>
      <w:r w:rsidRPr="00045EFD">
        <w:t xml:space="preserve"> </w:t>
      </w:r>
    </w:p>
    <w:p w14:paraId="4593250B" w14:textId="73D39708" w:rsidR="00EC009F" w:rsidRPr="00045EFD" w:rsidRDefault="00EC009F" w:rsidP="00EC009F">
      <w:pPr>
        <w:tabs>
          <w:tab w:val="left" w:pos="6237"/>
        </w:tabs>
        <w:spacing w:after="60"/>
        <w:jc w:val="both"/>
        <w:rPr>
          <w:rFonts w:eastAsia="MS Mincho"/>
          <w:sz w:val="24"/>
          <w:szCs w:val="24"/>
        </w:rPr>
      </w:pPr>
      <w:r w:rsidRPr="00045EFD">
        <w:rPr>
          <w:rFonts w:eastAsia="MS Mincho"/>
          <w:sz w:val="24"/>
          <w:szCs w:val="24"/>
        </w:rPr>
        <w:t>Vyhodnocení je provedeno v souladu s vyhláškou č. 271/2019 Sb. o stanovení postupů k zajištění ochrany zemědělského půdního fondu</w:t>
      </w:r>
      <w:r>
        <w:rPr>
          <w:rFonts w:eastAsia="MS Mincho"/>
          <w:sz w:val="24"/>
          <w:szCs w:val="24"/>
        </w:rPr>
        <w:t>.</w:t>
      </w:r>
    </w:p>
    <w:p w14:paraId="3900EEBD" w14:textId="672A58F2" w:rsidR="00EC009F" w:rsidRDefault="00EC009F" w:rsidP="00EC009F">
      <w:pPr>
        <w:tabs>
          <w:tab w:val="left" w:pos="6237"/>
        </w:tabs>
        <w:spacing w:after="60"/>
        <w:jc w:val="both"/>
        <w:rPr>
          <w:rFonts w:eastAsia="MS Mincho"/>
          <w:sz w:val="24"/>
          <w:szCs w:val="24"/>
        </w:rPr>
      </w:pPr>
      <w:r w:rsidRPr="00045EFD">
        <w:rPr>
          <w:rFonts w:eastAsia="MS Mincho"/>
          <w:sz w:val="24"/>
          <w:szCs w:val="24"/>
        </w:rPr>
        <w:t>Vyhodnocení záborů půdního fondu je podrobně dokumentováno v následující tabulce a ve výřezech výkresu O2Z</w:t>
      </w:r>
      <w:r>
        <w:rPr>
          <w:rFonts w:eastAsia="MS Mincho"/>
          <w:sz w:val="24"/>
          <w:szCs w:val="24"/>
        </w:rPr>
        <w:t>8</w:t>
      </w:r>
      <w:r w:rsidRPr="00045EFD">
        <w:rPr>
          <w:rFonts w:eastAsia="MS Mincho"/>
          <w:sz w:val="24"/>
          <w:szCs w:val="24"/>
        </w:rPr>
        <w:t xml:space="preserve"> </w:t>
      </w:r>
      <w:r w:rsidRPr="00045EFD">
        <w:rPr>
          <w:sz w:val="24"/>
          <w:szCs w:val="24"/>
        </w:rPr>
        <w:t>Předpokládané zábory půdního fondu.</w:t>
      </w:r>
      <w:r w:rsidRPr="00045EFD">
        <w:rPr>
          <w:rFonts w:eastAsia="MS Mincho"/>
          <w:sz w:val="24"/>
          <w:szCs w:val="24"/>
        </w:rPr>
        <w:t xml:space="preserve"> </w:t>
      </w:r>
    </w:p>
    <w:p w14:paraId="22D26679" w14:textId="7E9B2BF4" w:rsidR="000572E2" w:rsidRPr="000572E2" w:rsidRDefault="00595513" w:rsidP="000572E2">
      <w:pPr>
        <w:pStyle w:val="Zkladntext"/>
        <w:spacing w:before="120" w:after="120"/>
        <w:jc w:val="both"/>
        <w:rPr>
          <w:color w:val="auto"/>
        </w:rPr>
      </w:pPr>
      <w:r>
        <w:rPr>
          <w:color w:val="auto"/>
        </w:rPr>
        <w:t xml:space="preserve">Předmětem vyhodnocení jsou navržené cesty v nezastavěném území. </w:t>
      </w:r>
      <w:r w:rsidR="000572E2" w:rsidRPr="000572E2">
        <w:rPr>
          <w:color w:val="auto"/>
        </w:rPr>
        <w:t>Stezky a pěšiny, které nejsou stavební povahy, nejsou vyhodnoceny z hlediska záboru zemědělské půdy.</w:t>
      </w:r>
      <w:r w:rsidR="00703663">
        <w:rPr>
          <w:color w:val="auto"/>
        </w:rPr>
        <w:t xml:space="preserve"> Také změna dříve vymezené zastavitelné plochy pro cestu </w:t>
      </w:r>
      <w:r w:rsidR="00703663" w:rsidRPr="00447134">
        <w:rPr>
          <w:b/>
          <w:color w:val="auto"/>
        </w:rPr>
        <w:t xml:space="preserve">K21 </w:t>
      </w:r>
      <w:r w:rsidR="00703663">
        <w:rPr>
          <w:color w:val="auto"/>
        </w:rPr>
        <w:t>není předmětem vyhodnocení, protože celá leží na nezemědělských pozemcích (druh pozemku ostatní plocha).</w:t>
      </w:r>
    </w:p>
    <w:p w14:paraId="3F1DA7C7" w14:textId="4B19B97C" w:rsidR="00B22FBA" w:rsidRPr="00045EFD" w:rsidRDefault="00B22FBA" w:rsidP="00B22FBA">
      <w:pPr>
        <w:tabs>
          <w:tab w:val="left" w:pos="6237"/>
        </w:tabs>
        <w:spacing w:after="60"/>
        <w:rPr>
          <w:rFonts w:eastAsia="MS Mincho"/>
          <w:sz w:val="24"/>
          <w:szCs w:val="24"/>
        </w:rPr>
      </w:pPr>
      <w:r w:rsidRPr="00045EFD">
        <w:rPr>
          <w:rFonts w:eastAsia="MS Mincho"/>
          <w:sz w:val="24"/>
          <w:szCs w:val="24"/>
        </w:rPr>
        <w:t>Tabulka –</w:t>
      </w:r>
      <w:r>
        <w:rPr>
          <w:rFonts w:eastAsia="MS Mincho"/>
          <w:sz w:val="24"/>
          <w:szCs w:val="24"/>
        </w:rPr>
        <w:t xml:space="preserve"> </w:t>
      </w:r>
      <w:r w:rsidRPr="00045EFD">
        <w:rPr>
          <w:rFonts w:eastAsia="MS Mincho"/>
          <w:sz w:val="24"/>
          <w:szCs w:val="24"/>
        </w:rPr>
        <w:t>zábory ZPF mimo zastavěné území:</w:t>
      </w:r>
    </w:p>
    <w:tbl>
      <w:tblPr>
        <w:tblpPr w:leftFromText="141" w:rightFromText="141" w:vertAnchor="text" w:horzAnchor="margin" w:tblpY="112"/>
        <w:tblW w:w="9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0"/>
        <w:gridCol w:w="845"/>
        <w:gridCol w:w="852"/>
        <w:gridCol w:w="1130"/>
        <w:gridCol w:w="860"/>
        <w:gridCol w:w="425"/>
        <w:gridCol w:w="715"/>
        <w:gridCol w:w="986"/>
        <w:gridCol w:w="850"/>
        <w:gridCol w:w="1258"/>
      </w:tblGrid>
      <w:tr w:rsidR="00B22FBA" w:rsidRPr="00B22762" w14:paraId="4357A6EC" w14:textId="77777777" w:rsidTr="00FC43B8">
        <w:trPr>
          <w:trHeight w:val="567"/>
        </w:trPr>
        <w:tc>
          <w:tcPr>
            <w:tcW w:w="1270" w:type="dxa"/>
            <w:shd w:val="clear" w:color="auto" w:fill="F7E9E9"/>
            <w:vAlign w:val="center"/>
          </w:tcPr>
          <w:p w14:paraId="6FBA4CA4" w14:textId="41A89B96" w:rsidR="00B22FBA" w:rsidRPr="00B22762" w:rsidRDefault="0053480A" w:rsidP="00FC43B8">
            <w:pPr>
              <w:rPr>
                <w:sz w:val="22"/>
                <w:szCs w:val="22"/>
                <w:lang w:eastAsia="en-US"/>
              </w:rPr>
            </w:pPr>
            <w:bookmarkStart w:id="328" w:name="_Hlk134713912"/>
            <w:r w:rsidRPr="00B22762">
              <w:rPr>
                <w:sz w:val="22"/>
                <w:szCs w:val="22"/>
                <w:lang w:eastAsia="en-US"/>
              </w:rPr>
              <w:t>P</w:t>
            </w:r>
            <w:r w:rsidR="00B22FBA" w:rsidRPr="00B22762">
              <w:rPr>
                <w:sz w:val="22"/>
                <w:szCs w:val="22"/>
                <w:lang w:eastAsia="en-US"/>
              </w:rPr>
              <w:t>locha</w:t>
            </w:r>
            <w:r>
              <w:rPr>
                <w:sz w:val="22"/>
                <w:szCs w:val="22"/>
                <w:lang w:eastAsia="en-US"/>
              </w:rPr>
              <w:t xml:space="preserve"> změny v krajině</w:t>
            </w:r>
          </w:p>
        </w:tc>
        <w:tc>
          <w:tcPr>
            <w:tcW w:w="845" w:type="dxa"/>
            <w:shd w:val="clear" w:color="auto" w:fill="F7E9E9"/>
            <w:vAlign w:val="center"/>
          </w:tcPr>
          <w:p w14:paraId="591B1721" w14:textId="77777777" w:rsidR="00B22FBA" w:rsidRPr="00B22762" w:rsidRDefault="00B22FBA" w:rsidP="00FC43B8">
            <w:pPr>
              <w:ind w:right="-108"/>
              <w:rPr>
                <w:sz w:val="22"/>
                <w:szCs w:val="22"/>
                <w:lang w:eastAsia="en-US"/>
              </w:rPr>
            </w:pPr>
            <w:r w:rsidRPr="00B22762">
              <w:rPr>
                <w:sz w:val="22"/>
                <w:szCs w:val="22"/>
                <w:lang w:eastAsia="en-US"/>
              </w:rPr>
              <w:t>návrh  využití *)</w:t>
            </w:r>
          </w:p>
        </w:tc>
        <w:tc>
          <w:tcPr>
            <w:tcW w:w="852" w:type="dxa"/>
            <w:shd w:val="clear" w:color="auto" w:fill="F7E9E9"/>
            <w:vAlign w:val="center"/>
          </w:tcPr>
          <w:p w14:paraId="7F532806" w14:textId="77777777" w:rsidR="00B22FBA" w:rsidRPr="00B22762" w:rsidRDefault="00B22FBA" w:rsidP="00FC43B8">
            <w:pPr>
              <w:rPr>
                <w:sz w:val="22"/>
                <w:szCs w:val="22"/>
                <w:lang w:eastAsia="en-US"/>
              </w:rPr>
            </w:pPr>
            <w:r w:rsidRPr="00B22762">
              <w:rPr>
                <w:sz w:val="22"/>
                <w:szCs w:val="22"/>
                <w:lang w:eastAsia="en-US"/>
              </w:rPr>
              <w:t>zábor (ha)</w:t>
            </w:r>
          </w:p>
        </w:tc>
        <w:tc>
          <w:tcPr>
            <w:tcW w:w="1990" w:type="dxa"/>
            <w:gridSpan w:val="2"/>
            <w:shd w:val="clear" w:color="auto" w:fill="F7E9E9"/>
            <w:vAlign w:val="center"/>
          </w:tcPr>
          <w:p w14:paraId="3433629F" w14:textId="77777777" w:rsidR="00B22FBA" w:rsidRPr="00B22762" w:rsidRDefault="00B22FBA" w:rsidP="00FC43B8">
            <w:pPr>
              <w:rPr>
                <w:sz w:val="22"/>
                <w:szCs w:val="22"/>
                <w:lang w:eastAsia="en-US"/>
              </w:rPr>
            </w:pPr>
            <w:r w:rsidRPr="00B22762">
              <w:rPr>
                <w:sz w:val="22"/>
                <w:szCs w:val="22"/>
                <w:lang w:eastAsia="en-US"/>
              </w:rPr>
              <w:t>druh pozemku (ha)</w:t>
            </w:r>
          </w:p>
        </w:tc>
        <w:tc>
          <w:tcPr>
            <w:tcW w:w="1140" w:type="dxa"/>
            <w:gridSpan w:val="2"/>
            <w:shd w:val="clear" w:color="auto" w:fill="F7E9E9"/>
            <w:vAlign w:val="center"/>
          </w:tcPr>
          <w:p w14:paraId="325B2BBB" w14:textId="77777777" w:rsidR="00B22FBA" w:rsidRPr="00B22762" w:rsidRDefault="00B22FBA" w:rsidP="00FC43B8">
            <w:pPr>
              <w:rPr>
                <w:sz w:val="22"/>
                <w:szCs w:val="22"/>
                <w:lang w:eastAsia="en-US"/>
              </w:rPr>
            </w:pPr>
            <w:r w:rsidRPr="00B22762">
              <w:rPr>
                <w:sz w:val="22"/>
                <w:szCs w:val="22"/>
                <w:lang w:eastAsia="en-US"/>
              </w:rPr>
              <w:t>třída ochrany</w:t>
            </w:r>
          </w:p>
          <w:p w14:paraId="6EA960B9" w14:textId="77777777" w:rsidR="00B22FBA" w:rsidRPr="00B22762" w:rsidRDefault="00B22FBA" w:rsidP="00FC43B8">
            <w:pPr>
              <w:rPr>
                <w:sz w:val="22"/>
                <w:szCs w:val="22"/>
                <w:lang w:eastAsia="en-US"/>
              </w:rPr>
            </w:pPr>
            <w:r w:rsidRPr="00B22762">
              <w:rPr>
                <w:sz w:val="22"/>
                <w:szCs w:val="22"/>
                <w:lang w:eastAsia="en-US"/>
              </w:rPr>
              <w:t>(ha)</w:t>
            </w:r>
          </w:p>
        </w:tc>
        <w:tc>
          <w:tcPr>
            <w:tcW w:w="986" w:type="dxa"/>
            <w:shd w:val="clear" w:color="auto" w:fill="F7E9E9"/>
            <w:vAlign w:val="center"/>
          </w:tcPr>
          <w:p w14:paraId="72F09775" w14:textId="77777777" w:rsidR="00B22FBA" w:rsidRPr="00B22762" w:rsidRDefault="00B22FBA" w:rsidP="00FC43B8">
            <w:pPr>
              <w:ind w:right="-34"/>
              <w:rPr>
                <w:sz w:val="22"/>
                <w:szCs w:val="22"/>
                <w:lang w:eastAsia="en-US"/>
              </w:rPr>
            </w:pPr>
            <w:r w:rsidRPr="00B22762">
              <w:rPr>
                <w:sz w:val="22"/>
                <w:szCs w:val="22"/>
                <w:lang w:eastAsia="en-US"/>
              </w:rPr>
              <w:t>závlahy</w:t>
            </w:r>
          </w:p>
        </w:tc>
        <w:tc>
          <w:tcPr>
            <w:tcW w:w="850" w:type="dxa"/>
            <w:shd w:val="clear" w:color="auto" w:fill="F7E9E9"/>
            <w:vAlign w:val="center"/>
          </w:tcPr>
          <w:p w14:paraId="12EF6642" w14:textId="77777777" w:rsidR="00B22FBA" w:rsidRPr="00B22762" w:rsidRDefault="00B22FBA" w:rsidP="00FC43B8">
            <w:pPr>
              <w:rPr>
                <w:sz w:val="22"/>
                <w:szCs w:val="22"/>
                <w:lang w:eastAsia="en-US"/>
              </w:rPr>
            </w:pPr>
            <w:r>
              <w:rPr>
                <w:sz w:val="22"/>
                <w:szCs w:val="22"/>
                <w:lang w:eastAsia="en-US"/>
              </w:rPr>
              <w:t>o</w:t>
            </w:r>
            <w:r w:rsidRPr="00B22762">
              <w:rPr>
                <w:sz w:val="22"/>
                <w:szCs w:val="22"/>
                <w:lang w:eastAsia="en-US"/>
              </w:rPr>
              <w:t>dvod</w:t>
            </w:r>
            <w:r>
              <w:rPr>
                <w:sz w:val="22"/>
                <w:szCs w:val="22"/>
                <w:lang w:eastAsia="en-US"/>
              </w:rPr>
              <w:t>-</w:t>
            </w:r>
            <w:proofErr w:type="spellStart"/>
            <w:r w:rsidRPr="00B22762">
              <w:rPr>
                <w:sz w:val="22"/>
                <w:szCs w:val="22"/>
                <w:lang w:eastAsia="en-US"/>
              </w:rPr>
              <w:t>nění</w:t>
            </w:r>
            <w:proofErr w:type="spellEnd"/>
          </w:p>
        </w:tc>
        <w:tc>
          <w:tcPr>
            <w:tcW w:w="1258" w:type="dxa"/>
            <w:shd w:val="clear" w:color="auto" w:fill="F7E9E9"/>
            <w:vAlign w:val="center"/>
          </w:tcPr>
          <w:p w14:paraId="0532A41C" w14:textId="77777777" w:rsidR="00B22FBA" w:rsidRPr="00B22762" w:rsidRDefault="00B22FBA" w:rsidP="00FC43B8">
            <w:pPr>
              <w:rPr>
                <w:sz w:val="22"/>
                <w:szCs w:val="22"/>
                <w:lang w:eastAsia="en-US"/>
              </w:rPr>
            </w:pPr>
            <w:r w:rsidRPr="00B22762">
              <w:rPr>
                <w:sz w:val="22"/>
                <w:szCs w:val="22"/>
                <w:lang w:eastAsia="en-US"/>
              </w:rPr>
              <w:t>protierozní</w:t>
            </w:r>
          </w:p>
          <w:p w14:paraId="02CE6725" w14:textId="77777777" w:rsidR="00B22FBA" w:rsidRPr="00B22762" w:rsidRDefault="00B22FBA" w:rsidP="00FC43B8">
            <w:pPr>
              <w:rPr>
                <w:sz w:val="22"/>
                <w:szCs w:val="22"/>
                <w:lang w:eastAsia="en-US"/>
              </w:rPr>
            </w:pPr>
            <w:r w:rsidRPr="00B22762">
              <w:rPr>
                <w:sz w:val="22"/>
                <w:szCs w:val="22"/>
                <w:lang w:eastAsia="en-US"/>
              </w:rPr>
              <w:t>opatření</w:t>
            </w:r>
          </w:p>
        </w:tc>
      </w:tr>
      <w:tr w:rsidR="00B22FBA" w:rsidRPr="00B22762" w14:paraId="0781A494" w14:textId="77777777" w:rsidTr="00FC43B8">
        <w:trPr>
          <w:trHeight w:val="340"/>
        </w:trPr>
        <w:tc>
          <w:tcPr>
            <w:tcW w:w="1270" w:type="dxa"/>
            <w:vMerge w:val="restart"/>
            <w:vAlign w:val="center"/>
          </w:tcPr>
          <w:p w14:paraId="14AB7339" w14:textId="57BF753F" w:rsidR="00B22FBA" w:rsidRPr="00654B8A" w:rsidRDefault="0053480A" w:rsidP="00FC43B8">
            <w:pPr>
              <w:rPr>
                <w:sz w:val="22"/>
                <w:szCs w:val="22"/>
                <w:lang w:eastAsia="en-US"/>
              </w:rPr>
            </w:pPr>
            <w:r w:rsidRPr="00654B8A">
              <w:rPr>
                <w:b/>
                <w:bCs/>
                <w:sz w:val="22"/>
                <w:szCs w:val="22"/>
                <w:lang w:eastAsia="en-US"/>
              </w:rPr>
              <w:t>K14</w:t>
            </w:r>
          </w:p>
        </w:tc>
        <w:tc>
          <w:tcPr>
            <w:tcW w:w="845" w:type="dxa"/>
            <w:vMerge w:val="restart"/>
            <w:vAlign w:val="center"/>
          </w:tcPr>
          <w:p w14:paraId="107000C4" w14:textId="6574B21B" w:rsidR="00B22FBA" w:rsidRPr="00654B8A" w:rsidRDefault="0053480A" w:rsidP="00FC43B8">
            <w:pPr>
              <w:ind w:right="-108"/>
              <w:rPr>
                <w:sz w:val="22"/>
                <w:szCs w:val="22"/>
                <w:lang w:eastAsia="en-US"/>
              </w:rPr>
            </w:pPr>
            <w:r w:rsidRPr="00654B8A">
              <w:rPr>
                <w:sz w:val="22"/>
                <w:szCs w:val="22"/>
                <w:lang w:eastAsia="en-US"/>
              </w:rPr>
              <w:t>PV</w:t>
            </w:r>
          </w:p>
        </w:tc>
        <w:tc>
          <w:tcPr>
            <w:tcW w:w="852" w:type="dxa"/>
            <w:vMerge w:val="restart"/>
            <w:vAlign w:val="center"/>
          </w:tcPr>
          <w:p w14:paraId="33DA1561" w14:textId="3D9FA4B1" w:rsidR="00B22FBA" w:rsidRPr="00654B8A" w:rsidRDefault="00B22FBA" w:rsidP="00FC43B8">
            <w:pPr>
              <w:rPr>
                <w:sz w:val="22"/>
                <w:szCs w:val="22"/>
                <w:lang w:eastAsia="en-US"/>
              </w:rPr>
            </w:pPr>
            <w:r w:rsidRPr="00654B8A">
              <w:rPr>
                <w:sz w:val="22"/>
                <w:szCs w:val="22"/>
                <w:lang w:eastAsia="en-US"/>
              </w:rPr>
              <w:t>0,1</w:t>
            </w:r>
            <w:r w:rsidR="009D46AE" w:rsidRPr="00654B8A">
              <w:rPr>
                <w:sz w:val="22"/>
                <w:szCs w:val="22"/>
                <w:lang w:eastAsia="en-US"/>
              </w:rPr>
              <w:t>8</w:t>
            </w:r>
            <w:r w:rsidR="00654B8A" w:rsidRPr="00654B8A">
              <w:rPr>
                <w:sz w:val="22"/>
                <w:szCs w:val="22"/>
                <w:lang w:eastAsia="en-US"/>
              </w:rPr>
              <w:t>3</w:t>
            </w:r>
          </w:p>
        </w:tc>
        <w:tc>
          <w:tcPr>
            <w:tcW w:w="1130" w:type="dxa"/>
            <w:vMerge w:val="restart"/>
            <w:vAlign w:val="center"/>
          </w:tcPr>
          <w:p w14:paraId="5072EA3A" w14:textId="77777777" w:rsidR="00B22FBA" w:rsidRPr="00654B8A" w:rsidRDefault="00B22FBA" w:rsidP="00FC43B8">
            <w:pPr>
              <w:rPr>
                <w:sz w:val="22"/>
                <w:szCs w:val="22"/>
                <w:lang w:eastAsia="en-US"/>
              </w:rPr>
            </w:pPr>
            <w:r w:rsidRPr="00654B8A">
              <w:rPr>
                <w:sz w:val="22"/>
                <w:szCs w:val="22"/>
                <w:lang w:eastAsia="en-US"/>
              </w:rPr>
              <w:t>orná půda</w:t>
            </w:r>
          </w:p>
        </w:tc>
        <w:tc>
          <w:tcPr>
            <w:tcW w:w="860" w:type="dxa"/>
            <w:vMerge w:val="restart"/>
            <w:vAlign w:val="center"/>
          </w:tcPr>
          <w:p w14:paraId="6390918E" w14:textId="25C761DF" w:rsidR="00B22FBA" w:rsidRPr="00654B8A" w:rsidRDefault="00B22FBA" w:rsidP="00FC43B8">
            <w:pPr>
              <w:rPr>
                <w:sz w:val="22"/>
                <w:szCs w:val="22"/>
                <w:lang w:eastAsia="en-US"/>
              </w:rPr>
            </w:pPr>
            <w:r w:rsidRPr="00654B8A">
              <w:rPr>
                <w:sz w:val="22"/>
                <w:szCs w:val="22"/>
                <w:lang w:eastAsia="en-US"/>
              </w:rPr>
              <w:t>0,1</w:t>
            </w:r>
            <w:r w:rsidR="0028783F" w:rsidRPr="00654B8A">
              <w:rPr>
                <w:sz w:val="22"/>
                <w:szCs w:val="22"/>
                <w:lang w:eastAsia="en-US"/>
              </w:rPr>
              <w:t>5</w:t>
            </w:r>
            <w:r w:rsidR="00654B8A" w:rsidRPr="00654B8A">
              <w:rPr>
                <w:sz w:val="22"/>
                <w:szCs w:val="22"/>
                <w:lang w:eastAsia="en-US"/>
              </w:rPr>
              <w:t>8</w:t>
            </w:r>
          </w:p>
        </w:tc>
        <w:tc>
          <w:tcPr>
            <w:tcW w:w="425" w:type="dxa"/>
            <w:vAlign w:val="center"/>
          </w:tcPr>
          <w:p w14:paraId="3C2CD04C" w14:textId="50D9D7B8" w:rsidR="00B22FBA" w:rsidRPr="00654B8A" w:rsidRDefault="0028783F" w:rsidP="00FC43B8">
            <w:pPr>
              <w:rPr>
                <w:sz w:val="22"/>
                <w:szCs w:val="22"/>
                <w:lang w:eastAsia="en-US"/>
              </w:rPr>
            </w:pPr>
            <w:r w:rsidRPr="00654B8A">
              <w:rPr>
                <w:sz w:val="22"/>
                <w:szCs w:val="22"/>
                <w:lang w:eastAsia="en-US"/>
              </w:rPr>
              <w:t>3</w:t>
            </w:r>
          </w:p>
        </w:tc>
        <w:tc>
          <w:tcPr>
            <w:tcW w:w="715" w:type="dxa"/>
            <w:vAlign w:val="center"/>
          </w:tcPr>
          <w:p w14:paraId="1E3FDA0A" w14:textId="30CE5197" w:rsidR="00B22FBA" w:rsidRPr="00654B8A" w:rsidRDefault="00B22FBA" w:rsidP="00FC43B8">
            <w:pPr>
              <w:rPr>
                <w:sz w:val="22"/>
                <w:szCs w:val="22"/>
                <w:lang w:eastAsia="en-US"/>
              </w:rPr>
            </w:pPr>
            <w:r w:rsidRPr="00654B8A">
              <w:rPr>
                <w:sz w:val="22"/>
                <w:szCs w:val="22"/>
                <w:lang w:eastAsia="en-US"/>
              </w:rPr>
              <w:t>0,</w:t>
            </w:r>
            <w:r w:rsidR="0028783F" w:rsidRPr="00654B8A">
              <w:rPr>
                <w:sz w:val="22"/>
                <w:szCs w:val="22"/>
                <w:lang w:eastAsia="en-US"/>
              </w:rPr>
              <w:t>0</w:t>
            </w:r>
            <w:r w:rsidR="00654B8A" w:rsidRPr="00654B8A">
              <w:rPr>
                <w:sz w:val="22"/>
                <w:szCs w:val="22"/>
                <w:lang w:eastAsia="en-US"/>
              </w:rPr>
              <w:t>37</w:t>
            </w:r>
          </w:p>
        </w:tc>
        <w:tc>
          <w:tcPr>
            <w:tcW w:w="986" w:type="dxa"/>
            <w:vAlign w:val="center"/>
          </w:tcPr>
          <w:p w14:paraId="129C70BA" w14:textId="77777777" w:rsidR="00B22FBA" w:rsidRPr="00654B8A" w:rsidRDefault="00B22FBA" w:rsidP="00FC43B8">
            <w:pPr>
              <w:ind w:right="-34"/>
              <w:rPr>
                <w:sz w:val="22"/>
                <w:szCs w:val="22"/>
                <w:lang w:eastAsia="en-US"/>
              </w:rPr>
            </w:pPr>
            <w:r w:rsidRPr="00654B8A">
              <w:rPr>
                <w:sz w:val="22"/>
                <w:szCs w:val="22"/>
                <w:lang w:eastAsia="en-US"/>
              </w:rPr>
              <w:t>ne</w:t>
            </w:r>
          </w:p>
        </w:tc>
        <w:tc>
          <w:tcPr>
            <w:tcW w:w="850" w:type="dxa"/>
            <w:vAlign w:val="center"/>
          </w:tcPr>
          <w:p w14:paraId="169D40CD" w14:textId="77777777" w:rsidR="00B22FBA" w:rsidRPr="00654B8A" w:rsidRDefault="00B22FBA" w:rsidP="00FC43B8">
            <w:pPr>
              <w:rPr>
                <w:sz w:val="22"/>
                <w:szCs w:val="22"/>
                <w:lang w:eastAsia="en-US"/>
              </w:rPr>
            </w:pPr>
            <w:r w:rsidRPr="00654B8A">
              <w:rPr>
                <w:sz w:val="22"/>
                <w:szCs w:val="22"/>
                <w:lang w:eastAsia="en-US"/>
              </w:rPr>
              <w:t>ne</w:t>
            </w:r>
          </w:p>
        </w:tc>
        <w:tc>
          <w:tcPr>
            <w:tcW w:w="1258" w:type="dxa"/>
            <w:vAlign w:val="center"/>
          </w:tcPr>
          <w:p w14:paraId="29CBB8EA" w14:textId="77777777" w:rsidR="00B22FBA" w:rsidRPr="00654B8A" w:rsidRDefault="00B22FBA" w:rsidP="00FC43B8">
            <w:pPr>
              <w:rPr>
                <w:sz w:val="22"/>
                <w:szCs w:val="22"/>
                <w:lang w:eastAsia="en-US"/>
              </w:rPr>
            </w:pPr>
            <w:r w:rsidRPr="00654B8A">
              <w:rPr>
                <w:sz w:val="22"/>
                <w:szCs w:val="22"/>
                <w:lang w:eastAsia="en-US"/>
              </w:rPr>
              <w:t>ne</w:t>
            </w:r>
          </w:p>
        </w:tc>
      </w:tr>
      <w:tr w:rsidR="00B22FBA" w:rsidRPr="00B22762" w14:paraId="78D1F3B0" w14:textId="77777777" w:rsidTr="00FC43B8">
        <w:trPr>
          <w:trHeight w:val="340"/>
        </w:trPr>
        <w:tc>
          <w:tcPr>
            <w:tcW w:w="1270" w:type="dxa"/>
            <w:vMerge/>
            <w:vAlign w:val="center"/>
          </w:tcPr>
          <w:p w14:paraId="139384C1" w14:textId="77777777" w:rsidR="00B22FBA" w:rsidRPr="00654B8A" w:rsidRDefault="00B22FBA" w:rsidP="00FC43B8">
            <w:pPr>
              <w:rPr>
                <w:b/>
                <w:bCs/>
                <w:sz w:val="22"/>
                <w:szCs w:val="22"/>
                <w:lang w:eastAsia="en-US"/>
              </w:rPr>
            </w:pPr>
          </w:p>
        </w:tc>
        <w:tc>
          <w:tcPr>
            <w:tcW w:w="845" w:type="dxa"/>
            <w:vMerge/>
            <w:vAlign w:val="center"/>
          </w:tcPr>
          <w:p w14:paraId="1D58A26D" w14:textId="77777777" w:rsidR="00B22FBA" w:rsidRPr="00654B8A" w:rsidRDefault="00B22FBA" w:rsidP="00FC43B8">
            <w:pPr>
              <w:ind w:right="-108"/>
              <w:rPr>
                <w:sz w:val="22"/>
                <w:szCs w:val="22"/>
                <w:lang w:eastAsia="en-US"/>
              </w:rPr>
            </w:pPr>
          </w:p>
        </w:tc>
        <w:tc>
          <w:tcPr>
            <w:tcW w:w="852" w:type="dxa"/>
            <w:vMerge/>
            <w:vAlign w:val="center"/>
          </w:tcPr>
          <w:p w14:paraId="6C5BFFEB" w14:textId="77777777" w:rsidR="00B22FBA" w:rsidRPr="00654B8A" w:rsidRDefault="00B22FBA" w:rsidP="00FC43B8">
            <w:pPr>
              <w:rPr>
                <w:sz w:val="22"/>
                <w:szCs w:val="22"/>
                <w:lang w:eastAsia="en-US"/>
              </w:rPr>
            </w:pPr>
          </w:p>
        </w:tc>
        <w:tc>
          <w:tcPr>
            <w:tcW w:w="1130" w:type="dxa"/>
            <w:vMerge/>
            <w:vAlign w:val="center"/>
          </w:tcPr>
          <w:p w14:paraId="2075CFC9" w14:textId="77777777" w:rsidR="00B22FBA" w:rsidRPr="00654B8A" w:rsidRDefault="00B22FBA" w:rsidP="00FC43B8">
            <w:pPr>
              <w:rPr>
                <w:sz w:val="22"/>
                <w:szCs w:val="22"/>
                <w:lang w:eastAsia="en-US"/>
              </w:rPr>
            </w:pPr>
          </w:p>
        </w:tc>
        <w:tc>
          <w:tcPr>
            <w:tcW w:w="860" w:type="dxa"/>
            <w:vMerge/>
            <w:vAlign w:val="center"/>
          </w:tcPr>
          <w:p w14:paraId="62B11DC5" w14:textId="77777777" w:rsidR="00B22FBA" w:rsidRPr="00654B8A" w:rsidRDefault="00B22FBA" w:rsidP="00FC43B8">
            <w:pPr>
              <w:rPr>
                <w:sz w:val="22"/>
                <w:szCs w:val="22"/>
                <w:lang w:eastAsia="en-US"/>
              </w:rPr>
            </w:pPr>
          </w:p>
        </w:tc>
        <w:tc>
          <w:tcPr>
            <w:tcW w:w="425" w:type="dxa"/>
            <w:vAlign w:val="center"/>
          </w:tcPr>
          <w:p w14:paraId="3FD000E8" w14:textId="1EB80C54" w:rsidR="00B22FBA" w:rsidRPr="00654B8A" w:rsidRDefault="0028783F" w:rsidP="00FC43B8">
            <w:pPr>
              <w:rPr>
                <w:sz w:val="22"/>
                <w:szCs w:val="22"/>
                <w:lang w:eastAsia="en-US"/>
              </w:rPr>
            </w:pPr>
            <w:r w:rsidRPr="00654B8A">
              <w:rPr>
                <w:sz w:val="22"/>
                <w:szCs w:val="22"/>
                <w:lang w:eastAsia="en-US"/>
              </w:rPr>
              <w:t>5</w:t>
            </w:r>
          </w:p>
        </w:tc>
        <w:tc>
          <w:tcPr>
            <w:tcW w:w="715" w:type="dxa"/>
            <w:vAlign w:val="center"/>
          </w:tcPr>
          <w:p w14:paraId="29BFA52A" w14:textId="2ECBAB75" w:rsidR="00B22FBA" w:rsidRPr="00654B8A" w:rsidRDefault="00B22FBA" w:rsidP="00FC43B8">
            <w:pPr>
              <w:rPr>
                <w:sz w:val="22"/>
                <w:szCs w:val="22"/>
                <w:lang w:eastAsia="en-US"/>
              </w:rPr>
            </w:pPr>
            <w:r w:rsidRPr="00654B8A">
              <w:rPr>
                <w:sz w:val="22"/>
                <w:szCs w:val="22"/>
                <w:lang w:eastAsia="en-US"/>
              </w:rPr>
              <w:t>0,1</w:t>
            </w:r>
            <w:r w:rsidR="0028783F" w:rsidRPr="00654B8A">
              <w:rPr>
                <w:sz w:val="22"/>
                <w:szCs w:val="22"/>
                <w:lang w:eastAsia="en-US"/>
              </w:rPr>
              <w:t>21</w:t>
            </w:r>
          </w:p>
        </w:tc>
        <w:tc>
          <w:tcPr>
            <w:tcW w:w="986" w:type="dxa"/>
            <w:vAlign w:val="center"/>
          </w:tcPr>
          <w:p w14:paraId="383010C7" w14:textId="77777777" w:rsidR="00B22FBA" w:rsidRPr="00654B8A" w:rsidRDefault="00B22FBA" w:rsidP="00FC43B8">
            <w:pPr>
              <w:ind w:right="-34"/>
              <w:rPr>
                <w:sz w:val="22"/>
                <w:szCs w:val="22"/>
                <w:lang w:eastAsia="en-US"/>
              </w:rPr>
            </w:pPr>
            <w:r w:rsidRPr="00654B8A">
              <w:rPr>
                <w:sz w:val="22"/>
                <w:szCs w:val="22"/>
                <w:lang w:eastAsia="en-US"/>
              </w:rPr>
              <w:t>ne</w:t>
            </w:r>
          </w:p>
        </w:tc>
        <w:tc>
          <w:tcPr>
            <w:tcW w:w="850" w:type="dxa"/>
            <w:vAlign w:val="center"/>
          </w:tcPr>
          <w:p w14:paraId="270077F0" w14:textId="77777777" w:rsidR="00B22FBA" w:rsidRPr="00654B8A" w:rsidRDefault="00B22FBA" w:rsidP="00FC43B8">
            <w:pPr>
              <w:rPr>
                <w:sz w:val="22"/>
                <w:szCs w:val="22"/>
                <w:lang w:eastAsia="en-US"/>
              </w:rPr>
            </w:pPr>
            <w:r w:rsidRPr="00654B8A">
              <w:rPr>
                <w:sz w:val="22"/>
                <w:szCs w:val="22"/>
                <w:lang w:eastAsia="en-US"/>
              </w:rPr>
              <w:t xml:space="preserve">ne </w:t>
            </w:r>
          </w:p>
        </w:tc>
        <w:tc>
          <w:tcPr>
            <w:tcW w:w="1258" w:type="dxa"/>
            <w:vAlign w:val="center"/>
          </w:tcPr>
          <w:p w14:paraId="5805FD44" w14:textId="77777777" w:rsidR="00B22FBA" w:rsidRPr="00654B8A" w:rsidRDefault="00B22FBA" w:rsidP="00FC43B8">
            <w:pPr>
              <w:rPr>
                <w:sz w:val="22"/>
                <w:szCs w:val="22"/>
                <w:lang w:eastAsia="en-US"/>
              </w:rPr>
            </w:pPr>
            <w:r w:rsidRPr="00654B8A">
              <w:rPr>
                <w:sz w:val="22"/>
                <w:szCs w:val="22"/>
                <w:lang w:eastAsia="en-US"/>
              </w:rPr>
              <w:t>ne</w:t>
            </w:r>
          </w:p>
        </w:tc>
      </w:tr>
      <w:tr w:rsidR="009463EB" w:rsidRPr="00B22762" w14:paraId="76169D18" w14:textId="77777777" w:rsidTr="00FC43B8">
        <w:trPr>
          <w:trHeight w:val="340"/>
        </w:trPr>
        <w:tc>
          <w:tcPr>
            <w:tcW w:w="1270" w:type="dxa"/>
            <w:vAlign w:val="center"/>
          </w:tcPr>
          <w:p w14:paraId="29B391CB" w14:textId="77777777" w:rsidR="009463EB" w:rsidRPr="00654B8A" w:rsidRDefault="009463EB" w:rsidP="009463EB">
            <w:pPr>
              <w:rPr>
                <w:b/>
                <w:bCs/>
                <w:sz w:val="22"/>
                <w:szCs w:val="22"/>
                <w:lang w:eastAsia="en-US"/>
              </w:rPr>
            </w:pPr>
          </w:p>
        </w:tc>
        <w:tc>
          <w:tcPr>
            <w:tcW w:w="845" w:type="dxa"/>
            <w:vAlign w:val="center"/>
          </w:tcPr>
          <w:p w14:paraId="68ECDCB4" w14:textId="77777777" w:rsidR="009463EB" w:rsidRPr="00654B8A" w:rsidRDefault="009463EB" w:rsidP="009463EB">
            <w:pPr>
              <w:ind w:right="-108"/>
              <w:rPr>
                <w:sz w:val="22"/>
                <w:szCs w:val="22"/>
                <w:lang w:eastAsia="en-US"/>
              </w:rPr>
            </w:pPr>
          </w:p>
        </w:tc>
        <w:tc>
          <w:tcPr>
            <w:tcW w:w="852" w:type="dxa"/>
            <w:vAlign w:val="center"/>
          </w:tcPr>
          <w:p w14:paraId="61DBDBED" w14:textId="77777777" w:rsidR="009463EB" w:rsidRPr="00654B8A" w:rsidRDefault="009463EB" w:rsidP="009463EB">
            <w:pPr>
              <w:rPr>
                <w:sz w:val="22"/>
                <w:szCs w:val="22"/>
                <w:lang w:eastAsia="en-US"/>
              </w:rPr>
            </w:pPr>
          </w:p>
        </w:tc>
        <w:tc>
          <w:tcPr>
            <w:tcW w:w="1130" w:type="dxa"/>
            <w:vAlign w:val="center"/>
          </w:tcPr>
          <w:p w14:paraId="4A90FA93" w14:textId="6FDB0BDF" w:rsidR="009463EB" w:rsidRPr="00654B8A" w:rsidRDefault="009463EB" w:rsidP="009463EB">
            <w:pPr>
              <w:rPr>
                <w:sz w:val="22"/>
                <w:szCs w:val="22"/>
                <w:lang w:eastAsia="en-US"/>
              </w:rPr>
            </w:pPr>
            <w:r w:rsidRPr="00654B8A">
              <w:rPr>
                <w:sz w:val="22"/>
                <w:szCs w:val="22"/>
                <w:lang w:eastAsia="en-US"/>
              </w:rPr>
              <w:t>ostatní plocha</w:t>
            </w:r>
          </w:p>
        </w:tc>
        <w:tc>
          <w:tcPr>
            <w:tcW w:w="860" w:type="dxa"/>
            <w:vAlign w:val="center"/>
          </w:tcPr>
          <w:p w14:paraId="36E9AD53" w14:textId="1BD7182E" w:rsidR="009463EB" w:rsidRPr="00654B8A" w:rsidRDefault="009463EB" w:rsidP="009463EB">
            <w:pPr>
              <w:rPr>
                <w:sz w:val="22"/>
                <w:szCs w:val="22"/>
                <w:lang w:eastAsia="en-US"/>
              </w:rPr>
            </w:pPr>
            <w:r w:rsidRPr="00654B8A">
              <w:rPr>
                <w:sz w:val="22"/>
                <w:szCs w:val="22"/>
                <w:lang w:eastAsia="en-US"/>
              </w:rPr>
              <w:t>0.025</w:t>
            </w:r>
          </w:p>
        </w:tc>
        <w:tc>
          <w:tcPr>
            <w:tcW w:w="425" w:type="dxa"/>
            <w:vAlign w:val="center"/>
          </w:tcPr>
          <w:p w14:paraId="3DAB0D6A" w14:textId="77777777" w:rsidR="009463EB" w:rsidRPr="00654B8A" w:rsidRDefault="009463EB" w:rsidP="009463EB">
            <w:pPr>
              <w:rPr>
                <w:sz w:val="22"/>
                <w:szCs w:val="22"/>
                <w:lang w:eastAsia="en-US"/>
              </w:rPr>
            </w:pPr>
          </w:p>
        </w:tc>
        <w:tc>
          <w:tcPr>
            <w:tcW w:w="715" w:type="dxa"/>
            <w:vAlign w:val="center"/>
          </w:tcPr>
          <w:p w14:paraId="662E6130" w14:textId="77777777" w:rsidR="009463EB" w:rsidRPr="00654B8A" w:rsidRDefault="009463EB" w:rsidP="009463EB">
            <w:pPr>
              <w:rPr>
                <w:sz w:val="22"/>
                <w:szCs w:val="22"/>
                <w:lang w:eastAsia="en-US"/>
              </w:rPr>
            </w:pPr>
          </w:p>
        </w:tc>
        <w:tc>
          <w:tcPr>
            <w:tcW w:w="986" w:type="dxa"/>
            <w:vAlign w:val="center"/>
          </w:tcPr>
          <w:p w14:paraId="1C536BCC" w14:textId="2EE19BE9" w:rsidR="009463EB" w:rsidRPr="00654B8A" w:rsidRDefault="009463EB" w:rsidP="009463EB">
            <w:pPr>
              <w:ind w:right="-34"/>
              <w:rPr>
                <w:sz w:val="22"/>
                <w:szCs w:val="22"/>
                <w:lang w:eastAsia="en-US"/>
              </w:rPr>
            </w:pPr>
            <w:r w:rsidRPr="00654B8A">
              <w:rPr>
                <w:sz w:val="22"/>
                <w:szCs w:val="22"/>
                <w:lang w:eastAsia="en-US"/>
              </w:rPr>
              <w:t>ne</w:t>
            </w:r>
          </w:p>
        </w:tc>
        <w:tc>
          <w:tcPr>
            <w:tcW w:w="850" w:type="dxa"/>
            <w:vAlign w:val="center"/>
          </w:tcPr>
          <w:p w14:paraId="475B202A" w14:textId="20270879" w:rsidR="009463EB" w:rsidRPr="00654B8A" w:rsidRDefault="009463EB" w:rsidP="009463EB">
            <w:pPr>
              <w:rPr>
                <w:sz w:val="22"/>
                <w:szCs w:val="22"/>
                <w:lang w:eastAsia="en-US"/>
              </w:rPr>
            </w:pPr>
            <w:r w:rsidRPr="00654B8A">
              <w:rPr>
                <w:sz w:val="22"/>
                <w:szCs w:val="22"/>
                <w:lang w:eastAsia="en-US"/>
              </w:rPr>
              <w:t xml:space="preserve">ne </w:t>
            </w:r>
          </w:p>
        </w:tc>
        <w:tc>
          <w:tcPr>
            <w:tcW w:w="1258" w:type="dxa"/>
            <w:vAlign w:val="center"/>
          </w:tcPr>
          <w:p w14:paraId="0DEDC7CC" w14:textId="147CC0BC" w:rsidR="009463EB" w:rsidRPr="00654B8A" w:rsidRDefault="009463EB" w:rsidP="009463EB">
            <w:pPr>
              <w:rPr>
                <w:sz w:val="22"/>
                <w:szCs w:val="22"/>
                <w:lang w:eastAsia="en-US"/>
              </w:rPr>
            </w:pPr>
            <w:r w:rsidRPr="00654B8A">
              <w:rPr>
                <w:sz w:val="22"/>
                <w:szCs w:val="22"/>
                <w:lang w:eastAsia="en-US"/>
              </w:rPr>
              <w:t>ne</w:t>
            </w:r>
          </w:p>
        </w:tc>
      </w:tr>
      <w:tr w:rsidR="009463EB" w:rsidRPr="00B22762" w14:paraId="74349580" w14:textId="77777777" w:rsidTr="009463EB">
        <w:trPr>
          <w:trHeight w:val="345"/>
        </w:trPr>
        <w:tc>
          <w:tcPr>
            <w:tcW w:w="1270" w:type="dxa"/>
            <w:vMerge w:val="restart"/>
            <w:vAlign w:val="center"/>
          </w:tcPr>
          <w:p w14:paraId="7BBC37CA" w14:textId="5EB4B6E2" w:rsidR="009463EB" w:rsidRPr="00B22762" w:rsidRDefault="009463EB" w:rsidP="009463EB">
            <w:pPr>
              <w:rPr>
                <w:b/>
                <w:bCs/>
                <w:sz w:val="22"/>
                <w:szCs w:val="22"/>
                <w:lang w:eastAsia="en-US"/>
              </w:rPr>
            </w:pPr>
            <w:r>
              <w:rPr>
                <w:b/>
                <w:bCs/>
                <w:sz w:val="22"/>
                <w:szCs w:val="22"/>
                <w:lang w:eastAsia="en-US"/>
              </w:rPr>
              <w:t>K2</w:t>
            </w:r>
            <w:r w:rsidR="00792013">
              <w:rPr>
                <w:b/>
                <w:bCs/>
                <w:sz w:val="22"/>
                <w:szCs w:val="22"/>
                <w:lang w:eastAsia="en-US"/>
              </w:rPr>
              <w:t>3</w:t>
            </w:r>
          </w:p>
        </w:tc>
        <w:tc>
          <w:tcPr>
            <w:tcW w:w="845" w:type="dxa"/>
            <w:vMerge w:val="restart"/>
            <w:vAlign w:val="center"/>
          </w:tcPr>
          <w:p w14:paraId="7EB535B8" w14:textId="00B6C71B" w:rsidR="009463EB" w:rsidRPr="00B22762" w:rsidRDefault="009463EB" w:rsidP="009463EB">
            <w:pPr>
              <w:rPr>
                <w:sz w:val="22"/>
                <w:szCs w:val="22"/>
                <w:lang w:eastAsia="en-US"/>
              </w:rPr>
            </w:pPr>
            <w:r>
              <w:rPr>
                <w:sz w:val="22"/>
                <w:szCs w:val="22"/>
                <w:lang w:eastAsia="en-US"/>
              </w:rPr>
              <w:t>PV</w:t>
            </w:r>
          </w:p>
        </w:tc>
        <w:tc>
          <w:tcPr>
            <w:tcW w:w="852" w:type="dxa"/>
            <w:vMerge w:val="restart"/>
            <w:vAlign w:val="center"/>
          </w:tcPr>
          <w:p w14:paraId="08DABF12" w14:textId="7341088C" w:rsidR="009463EB" w:rsidRPr="00962927" w:rsidRDefault="00E13CC9" w:rsidP="009463EB">
            <w:pPr>
              <w:rPr>
                <w:sz w:val="22"/>
                <w:szCs w:val="22"/>
                <w:lang w:eastAsia="en-US"/>
              </w:rPr>
            </w:pPr>
            <w:r>
              <w:rPr>
                <w:sz w:val="22"/>
                <w:szCs w:val="22"/>
                <w:lang w:eastAsia="en-US"/>
              </w:rPr>
              <w:t>0</w:t>
            </w:r>
            <w:r w:rsidR="009463EB" w:rsidRPr="00962927">
              <w:rPr>
                <w:sz w:val="22"/>
                <w:szCs w:val="22"/>
                <w:lang w:eastAsia="en-US"/>
              </w:rPr>
              <w:t>,170</w:t>
            </w:r>
          </w:p>
        </w:tc>
        <w:tc>
          <w:tcPr>
            <w:tcW w:w="1130" w:type="dxa"/>
            <w:vMerge w:val="restart"/>
            <w:vAlign w:val="center"/>
          </w:tcPr>
          <w:p w14:paraId="4AE0C651" w14:textId="77777777" w:rsidR="009463EB" w:rsidRPr="00962927" w:rsidRDefault="009463EB" w:rsidP="009463EB">
            <w:pPr>
              <w:rPr>
                <w:sz w:val="22"/>
                <w:szCs w:val="22"/>
                <w:lang w:eastAsia="en-US"/>
              </w:rPr>
            </w:pPr>
            <w:r w:rsidRPr="00962927">
              <w:rPr>
                <w:sz w:val="22"/>
                <w:szCs w:val="22"/>
                <w:lang w:eastAsia="en-US"/>
              </w:rPr>
              <w:t>orná půda</w:t>
            </w:r>
          </w:p>
        </w:tc>
        <w:tc>
          <w:tcPr>
            <w:tcW w:w="860" w:type="dxa"/>
            <w:vMerge w:val="restart"/>
            <w:vAlign w:val="center"/>
          </w:tcPr>
          <w:p w14:paraId="2C24F4C8" w14:textId="78AC850F" w:rsidR="009463EB" w:rsidRPr="009463EB" w:rsidRDefault="00E13CC9" w:rsidP="009463EB">
            <w:pPr>
              <w:rPr>
                <w:sz w:val="22"/>
                <w:szCs w:val="22"/>
                <w:lang w:eastAsia="en-US"/>
              </w:rPr>
            </w:pPr>
            <w:r>
              <w:rPr>
                <w:sz w:val="22"/>
                <w:szCs w:val="22"/>
                <w:lang w:eastAsia="en-US"/>
              </w:rPr>
              <w:t>0</w:t>
            </w:r>
            <w:r w:rsidR="009463EB" w:rsidRPr="009463EB">
              <w:rPr>
                <w:sz w:val="22"/>
                <w:szCs w:val="22"/>
                <w:lang w:eastAsia="en-US"/>
              </w:rPr>
              <w:t>,170</w:t>
            </w:r>
          </w:p>
        </w:tc>
        <w:tc>
          <w:tcPr>
            <w:tcW w:w="425" w:type="dxa"/>
            <w:vAlign w:val="center"/>
          </w:tcPr>
          <w:p w14:paraId="20CF70F4" w14:textId="43F5778E" w:rsidR="009463EB" w:rsidRPr="009463EB" w:rsidRDefault="009463EB" w:rsidP="009463EB">
            <w:pPr>
              <w:rPr>
                <w:sz w:val="22"/>
                <w:szCs w:val="22"/>
                <w:lang w:eastAsia="en-US"/>
              </w:rPr>
            </w:pPr>
            <w:r w:rsidRPr="009463EB">
              <w:rPr>
                <w:sz w:val="22"/>
                <w:szCs w:val="22"/>
                <w:lang w:eastAsia="en-US"/>
              </w:rPr>
              <w:t>2</w:t>
            </w:r>
          </w:p>
        </w:tc>
        <w:tc>
          <w:tcPr>
            <w:tcW w:w="715" w:type="dxa"/>
            <w:vAlign w:val="center"/>
          </w:tcPr>
          <w:p w14:paraId="512D0161" w14:textId="51672064" w:rsidR="009463EB" w:rsidRPr="009463EB" w:rsidRDefault="009463EB" w:rsidP="009463EB">
            <w:pPr>
              <w:rPr>
                <w:sz w:val="22"/>
                <w:szCs w:val="22"/>
                <w:lang w:eastAsia="en-US"/>
              </w:rPr>
            </w:pPr>
            <w:r>
              <w:rPr>
                <w:sz w:val="22"/>
                <w:szCs w:val="22"/>
                <w:lang w:eastAsia="en-US"/>
              </w:rPr>
              <w:t>0,104</w:t>
            </w:r>
          </w:p>
        </w:tc>
        <w:tc>
          <w:tcPr>
            <w:tcW w:w="986" w:type="dxa"/>
            <w:vAlign w:val="center"/>
          </w:tcPr>
          <w:p w14:paraId="469ABDAE" w14:textId="4888E8FE" w:rsidR="009463EB" w:rsidRPr="009463EB" w:rsidRDefault="009463EB" w:rsidP="009463EB">
            <w:pPr>
              <w:rPr>
                <w:sz w:val="22"/>
                <w:szCs w:val="22"/>
                <w:lang w:eastAsia="en-US"/>
              </w:rPr>
            </w:pPr>
            <w:r w:rsidRPr="00654B8A">
              <w:rPr>
                <w:sz w:val="22"/>
                <w:szCs w:val="22"/>
                <w:lang w:eastAsia="en-US"/>
              </w:rPr>
              <w:t>ne</w:t>
            </w:r>
          </w:p>
        </w:tc>
        <w:tc>
          <w:tcPr>
            <w:tcW w:w="850" w:type="dxa"/>
            <w:vAlign w:val="center"/>
          </w:tcPr>
          <w:p w14:paraId="396B9514" w14:textId="475F27FF" w:rsidR="009463EB" w:rsidRPr="009463EB" w:rsidRDefault="009463EB" w:rsidP="009463EB">
            <w:pPr>
              <w:rPr>
                <w:sz w:val="22"/>
                <w:szCs w:val="22"/>
                <w:lang w:eastAsia="en-US"/>
              </w:rPr>
            </w:pPr>
            <w:r w:rsidRPr="00654B8A">
              <w:rPr>
                <w:sz w:val="22"/>
                <w:szCs w:val="22"/>
                <w:lang w:eastAsia="en-US"/>
              </w:rPr>
              <w:t xml:space="preserve">ne </w:t>
            </w:r>
          </w:p>
        </w:tc>
        <w:tc>
          <w:tcPr>
            <w:tcW w:w="1258" w:type="dxa"/>
            <w:vAlign w:val="center"/>
          </w:tcPr>
          <w:p w14:paraId="6F42E413" w14:textId="288E45AB" w:rsidR="009463EB" w:rsidRPr="009463EB" w:rsidRDefault="009463EB" w:rsidP="009463EB">
            <w:pPr>
              <w:rPr>
                <w:sz w:val="22"/>
                <w:szCs w:val="22"/>
                <w:lang w:eastAsia="en-US"/>
              </w:rPr>
            </w:pPr>
            <w:r w:rsidRPr="00654B8A">
              <w:rPr>
                <w:sz w:val="22"/>
                <w:szCs w:val="22"/>
                <w:lang w:eastAsia="en-US"/>
              </w:rPr>
              <w:t>ne</w:t>
            </w:r>
          </w:p>
        </w:tc>
      </w:tr>
      <w:tr w:rsidR="009463EB" w:rsidRPr="00B22762" w14:paraId="630A9CF3" w14:textId="77777777" w:rsidTr="00FC43B8">
        <w:trPr>
          <w:trHeight w:val="345"/>
        </w:trPr>
        <w:tc>
          <w:tcPr>
            <w:tcW w:w="1270" w:type="dxa"/>
            <w:vMerge/>
            <w:vAlign w:val="center"/>
          </w:tcPr>
          <w:p w14:paraId="52106B0E" w14:textId="77777777" w:rsidR="009463EB" w:rsidRDefault="009463EB" w:rsidP="009463EB">
            <w:pPr>
              <w:rPr>
                <w:b/>
                <w:bCs/>
                <w:sz w:val="22"/>
                <w:szCs w:val="22"/>
                <w:lang w:eastAsia="en-US"/>
              </w:rPr>
            </w:pPr>
          </w:p>
        </w:tc>
        <w:tc>
          <w:tcPr>
            <w:tcW w:w="845" w:type="dxa"/>
            <w:vMerge/>
            <w:vAlign w:val="center"/>
          </w:tcPr>
          <w:p w14:paraId="5AE7E8A0" w14:textId="77777777" w:rsidR="009463EB" w:rsidRDefault="009463EB" w:rsidP="009463EB">
            <w:pPr>
              <w:rPr>
                <w:sz w:val="22"/>
                <w:szCs w:val="22"/>
                <w:lang w:eastAsia="en-US"/>
              </w:rPr>
            </w:pPr>
          </w:p>
        </w:tc>
        <w:tc>
          <w:tcPr>
            <w:tcW w:w="852" w:type="dxa"/>
            <w:vMerge/>
            <w:vAlign w:val="center"/>
          </w:tcPr>
          <w:p w14:paraId="0DD43B96" w14:textId="77777777" w:rsidR="009463EB" w:rsidRPr="00962927" w:rsidRDefault="009463EB" w:rsidP="009463EB">
            <w:pPr>
              <w:rPr>
                <w:sz w:val="22"/>
                <w:szCs w:val="22"/>
                <w:lang w:eastAsia="en-US"/>
              </w:rPr>
            </w:pPr>
          </w:p>
        </w:tc>
        <w:tc>
          <w:tcPr>
            <w:tcW w:w="1130" w:type="dxa"/>
            <w:vMerge/>
            <w:vAlign w:val="center"/>
          </w:tcPr>
          <w:p w14:paraId="21FEADD4" w14:textId="77777777" w:rsidR="009463EB" w:rsidRPr="00962927" w:rsidRDefault="009463EB" w:rsidP="009463EB">
            <w:pPr>
              <w:rPr>
                <w:sz w:val="22"/>
                <w:szCs w:val="22"/>
                <w:lang w:eastAsia="en-US"/>
              </w:rPr>
            </w:pPr>
          </w:p>
        </w:tc>
        <w:tc>
          <w:tcPr>
            <w:tcW w:w="860" w:type="dxa"/>
            <w:vMerge/>
            <w:vAlign w:val="center"/>
          </w:tcPr>
          <w:p w14:paraId="425F6AAB" w14:textId="77777777" w:rsidR="009463EB" w:rsidRPr="009463EB" w:rsidRDefault="009463EB" w:rsidP="009463EB">
            <w:pPr>
              <w:rPr>
                <w:sz w:val="22"/>
                <w:szCs w:val="22"/>
                <w:lang w:eastAsia="en-US"/>
              </w:rPr>
            </w:pPr>
          </w:p>
        </w:tc>
        <w:tc>
          <w:tcPr>
            <w:tcW w:w="425" w:type="dxa"/>
            <w:vAlign w:val="center"/>
          </w:tcPr>
          <w:p w14:paraId="618BF4FD" w14:textId="3AF86438" w:rsidR="009463EB" w:rsidRPr="009463EB" w:rsidRDefault="009463EB" w:rsidP="009463EB">
            <w:pPr>
              <w:rPr>
                <w:sz w:val="22"/>
                <w:szCs w:val="22"/>
                <w:lang w:eastAsia="en-US"/>
              </w:rPr>
            </w:pPr>
            <w:r w:rsidRPr="009463EB">
              <w:rPr>
                <w:sz w:val="22"/>
                <w:szCs w:val="22"/>
                <w:lang w:eastAsia="en-US"/>
              </w:rPr>
              <w:t>3</w:t>
            </w:r>
          </w:p>
        </w:tc>
        <w:tc>
          <w:tcPr>
            <w:tcW w:w="715" w:type="dxa"/>
            <w:vAlign w:val="center"/>
          </w:tcPr>
          <w:p w14:paraId="51428A11" w14:textId="4F522F72" w:rsidR="009463EB" w:rsidRPr="009463EB" w:rsidRDefault="009463EB" w:rsidP="009463EB">
            <w:pPr>
              <w:rPr>
                <w:sz w:val="22"/>
                <w:szCs w:val="22"/>
                <w:lang w:eastAsia="en-US"/>
              </w:rPr>
            </w:pPr>
            <w:r>
              <w:rPr>
                <w:sz w:val="22"/>
                <w:szCs w:val="22"/>
                <w:lang w:eastAsia="en-US"/>
              </w:rPr>
              <w:t>0,066</w:t>
            </w:r>
          </w:p>
        </w:tc>
        <w:tc>
          <w:tcPr>
            <w:tcW w:w="986" w:type="dxa"/>
            <w:vAlign w:val="center"/>
          </w:tcPr>
          <w:p w14:paraId="00B78732" w14:textId="36BE5C5F" w:rsidR="009463EB" w:rsidRPr="009463EB" w:rsidRDefault="009463EB" w:rsidP="009463EB">
            <w:pPr>
              <w:rPr>
                <w:sz w:val="22"/>
                <w:szCs w:val="22"/>
                <w:lang w:eastAsia="en-US"/>
              </w:rPr>
            </w:pPr>
            <w:r w:rsidRPr="00654B8A">
              <w:rPr>
                <w:sz w:val="22"/>
                <w:szCs w:val="22"/>
                <w:lang w:eastAsia="en-US"/>
              </w:rPr>
              <w:t>ne</w:t>
            </w:r>
          </w:p>
        </w:tc>
        <w:tc>
          <w:tcPr>
            <w:tcW w:w="850" w:type="dxa"/>
            <w:vAlign w:val="center"/>
          </w:tcPr>
          <w:p w14:paraId="1BCA348D" w14:textId="3FEA6953" w:rsidR="009463EB" w:rsidRPr="009463EB" w:rsidRDefault="009463EB" w:rsidP="009463EB">
            <w:pPr>
              <w:rPr>
                <w:sz w:val="22"/>
                <w:szCs w:val="22"/>
                <w:lang w:eastAsia="en-US"/>
              </w:rPr>
            </w:pPr>
            <w:r w:rsidRPr="00654B8A">
              <w:rPr>
                <w:sz w:val="22"/>
                <w:szCs w:val="22"/>
                <w:lang w:eastAsia="en-US"/>
              </w:rPr>
              <w:t xml:space="preserve">ne </w:t>
            </w:r>
          </w:p>
        </w:tc>
        <w:tc>
          <w:tcPr>
            <w:tcW w:w="1258" w:type="dxa"/>
            <w:vAlign w:val="center"/>
          </w:tcPr>
          <w:p w14:paraId="374EBF38" w14:textId="1ED77390" w:rsidR="009463EB" w:rsidRPr="009463EB" w:rsidRDefault="009463EB" w:rsidP="009463EB">
            <w:pPr>
              <w:rPr>
                <w:sz w:val="22"/>
                <w:szCs w:val="22"/>
                <w:lang w:eastAsia="en-US"/>
              </w:rPr>
            </w:pPr>
            <w:r w:rsidRPr="00654B8A">
              <w:rPr>
                <w:sz w:val="22"/>
                <w:szCs w:val="22"/>
                <w:lang w:eastAsia="en-US"/>
              </w:rPr>
              <w:t>ne</w:t>
            </w:r>
          </w:p>
        </w:tc>
      </w:tr>
      <w:tr w:rsidR="009463EB" w:rsidRPr="00B22762" w14:paraId="536C7169" w14:textId="77777777" w:rsidTr="009463EB">
        <w:trPr>
          <w:trHeight w:val="345"/>
        </w:trPr>
        <w:tc>
          <w:tcPr>
            <w:tcW w:w="1270" w:type="dxa"/>
            <w:vMerge w:val="restart"/>
            <w:vAlign w:val="center"/>
          </w:tcPr>
          <w:p w14:paraId="747E1A96" w14:textId="7D8B2E14" w:rsidR="009463EB" w:rsidRPr="00B22762" w:rsidRDefault="009463EB" w:rsidP="00FC43B8">
            <w:pPr>
              <w:rPr>
                <w:b/>
                <w:bCs/>
                <w:sz w:val="22"/>
                <w:szCs w:val="22"/>
                <w:lang w:eastAsia="en-US"/>
              </w:rPr>
            </w:pPr>
            <w:r>
              <w:rPr>
                <w:b/>
                <w:bCs/>
                <w:sz w:val="22"/>
                <w:szCs w:val="22"/>
                <w:lang w:eastAsia="en-US"/>
              </w:rPr>
              <w:t>K2</w:t>
            </w:r>
            <w:r w:rsidR="00792013">
              <w:rPr>
                <w:b/>
                <w:bCs/>
                <w:sz w:val="22"/>
                <w:szCs w:val="22"/>
                <w:lang w:eastAsia="en-US"/>
              </w:rPr>
              <w:t>4</w:t>
            </w:r>
          </w:p>
        </w:tc>
        <w:tc>
          <w:tcPr>
            <w:tcW w:w="845" w:type="dxa"/>
            <w:vMerge w:val="restart"/>
            <w:vAlign w:val="center"/>
          </w:tcPr>
          <w:p w14:paraId="24CEE521" w14:textId="2676E225" w:rsidR="009463EB" w:rsidRPr="009463EB" w:rsidRDefault="009463EB" w:rsidP="00FC43B8">
            <w:pPr>
              <w:rPr>
                <w:sz w:val="22"/>
                <w:szCs w:val="22"/>
                <w:lang w:eastAsia="en-US"/>
              </w:rPr>
            </w:pPr>
            <w:r w:rsidRPr="009463EB">
              <w:rPr>
                <w:sz w:val="22"/>
                <w:szCs w:val="22"/>
                <w:lang w:eastAsia="en-US"/>
              </w:rPr>
              <w:t>PV</w:t>
            </w:r>
          </w:p>
        </w:tc>
        <w:tc>
          <w:tcPr>
            <w:tcW w:w="852" w:type="dxa"/>
            <w:vMerge w:val="restart"/>
            <w:vAlign w:val="center"/>
          </w:tcPr>
          <w:p w14:paraId="3038E78D" w14:textId="32397BD1" w:rsidR="009463EB" w:rsidRPr="009463EB" w:rsidRDefault="009463EB" w:rsidP="00FC43B8">
            <w:pPr>
              <w:rPr>
                <w:sz w:val="22"/>
                <w:szCs w:val="22"/>
                <w:lang w:eastAsia="en-US"/>
              </w:rPr>
            </w:pPr>
            <w:r w:rsidRPr="009463EB">
              <w:rPr>
                <w:sz w:val="22"/>
                <w:szCs w:val="22"/>
                <w:lang w:eastAsia="en-US"/>
              </w:rPr>
              <w:t>0,</w:t>
            </w:r>
            <w:r>
              <w:rPr>
                <w:sz w:val="22"/>
                <w:szCs w:val="22"/>
                <w:lang w:eastAsia="en-US"/>
              </w:rPr>
              <w:t>142</w:t>
            </w:r>
          </w:p>
        </w:tc>
        <w:tc>
          <w:tcPr>
            <w:tcW w:w="1130" w:type="dxa"/>
            <w:vMerge w:val="restart"/>
            <w:vAlign w:val="center"/>
          </w:tcPr>
          <w:p w14:paraId="1217C76B" w14:textId="77777777" w:rsidR="009463EB" w:rsidRPr="009463EB" w:rsidRDefault="009463EB" w:rsidP="00FC43B8">
            <w:pPr>
              <w:rPr>
                <w:sz w:val="22"/>
                <w:szCs w:val="22"/>
                <w:lang w:eastAsia="en-US"/>
              </w:rPr>
            </w:pPr>
            <w:r w:rsidRPr="009463EB">
              <w:rPr>
                <w:sz w:val="22"/>
                <w:szCs w:val="22"/>
                <w:lang w:eastAsia="en-US"/>
              </w:rPr>
              <w:t>orná půda</w:t>
            </w:r>
          </w:p>
        </w:tc>
        <w:tc>
          <w:tcPr>
            <w:tcW w:w="860" w:type="dxa"/>
            <w:vMerge w:val="restart"/>
            <w:vAlign w:val="center"/>
          </w:tcPr>
          <w:p w14:paraId="354A1A61" w14:textId="418E13AE" w:rsidR="009463EB" w:rsidRPr="009463EB" w:rsidRDefault="009463EB" w:rsidP="00FC43B8">
            <w:pPr>
              <w:rPr>
                <w:sz w:val="22"/>
                <w:szCs w:val="22"/>
                <w:lang w:eastAsia="en-US"/>
              </w:rPr>
            </w:pPr>
            <w:r w:rsidRPr="009463EB">
              <w:rPr>
                <w:sz w:val="22"/>
                <w:szCs w:val="22"/>
                <w:lang w:eastAsia="en-US"/>
              </w:rPr>
              <w:t>0,</w:t>
            </w:r>
            <w:r w:rsidR="00E13CC9">
              <w:rPr>
                <w:sz w:val="22"/>
                <w:szCs w:val="22"/>
                <w:lang w:eastAsia="en-US"/>
              </w:rPr>
              <w:t>142</w:t>
            </w:r>
          </w:p>
        </w:tc>
        <w:tc>
          <w:tcPr>
            <w:tcW w:w="425" w:type="dxa"/>
            <w:vAlign w:val="center"/>
          </w:tcPr>
          <w:p w14:paraId="76E2D227" w14:textId="0785A03D" w:rsidR="009463EB" w:rsidRPr="009463EB" w:rsidRDefault="009463EB" w:rsidP="00FC43B8">
            <w:pPr>
              <w:rPr>
                <w:sz w:val="22"/>
                <w:szCs w:val="22"/>
                <w:lang w:eastAsia="en-US"/>
              </w:rPr>
            </w:pPr>
            <w:r w:rsidRPr="009463EB">
              <w:rPr>
                <w:sz w:val="22"/>
                <w:szCs w:val="22"/>
                <w:lang w:eastAsia="en-US"/>
              </w:rPr>
              <w:t>1</w:t>
            </w:r>
          </w:p>
        </w:tc>
        <w:tc>
          <w:tcPr>
            <w:tcW w:w="715" w:type="dxa"/>
            <w:vAlign w:val="center"/>
          </w:tcPr>
          <w:p w14:paraId="76A516FA" w14:textId="364835C0" w:rsidR="009463EB" w:rsidRPr="009463EB" w:rsidRDefault="009463EB" w:rsidP="00FC43B8">
            <w:pPr>
              <w:rPr>
                <w:sz w:val="22"/>
                <w:szCs w:val="22"/>
                <w:lang w:eastAsia="en-US"/>
              </w:rPr>
            </w:pPr>
            <w:r w:rsidRPr="009463EB">
              <w:rPr>
                <w:sz w:val="22"/>
                <w:szCs w:val="22"/>
                <w:lang w:eastAsia="en-US"/>
              </w:rPr>
              <w:t>0,120</w:t>
            </w:r>
          </w:p>
        </w:tc>
        <w:tc>
          <w:tcPr>
            <w:tcW w:w="986" w:type="dxa"/>
            <w:vAlign w:val="center"/>
          </w:tcPr>
          <w:p w14:paraId="366F7BEB" w14:textId="77777777" w:rsidR="009463EB" w:rsidRPr="009463EB" w:rsidRDefault="009463EB" w:rsidP="00FC43B8">
            <w:pPr>
              <w:rPr>
                <w:sz w:val="22"/>
                <w:szCs w:val="22"/>
                <w:lang w:eastAsia="en-US"/>
              </w:rPr>
            </w:pPr>
            <w:r w:rsidRPr="009463EB">
              <w:rPr>
                <w:sz w:val="22"/>
                <w:szCs w:val="22"/>
                <w:lang w:eastAsia="en-US"/>
              </w:rPr>
              <w:t>ne</w:t>
            </w:r>
          </w:p>
        </w:tc>
        <w:tc>
          <w:tcPr>
            <w:tcW w:w="850" w:type="dxa"/>
            <w:vAlign w:val="center"/>
          </w:tcPr>
          <w:p w14:paraId="6DF1AD07" w14:textId="77777777" w:rsidR="009463EB" w:rsidRPr="009463EB" w:rsidRDefault="009463EB" w:rsidP="00FC43B8">
            <w:pPr>
              <w:rPr>
                <w:sz w:val="22"/>
                <w:szCs w:val="22"/>
                <w:lang w:eastAsia="en-US"/>
              </w:rPr>
            </w:pPr>
            <w:r w:rsidRPr="009463EB">
              <w:rPr>
                <w:sz w:val="22"/>
                <w:szCs w:val="22"/>
                <w:lang w:eastAsia="en-US"/>
              </w:rPr>
              <w:t>ne</w:t>
            </w:r>
          </w:p>
        </w:tc>
        <w:tc>
          <w:tcPr>
            <w:tcW w:w="1258" w:type="dxa"/>
            <w:vAlign w:val="center"/>
          </w:tcPr>
          <w:p w14:paraId="6B87CA65" w14:textId="77777777" w:rsidR="009463EB" w:rsidRPr="009463EB" w:rsidRDefault="009463EB" w:rsidP="00FC43B8">
            <w:pPr>
              <w:rPr>
                <w:sz w:val="22"/>
                <w:szCs w:val="22"/>
                <w:lang w:eastAsia="en-US"/>
              </w:rPr>
            </w:pPr>
            <w:r w:rsidRPr="009463EB">
              <w:rPr>
                <w:sz w:val="22"/>
                <w:szCs w:val="22"/>
                <w:lang w:eastAsia="en-US"/>
              </w:rPr>
              <w:t>ne</w:t>
            </w:r>
          </w:p>
        </w:tc>
      </w:tr>
      <w:tr w:rsidR="009463EB" w:rsidRPr="00B22762" w14:paraId="2BEEED12" w14:textId="77777777" w:rsidTr="00FC43B8">
        <w:trPr>
          <w:trHeight w:val="345"/>
        </w:trPr>
        <w:tc>
          <w:tcPr>
            <w:tcW w:w="1270" w:type="dxa"/>
            <w:vMerge/>
            <w:vAlign w:val="center"/>
          </w:tcPr>
          <w:p w14:paraId="444612B1" w14:textId="77777777" w:rsidR="009463EB" w:rsidRDefault="009463EB" w:rsidP="009463EB">
            <w:pPr>
              <w:rPr>
                <w:b/>
                <w:bCs/>
                <w:sz w:val="22"/>
                <w:szCs w:val="22"/>
                <w:lang w:eastAsia="en-US"/>
              </w:rPr>
            </w:pPr>
          </w:p>
        </w:tc>
        <w:tc>
          <w:tcPr>
            <w:tcW w:w="845" w:type="dxa"/>
            <w:vMerge/>
            <w:vAlign w:val="center"/>
          </w:tcPr>
          <w:p w14:paraId="4F47E904" w14:textId="77777777" w:rsidR="009463EB" w:rsidRPr="009463EB" w:rsidRDefault="009463EB" w:rsidP="009463EB">
            <w:pPr>
              <w:rPr>
                <w:sz w:val="22"/>
                <w:szCs w:val="22"/>
                <w:lang w:eastAsia="en-US"/>
              </w:rPr>
            </w:pPr>
          </w:p>
        </w:tc>
        <w:tc>
          <w:tcPr>
            <w:tcW w:w="852" w:type="dxa"/>
            <w:vMerge/>
            <w:vAlign w:val="center"/>
          </w:tcPr>
          <w:p w14:paraId="14C31AB1" w14:textId="77777777" w:rsidR="009463EB" w:rsidRPr="009463EB" w:rsidRDefault="009463EB" w:rsidP="009463EB">
            <w:pPr>
              <w:rPr>
                <w:i/>
                <w:iCs/>
                <w:sz w:val="22"/>
                <w:szCs w:val="22"/>
                <w:lang w:eastAsia="en-US"/>
              </w:rPr>
            </w:pPr>
          </w:p>
        </w:tc>
        <w:tc>
          <w:tcPr>
            <w:tcW w:w="1130" w:type="dxa"/>
            <w:vMerge/>
            <w:vAlign w:val="center"/>
          </w:tcPr>
          <w:p w14:paraId="1BE3C2C8" w14:textId="77777777" w:rsidR="009463EB" w:rsidRPr="009463EB" w:rsidRDefault="009463EB" w:rsidP="009463EB">
            <w:pPr>
              <w:rPr>
                <w:sz w:val="22"/>
                <w:szCs w:val="22"/>
                <w:lang w:eastAsia="en-US"/>
              </w:rPr>
            </w:pPr>
          </w:p>
        </w:tc>
        <w:tc>
          <w:tcPr>
            <w:tcW w:w="860" w:type="dxa"/>
            <w:vMerge/>
            <w:vAlign w:val="center"/>
          </w:tcPr>
          <w:p w14:paraId="0BB43B44" w14:textId="77777777" w:rsidR="009463EB" w:rsidRPr="009463EB" w:rsidRDefault="009463EB" w:rsidP="009463EB">
            <w:pPr>
              <w:rPr>
                <w:sz w:val="22"/>
                <w:szCs w:val="22"/>
                <w:lang w:eastAsia="en-US"/>
              </w:rPr>
            </w:pPr>
          </w:p>
        </w:tc>
        <w:tc>
          <w:tcPr>
            <w:tcW w:w="425" w:type="dxa"/>
            <w:vAlign w:val="center"/>
          </w:tcPr>
          <w:p w14:paraId="1C52538E" w14:textId="1721D218" w:rsidR="009463EB" w:rsidRPr="009463EB" w:rsidRDefault="009463EB" w:rsidP="009463EB">
            <w:pPr>
              <w:rPr>
                <w:sz w:val="22"/>
                <w:szCs w:val="22"/>
                <w:lang w:eastAsia="en-US"/>
              </w:rPr>
            </w:pPr>
            <w:r w:rsidRPr="009463EB">
              <w:rPr>
                <w:sz w:val="22"/>
                <w:szCs w:val="22"/>
                <w:lang w:eastAsia="en-US"/>
              </w:rPr>
              <w:t>4</w:t>
            </w:r>
          </w:p>
        </w:tc>
        <w:tc>
          <w:tcPr>
            <w:tcW w:w="715" w:type="dxa"/>
            <w:vAlign w:val="center"/>
          </w:tcPr>
          <w:p w14:paraId="1D5C3CBD" w14:textId="2C3962CC" w:rsidR="009463EB" w:rsidRPr="009463EB" w:rsidRDefault="009463EB" w:rsidP="009463EB">
            <w:pPr>
              <w:rPr>
                <w:sz w:val="22"/>
                <w:szCs w:val="22"/>
                <w:lang w:eastAsia="en-US"/>
              </w:rPr>
            </w:pPr>
            <w:r w:rsidRPr="009463EB">
              <w:rPr>
                <w:sz w:val="22"/>
                <w:szCs w:val="22"/>
                <w:lang w:eastAsia="en-US"/>
              </w:rPr>
              <w:t>0,022</w:t>
            </w:r>
          </w:p>
        </w:tc>
        <w:tc>
          <w:tcPr>
            <w:tcW w:w="986" w:type="dxa"/>
            <w:vAlign w:val="center"/>
          </w:tcPr>
          <w:p w14:paraId="7692E371" w14:textId="4E5692DE" w:rsidR="009463EB" w:rsidRPr="009463EB" w:rsidRDefault="009463EB" w:rsidP="009463EB">
            <w:pPr>
              <w:rPr>
                <w:sz w:val="22"/>
                <w:szCs w:val="22"/>
                <w:lang w:eastAsia="en-US"/>
              </w:rPr>
            </w:pPr>
            <w:r w:rsidRPr="009463EB">
              <w:rPr>
                <w:sz w:val="22"/>
                <w:szCs w:val="22"/>
                <w:lang w:eastAsia="en-US"/>
              </w:rPr>
              <w:t>ne</w:t>
            </w:r>
          </w:p>
        </w:tc>
        <w:tc>
          <w:tcPr>
            <w:tcW w:w="850" w:type="dxa"/>
            <w:vAlign w:val="center"/>
          </w:tcPr>
          <w:p w14:paraId="7C2C5C82" w14:textId="6A4D1D79" w:rsidR="009463EB" w:rsidRPr="009463EB" w:rsidRDefault="009463EB" w:rsidP="009463EB">
            <w:pPr>
              <w:rPr>
                <w:sz w:val="22"/>
                <w:szCs w:val="22"/>
                <w:lang w:eastAsia="en-US"/>
              </w:rPr>
            </w:pPr>
            <w:r w:rsidRPr="009463EB">
              <w:rPr>
                <w:sz w:val="22"/>
                <w:szCs w:val="22"/>
                <w:lang w:eastAsia="en-US"/>
              </w:rPr>
              <w:t>ne</w:t>
            </w:r>
          </w:p>
        </w:tc>
        <w:tc>
          <w:tcPr>
            <w:tcW w:w="1258" w:type="dxa"/>
            <w:vAlign w:val="center"/>
          </w:tcPr>
          <w:p w14:paraId="4CE5EE2C" w14:textId="2B708818" w:rsidR="009463EB" w:rsidRPr="009463EB" w:rsidRDefault="009463EB" w:rsidP="009463EB">
            <w:pPr>
              <w:rPr>
                <w:sz w:val="22"/>
                <w:szCs w:val="22"/>
                <w:lang w:eastAsia="en-US"/>
              </w:rPr>
            </w:pPr>
            <w:r w:rsidRPr="009463EB">
              <w:rPr>
                <w:sz w:val="22"/>
                <w:szCs w:val="22"/>
                <w:lang w:eastAsia="en-US"/>
              </w:rPr>
              <w:t>ne</w:t>
            </w:r>
          </w:p>
        </w:tc>
      </w:tr>
      <w:tr w:rsidR="00B22FBA" w:rsidRPr="00FF4DAE" w14:paraId="1EDB1911" w14:textId="77777777" w:rsidTr="00FC43B8">
        <w:trPr>
          <w:trHeight w:val="340"/>
        </w:trPr>
        <w:tc>
          <w:tcPr>
            <w:tcW w:w="1270" w:type="dxa"/>
            <w:vAlign w:val="center"/>
          </w:tcPr>
          <w:p w14:paraId="0247B891" w14:textId="77777777" w:rsidR="00B22FBA" w:rsidRPr="00FF4DAE" w:rsidRDefault="00B22FBA" w:rsidP="00FC43B8">
            <w:pPr>
              <w:rPr>
                <w:b/>
                <w:bCs/>
                <w:sz w:val="22"/>
                <w:szCs w:val="22"/>
                <w:lang w:eastAsia="en-US"/>
              </w:rPr>
            </w:pPr>
            <w:r w:rsidRPr="00FF4DAE">
              <w:rPr>
                <w:b/>
                <w:bCs/>
                <w:sz w:val="22"/>
                <w:szCs w:val="22"/>
                <w:lang w:eastAsia="en-US"/>
              </w:rPr>
              <w:t>celkem</w:t>
            </w:r>
          </w:p>
        </w:tc>
        <w:tc>
          <w:tcPr>
            <w:tcW w:w="845" w:type="dxa"/>
            <w:vAlign w:val="center"/>
          </w:tcPr>
          <w:p w14:paraId="148049FA" w14:textId="77777777" w:rsidR="00B22FBA" w:rsidRPr="00FF4DAE" w:rsidRDefault="00B22FBA" w:rsidP="00FC43B8">
            <w:pPr>
              <w:rPr>
                <w:sz w:val="22"/>
                <w:szCs w:val="22"/>
                <w:lang w:eastAsia="en-US"/>
              </w:rPr>
            </w:pPr>
            <w:r w:rsidRPr="00FF4DAE">
              <w:rPr>
                <w:sz w:val="22"/>
                <w:szCs w:val="22"/>
                <w:lang w:eastAsia="en-US"/>
              </w:rPr>
              <w:t>---------</w:t>
            </w:r>
          </w:p>
        </w:tc>
        <w:tc>
          <w:tcPr>
            <w:tcW w:w="852" w:type="dxa"/>
            <w:vAlign w:val="center"/>
          </w:tcPr>
          <w:p w14:paraId="18A2B140" w14:textId="0AE31187" w:rsidR="00B22FBA" w:rsidRPr="00FF4DAE" w:rsidRDefault="00E13CC9" w:rsidP="00FC43B8">
            <w:pPr>
              <w:rPr>
                <w:sz w:val="22"/>
                <w:szCs w:val="22"/>
                <w:lang w:eastAsia="en-US"/>
              </w:rPr>
            </w:pPr>
            <w:r>
              <w:rPr>
                <w:sz w:val="22"/>
                <w:szCs w:val="22"/>
                <w:lang w:eastAsia="en-US"/>
              </w:rPr>
              <w:t>0</w:t>
            </w:r>
            <w:r w:rsidR="00FF4DAE">
              <w:rPr>
                <w:sz w:val="22"/>
                <w:szCs w:val="22"/>
                <w:lang w:eastAsia="en-US"/>
              </w:rPr>
              <w:t>,495</w:t>
            </w:r>
          </w:p>
        </w:tc>
        <w:tc>
          <w:tcPr>
            <w:tcW w:w="1990" w:type="dxa"/>
            <w:gridSpan w:val="2"/>
            <w:vAlign w:val="center"/>
          </w:tcPr>
          <w:p w14:paraId="34769BEC" w14:textId="77777777" w:rsidR="00B22FBA" w:rsidRPr="00FF4DAE" w:rsidRDefault="00B22FBA" w:rsidP="00FC43B8">
            <w:pPr>
              <w:rPr>
                <w:b/>
                <w:bCs/>
                <w:sz w:val="22"/>
                <w:szCs w:val="22"/>
                <w:lang w:eastAsia="en-US"/>
              </w:rPr>
            </w:pPr>
            <w:r w:rsidRPr="00FF4DAE">
              <w:rPr>
                <w:b/>
                <w:bCs/>
                <w:sz w:val="22"/>
                <w:szCs w:val="22"/>
                <w:lang w:eastAsia="en-US"/>
              </w:rPr>
              <w:t>----------------------</w:t>
            </w:r>
          </w:p>
        </w:tc>
        <w:tc>
          <w:tcPr>
            <w:tcW w:w="425" w:type="dxa"/>
            <w:vAlign w:val="center"/>
          </w:tcPr>
          <w:p w14:paraId="45488500" w14:textId="77777777" w:rsidR="00B22FBA" w:rsidRPr="00FF4DAE" w:rsidRDefault="00B22FBA" w:rsidP="00FC43B8">
            <w:pPr>
              <w:rPr>
                <w:b/>
                <w:bCs/>
                <w:sz w:val="22"/>
                <w:szCs w:val="22"/>
                <w:lang w:eastAsia="en-US"/>
              </w:rPr>
            </w:pPr>
          </w:p>
        </w:tc>
        <w:tc>
          <w:tcPr>
            <w:tcW w:w="715" w:type="dxa"/>
            <w:vAlign w:val="center"/>
          </w:tcPr>
          <w:p w14:paraId="0A2329CB" w14:textId="12C86CF6" w:rsidR="00B22FBA" w:rsidRPr="00FF4DAE" w:rsidRDefault="00FF4DAE" w:rsidP="00FC43B8">
            <w:pPr>
              <w:rPr>
                <w:b/>
                <w:bCs/>
                <w:sz w:val="22"/>
                <w:szCs w:val="22"/>
                <w:lang w:eastAsia="en-US"/>
              </w:rPr>
            </w:pPr>
            <w:r>
              <w:rPr>
                <w:b/>
                <w:bCs/>
                <w:sz w:val="22"/>
                <w:szCs w:val="22"/>
                <w:lang w:eastAsia="en-US"/>
              </w:rPr>
              <w:t>0</w:t>
            </w:r>
          </w:p>
        </w:tc>
        <w:tc>
          <w:tcPr>
            <w:tcW w:w="986" w:type="dxa"/>
            <w:vAlign w:val="center"/>
          </w:tcPr>
          <w:p w14:paraId="02070D98" w14:textId="77777777" w:rsidR="00B22FBA" w:rsidRPr="00FF4DAE" w:rsidRDefault="00B22FBA" w:rsidP="00FC43B8">
            <w:pPr>
              <w:rPr>
                <w:b/>
                <w:bCs/>
                <w:sz w:val="22"/>
                <w:szCs w:val="22"/>
                <w:lang w:eastAsia="en-US"/>
              </w:rPr>
            </w:pPr>
            <w:r w:rsidRPr="00FF4DAE">
              <w:rPr>
                <w:b/>
                <w:bCs/>
                <w:sz w:val="22"/>
                <w:szCs w:val="22"/>
                <w:lang w:eastAsia="en-US"/>
              </w:rPr>
              <w:t>---------</w:t>
            </w:r>
          </w:p>
        </w:tc>
        <w:tc>
          <w:tcPr>
            <w:tcW w:w="850" w:type="dxa"/>
            <w:vAlign w:val="center"/>
          </w:tcPr>
          <w:p w14:paraId="63A12036" w14:textId="77777777" w:rsidR="00B22FBA" w:rsidRPr="00FF4DAE" w:rsidRDefault="00B22FBA" w:rsidP="00FC43B8">
            <w:pPr>
              <w:rPr>
                <w:b/>
                <w:bCs/>
                <w:sz w:val="22"/>
                <w:szCs w:val="22"/>
                <w:lang w:eastAsia="en-US"/>
              </w:rPr>
            </w:pPr>
            <w:r w:rsidRPr="00FF4DAE">
              <w:rPr>
                <w:b/>
                <w:bCs/>
                <w:sz w:val="22"/>
                <w:szCs w:val="22"/>
                <w:lang w:eastAsia="en-US"/>
              </w:rPr>
              <w:t>-----------</w:t>
            </w:r>
          </w:p>
        </w:tc>
        <w:tc>
          <w:tcPr>
            <w:tcW w:w="1258" w:type="dxa"/>
            <w:vAlign w:val="center"/>
          </w:tcPr>
          <w:p w14:paraId="375DA6F7" w14:textId="77777777" w:rsidR="00B22FBA" w:rsidRPr="00FF4DAE" w:rsidRDefault="00B22FBA" w:rsidP="00FC43B8">
            <w:pPr>
              <w:rPr>
                <w:b/>
                <w:bCs/>
                <w:sz w:val="22"/>
                <w:szCs w:val="22"/>
                <w:lang w:eastAsia="en-US"/>
              </w:rPr>
            </w:pPr>
            <w:r w:rsidRPr="00FF4DAE">
              <w:rPr>
                <w:b/>
                <w:bCs/>
                <w:sz w:val="22"/>
                <w:szCs w:val="22"/>
                <w:lang w:eastAsia="en-US"/>
              </w:rPr>
              <w:t>-------------</w:t>
            </w:r>
          </w:p>
        </w:tc>
      </w:tr>
      <w:bookmarkEnd w:id="328"/>
    </w:tbl>
    <w:p w14:paraId="55126183" w14:textId="77777777" w:rsidR="00B22FBA" w:rsidRDefault="00B22FBA" w:rsidP="00B22FBA">
      <w:pPr>
        <w:tabs>
          <w:tab w:val="left" w:pos="6237"/>
        </w:tabs>
        <w:spacing w:before="60"/>
        <w:rPr>
          <w:rFonts w:eastAsia="MS Mincho"/>
          <w:color w:val="3333FF"/>
          <w:sz w:val="24"/>
          <w:szCs w:val="24"/>
        </w:rPr>
      </w:pPr>
    </w:p>
    <w:p w14:paraId="64B6AEF7" w14:textId="482FB9B0" w:rsidR="001F3EC9" w:rsidRDefault="001F3EC9" w:rsidP="00703663">
      <w:pPr>
        <w:tabs>
          <w:tab w:val="left" w:pos="6237"/>
        </w:tabs>
        <w:spacing w:before="60"/>
        <w:rPr>
          <w:rFonts w:eastAsia="MS Mincho"/>
          <w:i/>
          <w:iCs/>
          <w:sz w:val="24"/>
          <w:szCs w:val="24"/>
        </w:rPr>
      </w:pPr>
      <w:r w:rsidRPr="00045EFD">
        <w:rPr>
          <w:rFonts w:eastAsia="MS Mincho"/>
          <w:i/>
          <w:iCs/>
          <w:sz w:val="24"/>
          <w:szCs w:val="24"/>
        </w:rPr>
        <w:t>*) plochy s rozdílným způsobem využití:</w:t>
      </w:r>
      <w:r w:rsidR="00703663">
        <w:rPr>
          <w:rFonts w:eastAsia="MS Mincho"/>
          <w:i/>
          <w:iCs/>
          <w:sz w:val="24"/>
          <w:szCs w:val="24"/>
        </w:rPr>
        <w:t xml:space="preserve"> </w:t>
      </w:r>
      <w:r w:rsidRPr="00045EFD">
        <w:rPr>
          <w:rFonts w:eastAsia="MS Mincho"/>
          <w:i/>
          <w:iCs/>
          <w:sz w:val="24"/>
          <w:szCs w:val="24"/>
        </w:rPr>
        <w:t>P</w:t>
      </w:r>
      <w:r w:rsidR="000572E2">
        <w:rPr>
          <w:rFonts w:eastAsia="MS Mincho"/>
          <w:i/>
          <w:iCs/>
          <w:sz w:val="24"/>
          <w:szCs w:val="24"/>
        </w:rPr>
        <w:t>V</w:t>
      </w:r>
      <w:r w:rsidR="00703663">
        <w:rPr>
          <w:rFonts w:eastAsia="MS Mincho"/>
          <w:i/>
          <w:iCs/>
          <w:sz w:val="24"/>
          <w:szCs w:val="24"/>
        </w:rPr>
        <w:t xml:space="preserve"> </w:t>
      </w:r>
      <w:r w:rsidR="000572E2">
        <w:rPr>
          <w:rFonts w:eastAsia="MS Mincho"/>
          <w:i/>
          <w:iCs/>
          <w:sz w:val="24"/>
          <w:szCs w:val="24"/>
        </w:rPr>
        <w:t>veřejná prostranství</w:t>
      </w:r>
    </w:p>
    <w:p w14:paraId="15F09EBD" w14:textId="77777777" w:rsidR="00447134" w:rsidRPr="00045EFD" w:rsidRDefault="00447134" w:rsidP="00703663">
      <w:pPr>
        <w:tabs>
          <w:tab w:val="left" w:pos="6237"/>
        </w:tabs>
        <w:spacing w:before="60"/>
        <w:rPr>
          <w:rFonts w:eastAsia="MS Mincho"/>
          <w:i/>
          <w:iCs/>
          <w:sz w:val="24"/>
          <w:szCs w:val="24"/>
        </w:rPr>
      </w:pPr>
    </w:p>
    <w:p w14:paraId="79F3E4D5" w14:textId="77777777" w:rsidR="001F3EC9" w:rsidRPr="00E13CC9" w:rsidRDefault="001F3EC9" w:rsidP="001F3EC9">
      <w:pPr>
        <w:pStyle w:val="l4"/>
        <w:numPr>
          <w:ilvl w:val="0"/>
          <w:numId w:val="31"/>
        </w:numPr>
        <w:spacing w:before="0" w:beforeAutospacing="0" w:after="60" w:afterAutospacing="0"/>
        <w:ind w:left="357" w:hanging="357"/>
        <w:rPr>
          <w:b/>
          <w:bCs/>
        </w:rPr>
      </w:pPr>
      <w:r w:rsidRPr="00E13CC9">
        <w:rPr>
          <w:b/>
          <w:bCs/>
        </w:rPr>
        <w:lastRenderedPageBreak/>
        <w:t>označení a navržené využití ploch, jichž se předpokládaný zábor zemědělského půdního fondu týká</w:t>
      </w:r>
    </w:p>
    <w:p w14:paraId="1C9EB804" w14:textId="4CB06405" w:rsidR="001F3EC9" w:rsidRPr="00E13CC9" w:rsidRDefault="001F3EC9" w:rsidP="001F3EC9">
      <w:pPr>
        <w:tabs>
          <w:tab w:val="left" w:pos="6237"/>
        </w:tabs>
        <w:spacing w:after="60"/>
        <w:rPr>
          <w:rFonts w:eastAsia="MS Mincho"/>
          <w:sz w:val="24"/>
          <w:szCs w:val="24"/>
        </w:rPr>
      </w:pPr>
      <w:r w:rsidRPr="00E13CC9">
        <w:rPr>
          <w:rFonts w:eastAsia="MS Mincho"/>
          <w:sz w:val="24"/>
          <w:szCs w:val="24"/>
        </w:rPr>
        <w:t xml:space="preserve">Změnou č. </w:t>
      </w:r>
      <w:r w:rsidR="000572E2" w:rsidRPr="00E13CC9">
        <w:rPr>
          <w:rFonts w:eastAsia="MS Mincho"/>
          <w:sz w:val="24"/>
          <w:szCs w:val="24"/>
        </w:rPr>
        <w:t>8</w:t>
      </w:r>
      <w:r w:rsidRPr="00E13CC9">
        <w:rPr>
          <w:rFonts w:eastAsia="MS Mincho"/>
          <w:sz w:val="24"/>
          <w:szCs w:val="24"/>
        </w:rPr>
        <w:t xml:space="preserve"> jsou navrženy tyto </w:t>
      </w:r>
      <w:r w:rsidR="0064517C" w:rsidRPr="00E13CC9">
        <w:rPr>
          <w:rFonts w:eastAsia="MS Mincho"/>
          <w:sz w:val="24"/>
          <w:szCs w:val="24"/>
        </w:rPr>
        <w:t xml:space="preserve">plochy </w:t>
      </w:r>
      <w:r w:rsidR="0064517C" w:rsidRPr="00E13CC9">
        <w:rPr>
          <w:rFonts w:eastAsia="MS Mincho"/>
          <w:b/>
          <w:bCs/>
          <w:sz w:val="24"/>
          <w:szCs w:val="24"/>
        </w:rPr>
        <w:t>v nezastavěném území</w:t>
      </w:r>
      <w:r w:rsidRPr="00E13CC9">
        <w:rPr>
          <w:rFonts w:eastAsia="MS Mincho"/>
          <w:sz w:val="24"/>
          <w:szCs w:val="24"/>
        </w:rPr>
        <w:t>, které mají vliv na zemědělský půdní fond:</w:t>
      </w:r>
    </w:p>
    <w:p w14:paraId="6390A7BF" w14:textId="21F22368" w:rsidR="000572E2" w:rsidRPr="00E13CC9" w:rsidRDefault="000572E2" w:rsidP="000572E2">
      <w:pPr>
        <w:pStyle w:val="Zkladntext"/>
        <w:numPr>
          <w:ilvl w:val="0"/>
          <w:numId w:val="30"/>
        </w:numPr>
        <w:suppressAutoHyphens/>
        <w:rPr>
          <w:color w:val="auto"/>
        </w:rPr>
      </w:pPr>
      <w:bookmarkStart w:id="329" w:name="_Hlk78545587"/>
      <w:r w:rsidRPr="00E13CC9">
        <w:rPr>
          <w:rFonts w:eastAsia="MS Mincho"/>
          <w:b/>
          <w:bCs/>
          <w:color w:val="auto"/>
          <w:lang w:eastAsia="ar-SA"/>
        </w:rPr>
        <w:t xml:space="preserve">K14 – Mikovice </w:t>
      </w:r>
      <w:r w:rsidRPr="00E13CC9">
        <w:rPr>
          <w:rFonts w:eastAsia="MS Mincho"/>
          <w:color w:val="auto"/>
          <w:lang w:eastAsia="ar-SA"/>
        </w:rPr>
        <w:t xml:space="preserve">– změna v krajině - cesta  </w:t>
      </w:r>
      <w:r w:rsidRPr="00E13CC9">
        <w:rPr>
          <w:color w:val="auto"/>
        </w:rPr>
        <w:t xml:space="preserve">zařazena </w:t>
      </w:r>
      <w:r w:rsidRPr="00E13CC9">
        <w:rPr>
          <w:b/>
          <w:bCs/>
          <w:color w:val="auto"/>
        </w:rPr>
        <w:t>do ploch veřejných prostranství</w:t>
      </w:r>
    </w:p>
    <w:p w14:paraId="6EF98C59" w14:textId="614518AF" w:rsidR="0064517C" w:rsidRPr="00E13CC9" w:rsidRDefault="000572E2" w:rsidP="0064517C">
      <w:pPr>
        <w:pStyle w:val="Zkladntext"/>
        <w:numPr>
          <w:ilvl w:val="0"/>
          <w:numId w:val="30"/>
        </w:numPr>
        <w:suppressAutoHyphens/>
        <w:rPr>
          <w:color w:val="auto"/>
        </w:rPr>
      </w:pPr>
      <w:r w:rsidRPr="00E13CC9">
        <w:rPr>
          <w:rFonts w:eastAsia="MS Mincho"/>
          <w:b/>
          <w:bCs/>
          <w:color w:val="auto"/>
          <w:lang w:eastAsia="ar-SA"/>
        </w:rPr>
        <w:t>K2</w:t>
      </w:r>
      <w:r w:rsidR="00792013">
        <w:rPr>
          <w:rFonts w:eastAsia="MS Mincho"/>
          <w:b/>
          <w:bCs/>
          <w:color w:val="auto"/>
          <w:lang w:eastAsia="ar-SA"/>
        </w:rPr>
        <w:t>3</w:t>
      </w:r>
      <w:r w:rsidRPr="00E13CC9">
        <w:rPr>
          <w:rFonts w:eastAsia="MS Mincho"/>
          <w:b/>
          <w:bCs/>
          <w:color w:val="auto"/>
          <w:lang w:eastAsia="ar-SA"/>
        </w:rPr>
        <w:t xml:space="preserve"> </w:t>
      </w:r>
      <w:r w:rsidR="0064517C" w:rsidRPr="00E13CC9">
        <w:rPr>
          <w:rFonts w:eastAsia="MS Mincho"/>
          <w:b/>
          <w:bCs/>
          <w:color w:val="auto"/>
          <w:lang w:eastAsia="ar-SA"/>
        </w:rPr>
        <w:t xml:space="preserve">– Minice </w:t>
      </w:r>
      <w:r w:rsidR="0064517C" w:rsidRPr="00E13CC9">
        <w:rPr>
          <w:rFonts w:eastAsia="MS Mincho"/>
          <w:color w:val="auto"/>
          <w:lang w:eastAsia="ar-SA"/>
        </w:rPr>
        <w:t>– změna v krajině</w:t>
      </w:r>
      <w:r w:rsidR="0064517C" w:rsidRPr="00E13CC9">
        <w:rPr>
          <w:rFonts w:eastAsia="MS Mincho"/>
          <w:b/>
          <w:bCs/>
          <w:color w:val="auto"/>
          <w:lang w:eastAsia="ar-SA"/>
        </w:rPr>
        <w:t xml:space="preserve"> - </w:t>
      </w:r>
      <w:r w:rsidR="0064517C" w:rsidRPr="00E13CC9">
        <w:rPr>
          <w:rFonts w:eastAsia="MS Mincho"/>
          <w:color w:val="auto"/>
          <w:lang w:eastAsia="ar-SA"/>
        </w:rPr>
        <w:t xml:space="preserve">cesta  </w:t>
      </w:r>
      <w:r w:rsidR="0064517C" w:rsidRPr="00E13CC9">
        <w:rPr>
          <w:color w:val="auto"/>
        </w:rPr>
        <w:t xml:space="preserve">zařazena </w:t>
      </w:r>
      <w:r w:rsidR="0064517C" w:rsidRPr="00E13CC9">
        <w:rPr>
          <w:b/>
          <w:bCs/>
          <w:color w:val="auto"/>
        </w:rPr>
        <w:t>do ploch veřejných prostranství</w:t>
      </w:r>
    </w:p>
    <w:p w14:paraId="11D2B16C" w14:textId="32D0CB7D" w:rsidR="0064517C" w:rsidRPr="00E13CC9" w:rsidRDefault="0064517C" w:rsidP="0064517C">
      <w:pPr>
        <w:pStyle w:val="Zkladntext"/>
        <w:numPr>
          <w:ilvl w:val="0"/>
          <w:numId w:val="30"/>
        </w:numPr>
        <w:suppressAutoHyphens/>
        <w:rPr>
          <w:color w:val="auto"/>
        </w:rPr>
      </w:pPr>
      <w:r w:rsidRPr="00E13CC9">
        <w:rPr>
          <w:rFonts w:eastAsia="MS Mincho"/>
          <w:b/>
          <w:bCs/>
          <w:color w:val="auto"/>
          <w:lang w:eastAsia="ar-SA"/>
        </w:rPr>
        <w:t>K2</w:t>
      </w:r>
      <w:r w:rsidR="00792013">
        <w:rPr>
          <w:rFonts w:eastAsia="MS Mincho"/>
          <w:b/>
          <w:bCs/>
          <w:color w:val="auto"/>
          <w:lang w:eastAsia="ar-SA"/>
        </w:rPr>
        <w:t>4</w:t>
      </w:r>
      <w:r w:rsidRPr="00E13CC9">
        <w:rPr>
          <w:rFonts w:eastAsia="MS Mincho"/>
          <w:b/>
          <w:bCs/>
          <w:color w:val="auto"/>
          <w:lang w:eastAsia="ar-SA"/>
        </w:rPr>
        <w:t xml:space="preserve"> – Minice</w:t>
      </w:r>
      <w:r w:rsidR="00E13CC9">
        <w:rPr>
          <w:rFonts w:eastAsia="MS Mincho"/>
          <w:b/>
          <w:bCs/>
          <w:color w:val="auto"/>
          <w:lang w:eastAsia="ar-SA"/>
        </w:rPr>
        <w:t xml:space="preserve"> a</w:t>
      </w:r>
      <w:r w:rsidRPr="00E13CC9">
        <w:rPr>
          <w:rFonts w:eastAsia="MS Mincho"/>
          <w:b/>
          <w:bCs/>
          <w:color w:val="auto"/>
          <w:lang w:eastAsia="ar-SA"/>
        </w:rPr>
        <w:t xml:space="preserve"> Kralupy nad Vltavou  </w:t>
      </w:r>
      <w:r w:rsidRPr="00E13CC9">
        <w:rPr>
          <w:rFonts w:eastAsia="MS Mincho"/>
          <w:color w:val="auto"/>
          <w:lang w:eastAsia="ar-SA"/>
        </w:rPr>
        <w:t>– změna v krajině</w:t>
      </w:r>
      <w:r w:rsidRPr="00E13CC9">
        <w:rPr>
          <w:rFonts w:eastAsia="MS Mincho"/>
          <w:b/>
          <w:bCs/>
          <w:color w:val="auto"/>
          <w:lang w:eastAsia="ar-SA"/>
        </w:rPr>
        <w:t xml:space="preserve"> - </w:t>
      </w:r>
      <w:r w:rsidRPr="00E13CC9">
        <w:rPr>
          <w:rFonts w:eastAsia="MS Mincho"/>
          <w:color w:val="auto"/>
          <w:lang w:eastAsia="ar-SA"/>
        </w:rPr>
        <w:t xml:space="preserve">cesta  </w:t>
      </w:r>
      <w:r w:rsidRPr="00E13CC9">
        <w:rPr>
          <w:color w:val="auto"/>
        </w:rPr>
        <w:t xml:space="preserve">zařazena </w:t>
      </w:r>
      <w:r w:rsidRPr="00E13CC9">
        <w:rPr>
          <w:b/>
          <w:bCs/>
          <w:color w:val="auto"/>
        </w:rPr>
        <w:t>do ploch veřejných prostranství</w:t>
      </w:r>
    </w:p>
    <w:p w14:paraId="52B0CC0B" w14:textId="768A33E1" w:rsidR="000572E2" w:rsidRPr="00E13CC9" w:rsidRDefault="000572E2" w:rsidP="0064517C">
      <w:pPr>
        <w:pStyle w:val="Zkladntext"/>
        <w:suppressAutoHyphens/>
        <w:ind w:left="502"/>
        <w:rPr>
          <w:rFonts w:eastAsia="MS Mincho"/>
          <w:b/>
          <w:bCs/>
          <w:color w:val="auto"/>
          <w:lang w:eastAsia="ar-SA"/>
        </w:rPr>
      </w:pPr>
    </w:p>
    <w:bookmarkEnd w:id="329"/>
    <w:p w14:paraId="309206A7" w14:textId="77777777" w:rsidR="001F3EC9" w:rsidRPr="00E13CC9" w:rsidRDefault="001F3EC9" w:rsidP="001F3EC9">
      <w:pPr>
        <w:pStyle w:val="l4"/>
        <w:numPr>
          <w:ilvl w:val="0"/>
          <w:numId w:val="31"/>
        </w:numPr>
        <w:spacing w:before="0" w:beforeAutospacing="0" w:after="60" w:afterAutospacing="0"/>
        <w:ind w:left="357" w:hanging="357"/>
      </w:pPr>
      <w:r w:rsidRPr="00E13CC9">
        <w:rPr>
          <w:b/>
          <w:bCs/>
        </w:rPr>
        <w:t>odhad výměry záboru u jednotlivých ploch podle jejich navrženého využití, který je dále členěn podle tříd ochrany</w:t>
      </w:r>
    </w:p>
    <w:p w14:paraId="7846F06B" w14:textId="264DEEFE" w:rsidR="0064517C" w:rsidRPr="00E13CC9" w:rsidRDefault="0064517C" w:rsidP="0064517C">
      <w:pPr>
        <w:numPr>
          <w:ilvl w:val="0"/>
          <w:numId w:val="30"/>
        </w:numPr>
        <w:suppressAutoHyphens/>
        <w:autoSpaceDE/>
        <w:autoSpaceDN/>
      </w:pPr>
      <w:r w:rsidRPr="00E13CC9">
        <w:rPr>
          <w:rFonts w:eastAsia="MS Mincho"/>
          <w:b/>
          <w:bCs/>
          <w:sz w:val="24"/>
          <w:szCs w:val="24"/>
          <w:lang w:eastAsia="ar-SA"/>
        </w:rPr>
        <w:t xml:space="preserve">K14 – Mikovice – pro veřejné prostranství </w:t>
      </w:r>
      <w:r w:rsidRPr="00E13CC9">
        <w:rPr>
          <w:rFonts w:eastAsia="MS Mincho"/>
          <w:sz w:val="24"/>
          <w:szCs w:val="24"/>
          <w:lang w:eastAsia="ar-SA"/>
        </w:rPr>
        <w:t>–</w:t>
      </w:r>
      <w:r w:rsidR="004E467D">
        <w:rPr>
          <w:rFonts w:eastAsia="MS Mincho"/>
          <w:sz w:val="24"/>
          <w:szCs w:val="24"/>
          <w:lang w:eastAsia="ar-SA"/>
        </w:rPr>
        <w:t xml:space="preserve"> </w:t>
      </w:r>
      <w:r w:rsidRPr="00E13CC9">
        <w:rPr>
          <w:rFonts w:eastAsia="MS Mincho"/>
          <w:sz w:val="24"/>
          <w:szCs w:val="24"/>
          <w:lang w:eastAsia="ar-SA"/>
        </w:rPr>
        <w:t>cestu</w:t>
      </w:r>
    </w:p>
    <w:p w14:paraId="2432501C" w14:textId="01D9A7DE" w:rsidR="0064517C" w:rsidRPr="00E13CC9" w:rsidRDefault="00E13CC9" w:rsidP="0064517C">
      <w:pPr>
        <w:suppressAutoHyphens/>
        <w:autoSpaceDE/>
        <w:autoSpaceDN/>
        <w:ind w:left="502"/>
        <w:rPr>
          <w:rFonts w:eastAsia="MS Mincho"/>
          <w:sz w:val="24"/>
          <w:szCs w:val="24"/>
          <w:lang w:eastAsia="ar-SA"/>
        </w:rPr>
      </w:pPr>
      <w:r w:rsidRPr="00E13CC9">
        <w:rPr>
          <w:rFonts w:eastAsia="MS Mincho"/>
          <w:sz w:val="24"/>
          <w:szCs w:val="24"/>
          <w:lang w:eastAsia="ar-SA"/>
        </w:rPr>
        <w:t>c</w:t>
      </w:r>
      <w:r w:rsidR="0064517C" w:rsidRPr="00E13CC9">
        <w:rPr>
          <w:rFonts w:eastAsia="MS Mincho"/>
          <w:sz w:val="24"/>
          <w:szCs w:val="24"/>
          <w:lang w:eastAsia="ar-SA"/>
        </w:rPr>
        <w:t>elkem zábor ZPF 0,158 ha orné půdy, z</w:t>
      </w:r>
      <w:r w:rsidRPr="00E13CC9">
        <w:rPr>
          <w:rFonts w:eastAsia="MS Mincho"/>
          <w:sz w:val="24"/>
          <w:szCs w:val="24"/>
          <w:lang w:eastAsia="ar-SA"/>
        </w:rPr>
        <w:t> </w:t>
      </w:r>
      <w:r w:rsidR="0064517C" w:rsidRPr="00E13CC9">
        <w:rPr>
          <w:rFonts w:eastAsia="MS Mincho"/>
          <w:sz w:val="24"/>
          <w:szCs w:val="24"/>
          <w:lang w:eastAsia="ar-SA"/>
        </w:rPr>
        <w:t>toho</w:t>
      </w:r>
      <w:r w:rsidRPr="00E13CC9">
        <w:rPr>
          <w:rFonts w:eastAsia="MS Mincho"/>
          <w:sz w:val="24"/>
          <w:szCs w:val="24"/>
          <w:lang w:eastAsia="ar-SA"/>
        </w:rPr>
        <w:t>:</w:t>
      </w:r>
    </w:p>
    <w:p w14:paraId="0BC3A8CB" w14:textId="4E011618" w:rsidR="00E13CC9" w:rsidRPr="00E13CC9" w:rsidRDefault="00E13CC9" w:rsidP="0064517C">
      <w:pPr>
        <w:suppressAutoHyphens/>
        <w:autoSpaceDE/>
        <w:autoSpaceDN/>
        <w:ind w:left="502"/>
        <w:rPr>
          <w:rFonts w:eastAsia="MS Mincho"/>
          <w:sz w:val="24"/>
          <w:szCs w:val="24"/>
          <w:lang w:eastAsia="ar-SA"/>
        </w:rPr>
      </w:pPr>
      <w:r w:rsidRPr="00E13CC9">
        <w:rPr>
          <w:rFonts w:eastAsia="MS Mincho"/>
          <w:sz w:val="24"/>
          <w:szCs w:val="24"/>
          <w:lang w:eastAsia="ar-SA"/>
        </w:rPr>
        <w:t>orná půda třídy ochrany 3 o rozloze 0,037 ha</w:t>
      </w:r>
    </w:p>
    <w:p w14:paraId="779CEFE5" w14:textId="7218F378" w:rsidR="00E13CC9" w:rsidRDefault="00E13CC9" w:rsidP="00E13CC9">
      <w:pPr>
        <w:suppressAutoHyphens/>
        <w:autoSpaceDE/>
        <w:autoSpaceDN/>
        <w:ind w:left="502"/>
        <w:rPr>
          <w:rFonts w:eastAsia="MS Mincho"/>
          <w:sz w:val="24"/>
          <w:szCs w:val="24"/>
          <w:lang w:eastAsia="ar-SA"/>
        </w:rPr>
      </w:pPr>
      <w:r w:rsidRPr="00E13CC9">
        <w:rPr>
          <w:rFonts w:eastAsia="MS Mincho"/>
          <w:sz w:val="24"/>
          <w:szCs w:val="24"/>
          <w:lang w:eastAsia="ar-SA"/>
        </w:rPr>
        <w:t>orná půda třídy ochrany 5 o rozloze 0,121 ha</w:t>
      </w:r>
    </w:p>
    <w:p w14:paraId="03A7860B" w14:textId="77777777" w:rsidR="00DF523E" w:rsidRDefault="00595513" w:rsidP="00E13CC9">
      <w:pPr>
        <w:suppressAutoHyphens/>
        <w:autoSpaceDE/>
        <w:autoSpaceDN/>
        <w:ind w:left="502"/>
        <w:rPr>
          <w:rFonts w:eastAsia="MS Mincho"/>
          <w:sz w:val="24"/>
          <w:szCs w:val="24"/>
          <w:lang w:eastAsia="ar-SA"/>
        </w:rPr>
      </w:pPr>
      <w:r>
        <w:rPr>
          <w:rFonts w:eastAsia="MS Mincho"/>
          <w:sz w:val="24"/>
          <w:szCs w:val="24"/>
          <w:lang w:eastAsia="ar-SA"/>
        </w:rPr>
        <w:t xml:space="preserve">U plochy K14 se jedná o změnu vedení účelové komunikace. Takže s návrhem nové trasy se současně vypouští trasa původní. </w:t>
      </w:r>
    </w:p>
    <w:p w14:paraId="4E9862B9" w14:textId="7638FF50" w:rsidR="00595513" w:rsidRDefault="00595513" w:rsidP="00E13CC9">
      <w:pPr>
        <w:suppressAutoHyphens/>
        <w:autoSpaceDE/>
        <w:autoSpaceDN/>
        <w:ind w:left="502"/>
        <w:rPr>
          <w:rFonts w:eastAsia="MS Mincho"/>
          <w:sz w:val="24"/>
          <w:szCs w:val="24"/>
          <w:lang w:eastAsia="ar-SA"/>
        </w:rPr>
      </w:pPr>
      <w:r>
        <w:rPr>
          <w:rFonts w:eastAsia="MS Mincho"/>
          <w:sz w:val="24"/>
          <w:szCs w:val="24"/>
          <w:lang w:eastAsia="ar-SA"/>
        </w:rPr>
        <w:t>Tím se do zemědělského půdního fondu navrací:</w:t>
      </w:r>
    </w:p>
    <w:p w14:paraId="454FBF4F" w14:textId="518DDF86" w:rsidR="00595513" w:rsidRPr="00E13CC9" w:rsidRDefault="00595513" w:rsidP="00595513">
      <w:pPr>
        <w:suppressAutoHyphens/>
        <w:autoSpaceDE/>
        <w:autoSpaceDN/>
        <w:ind w:left="502"/>
        <w:rPr>
          <w:rFonts w:eastAsia="MS Mincho"/>
          <w:sz w:val="24"/>
          <w:szCs w:val="24"/>
          <w:lang w:eastAsia="ar-SA"/>
        </w:rPr>
      </w:pPr>
      <w:r w:rsidRPr="00E13CC9">
        <w:rPr>
          <w:rFonts w:eastAsia="MS Mincho"/>
          <w:sz w:val="24"/>
          <w:szCs w:val="24"/>
          <w:lang w:eastAsia="ar-SA"/>
        </w:rPr>
        <w:t>celkem zábor ZPF 0,15</w:t>
      </w:r>
      <w:r>
        <w:rPr>
          <w:rFonts w:eastAsia="MS Mincho"/>
          <w:sz w:val="24"/>
          <w:szCs w:val="24"/>
          <w:lang w:eastAsia="ar-SA"/>
        </w:rPr>
        <w:t>5</w:t>
      </w:r>
      <w:r w:rsidRPr="00E13CC9">
        <w:rPr>
          <w:rFonts w:eastAsia="MS Mincho"/>
          <w:sz w:val="24"/>
          <w:szCs w:val="24"/>
          <w:lang w:eastAsia="ar-SA"/>
        </w:rPr>
        <w:t xml:space="preserve"> ha orné půdy, z toho:</w:t>
      </w:r>
    </w:p>
    <w:p w14:paraId="1F6B145D" w14:textId="41585EC8" w:rsidR="00595513" w:rsidRPr="00E13CC9" w:rsidRDefault="00595513" w:rsidP="00595513">
      <w:pPr>
        <w:suppressAutoHyphens/>
        <w:autoSpaceDE/>
        <w:autoSpaceDN/>
        <w:ind w:left="502"/>
        <w:rPr>
          <w:rFonts w:eastAsia="MS Mincho"/>
          <w:sz w:val="24"/>
          <w:szCs w:val="24"/>
          <w:lang w:eastAsia="ar-SA"/>
        </w:rPr>
      </w:pPr>
      <w:r w:rsidRPr="00E13CC9">
        <w:rPr>
          <w:rFonts w:eastAsia="MS Mincho"/>
          <w:sz w:val="24"/>
          <w:szCs w:val="24"/>
          <w:lang w:eastAsia="ar-SA"/>
        </w:rPr>
        <w:t>orná půda třídy ochrany 3 o rozloze 0,03</w:t>
      </w:r>
      <w:r w:rsidR="00DF523E">
        <w:rPr>
          <w:rFonts w:eastAsia="MS Mincho"/>
          <w:sz w:val="24"/>
          <w:szCs w:val="24"/>
          <w:lang w:eastAsia="ar-SA"/>
        </w:rPr>
        <w:t>8</w:t>
      </w:r>
      <w:r w:rsidRPr="00E13CC9">
        <w:rPr>
          <w:rFonts w:eastAsia="MS Mincho"/>
          <w:sz w:val="24"/>
          <w:szCs w:val="24"/>
          <w:lang w:eastAsia="ar-SA"/>
        </w:rPr>
        <w:t xml:space="preserve"> ha</w:t>
      </w:r>
    </w:p>
    <w:p w14:paraId="69F90561" w14:textId="700A0645" w:rsidR="00595513" w:rsidRDefault="00595513" w:rsidP="00595513">
      <w:pPr>
        <w:suppressAutoHyphens/>
        <w:autoSpaceDE/>
        <w:autoSpaceDN/>
        <w:ind w:left="502"/>
        <w:rPr>
          <w:rFonts w:eastAsia="MS Mincho"/>
          <w:sz w:val="24"/>
          <w:szCs w:val="24"/>
          <w:lang w:eastAsia="ar-SA"/>
        </w:rPr>
      </w:pPr>
      <w:r w:rsidRPr="00E13CC9">
        <w:rPr>
          <w:rFonts w:eastAsia="MS Mincho"/>
          <w:sz w:val="24"/>
          <w:szCs w:val="24"/>
          <w:lang w:eastAsia="ar-SA"/>
        </w:rPr>
        <w:t>orná půda třídy ochrany 5 o rozloze 0,1</w:t>
      </w:r>
      <w:r w:rsidR="00DF523E">
        <w:rPr>
          <w:rFonts w:eastAsia="MS Mincho"/>
          <w:sz w:val="24"/>
          <w:szCs w:val="24"/>
          <w:lang w:eastAsia="ar-SA"/>
        </w:rPr>
        <w:t>17</w:t>
      </w:r>
      <w:r w:rsidRPr="00E13CC9">
        <w:rPr>
          <w:rFonts w:eastAsia="MS Mincho"/>
          <w:sz w:val="24"/>
          <w:szCs w:val="24"/>
          <w:lang w:eastAsia="ar-SA"/>
        </w:rPr>
        <w:t xml:space="preserve"> ha</w:t>
      </w:r>
    </w:p>
    <w:p w14:paraId="3797277C" w14:textId="77777777" w:rsidR="0064517C" w:rsidRPr="0064517C" w:rsidRDefault="0064517C" w:rsidP="0064517C">
      <w:pPr>
        <w:suppressAutoHyphens/>
        <w:autoSpaceDE/>
        <w:autoSpaceDN/>
        <w:ind w:left="502"/>
        <w:rPr>
          <w:color w:val="FF0000"/>
        </w:rPr>
      </w:pPr>
    </w:p>
    <w:p w14:paraId="0C856935" w14:textId="3782DD9B" w:rsidR="00E13CC9" w:rsidRPr="00E13CC9" w:rsidRDefault="00E13CC9" w:rsidP="00E13CC9">
      <w:pPr>
        <w:numPr>
          <w:ilvl w:val="0"/>
          <w:numId w:val="30"/>
        </w:numPr>
        <w:suppressAutoHyphens/>
        <w:autoSpaceDE/>
        <w:autoSpaceDN/>
      </w:pPr>
      <w:r w:rsidRPr="00E13CC9">
        <w:rPr>
          <w:rFonts w:eastAsia="MS Mincho"/>
          <w:b/>
          <w:bCs/>
          <w:sz w:val="24"/>
          <w:szCs w:val="24"/>
          <w:lang w:eastAsia="ar-SA"/>
        </w:rPr>
        <w:t>K</w:t>
      </w:r>
      <w:r>
        <w:rPr>
          <w:rFonts w:eastAsia="MS Mincho"/>
          <w:b/>
          <w:bCs/>
          <w:sz w:val="24"/>
          <w:szCs w:val="24"/>
          <w:lang w:eastAsia="ar-SA"/>
        </w:rPr>
        <w:t>2</w:t>
      </w:r>
      <w:r w:rsidR="00792013">
        <w:rPr>
          <w:rFonts w:eastAsia="MS Mincho"/>
          <w:b/>
          <w:bCs/>
          <w:sz w:val="24"/>
          <w:szCs w:val="24"/>
          <w:lang w:eastAsia="ar-SA"/>
        </w:rPr>
        <w:t>3</w:t>
      </w:r>
      <w:r w:rsidRPr="00E13CC9">
        <w:rPr>
          <w:rFonts w:eastAsia="MS Mincho"/>
          <w:b/>
          <w:bCs/>
          <w:sz w:val="24"/>
          <w:szCs w:val="24"/>
          <w:lang w:eastAsia="ar-SA"/>
        </w:rPr>
        <w:t xml:space="preserve"> – Mi</w:t>
      </w:r>
      <w:r>
        <w:rPr>
          <w:rFonts w:eastAsia="MS Mincho"/>
          <w:b/>
          <w:bCs/>
          <w:sz w:val="24"/>
          <w:szCs w:val="24"/>
          <w:lang w:eastAsia="ar-SA"/>
        </w:rPr>
        <w:t>nice</w:t>
      </w:r>
      <w:r w:rsidRPr="00E13CC9">
        <w:rPr>
          <w:rFonts w:eastAsia="MS Mincho"/>
          <w:b/>
          <w:bCs/>
          <w:sz w:val="24"/>
          <w:szCs w:val="24"/>
          <w:lang w:eastAsia="ar-SA"/>
        </w:rPr>
        <w:t xml:space="preserve"> – pro veřejné prostranství </w:t>
      </w:r>
      <w:r w:rsidRPr="00E13CC9">
        <w:rPr>
          <w:rFonts w:eastAsia="MS Mincho"/>
          <w:sz w:val="24"/>
          <w:szCs w:val="24"/>
          <w:lang w:eastAsia="ar-SA"/>
        </w:rPr>
        <w:t>–</w:t>
      </w:r>
      <w:r w:rsidR="004E467D">
        <w:rPr>
          <w:rFonts w:eastAsia="MS Mincho"/>
          <w:sz w:val="24"/>
          <w:szCs w:val="24"/>
          <w:lang w:eastAsia="ar-SA"/>
        </w:rPr>
        <w:t xml:space="preserve"> </w:t>
      </w:r>
      <w:r w:rsidRPr="00E13CC9">
        <w:rPr>
          <w:rFonts w:eastAsia="MS Mincho"/>
          <w:sz w:val="24"/>
          <w:szCs w:val="24"/>
          <w:lang w:eastAsia="ar-SA"/>
        </w:rPr>
        <w:t>cestu</w:t>
      </w:r>
    </w:p>
    <w:p w14:paraId="7521BB1E" w14:textId="6C584E0A" w:rsidR="00E13CC9" w:rsidRPr="00E13CC9" w:rsidRDefault="00E13CC9" w:rsidP="00E13CC9">
      <w:pPr>
        <w:suppressAutoHyphens/>
        <w:autoSpaceDE/>
        <w:autoSpaceDN/>
        <w:ind w:left="502"/>
        <w:rPr>
          <w:rFonts w:eastAsia="MS Mincho"/>
          <w:sz w:val="24"/>
          <w:szCs w:val="24"/>
          <w:lang w:eastAsia="ar-SA"/>
        </w:rPr>
      </w:pPr>
      <w:r w:rsidRPr="00E13CC9">
        <w:rPr>
          <w:rFonts w:eastAsia="MS Mincho"/>
          <w:sz w:val="24"/>
          <w:szCs w:val="24"/>
          <w:lang w:eastAsia="ar-SA"/>
        </w:rPr>
        <w:t>celkem zábor ZPF 0,1</w:t>
      </w:r>
      <w:r>
        <w:rPr>
          <w:rFonts w:eastAsia="MS Mincho"/>
          <w:sz w:val="24"/>
          <w:szCs w:val="24"/>
          <w:lang w:eastAsia="ar-SA"/>
        </w:rPr>
        <w:t>70</w:t>
      </w:r>
      <w:r w:rsidRPr="00E13CC9">
        <w:rPr>
          <w:rFonts w:eastAsia="MS Mincho"/>
          <w:sz w:val="24"/>
          <w:szCs w:val="24"/>
          <w:lang w:eastAsia="ar-SA"/>
        </w:rPr>
        <w:t xml:space="preserve"> ha orné půdy, z toho:</w:t>
      </w:r>
    </w:p>
    <w:p w14:paraId="2A1455D3" w14:textId="336A6037" w:rsidR="00E13CC9" w:rsidRPr="00E13CC9" w:rsidRDefault="00E13CC9" w:rsidP="00E13CC9">
      <w:pPr>
        <w:suppressAutoHyphens/>
        <w:autoSpaceDE/>
        <w:autoSpaceDN/>
        <w:ind w:left="502"/>
        <w:rPr>
          <w:rFonts w:eastAsia="MS Mincho"/>
          <w:sz w:val="24"/>
          <w:szCs w:val="24"/>
          <w:lang w:eastAsia="ar-SA"/>
        </w:rPr>
      </w:pPr>
      <w:r w:rsidRPr="00E13CC9">
        <w:rPr>
          <w:rFonts w:eastAsia="MS Mincho"/>
          <w:sz w:val="24"/>
          <w:szCs w:val="24"/>
          <w:lang w:eastAsia="ar-SA"/>
        </w:rPr>
        <w:t xml:space="preserve">orná půda třídy ochrany </w:t>
      </w:r>
      <w:r>
        <w:rPr>
          <w:rFonts w:eastAsia="MS Mincho"/>
          <w:sz w:val="24"/>
          <w:szCs w:val="24"/>
          <w:lang w:eastAsia="ar-SA"/>
        </w:rPr>
        <w:t>2</w:t>
      </w:r>
      <w:r w:rsidRPr="00E13CC9">
        <w:rPr>
          <w:rFonts w:eastAsia="MS Mincho"/>
          <w:sz w:val="24"/>
          <w:szCs w:val="24"/>
          <w:lang w:eastAsia="ar-SA"/>
        </w:rPr>
        <w:t xml:space="preserve"> o rozloze 0,</w:t>
      </w:r>
      <w:r>
        <w:rPr>
          <w:rFonts w:eastAsia="MS Mincho"/>
          <w:sz w:val="24"/>
          <w:szCs w:val="24"/>
          <w:lang w:eastAsia="ar-SA"/>
        </w:rPr>
        <w:t>104</w:t>
      </w:r>
      <w:r w:rsidRPr="00E13CC9">
        <w:rPr>
          <w:rFonts w:eastAsia="MS Mincho"/>
          <w:sz w:val="24"/>
          <w:szCs w:val="24"/>
          <w:lang w:eastAsia="ar-SA"/>
        </w:rPr>
        <w:t xml:space="preserve"> ha</w:t>
      </w:r>
    </w:p>
    <w:p w14:paraId="692D5717" w14:textId="1CB36324" w:rsidR="00E13CC9" w:rsidRDefault="00E13CC9" w:rsidP="00E13CC9">
      <w:pPr>
        <w:suppressAutoHyphens/>
        <w:autoSpaceDE/>
        <w:autoSpaceDN/>
        <w:ind w:left="502"/>
        <w:rPr>
          <w:rFonts w:eastAsia="MS Mincho"/>
          <w:sz w:val="24"/>
          <w:szCs w:val="24"/>
          <w:lang w:eastAsia="ar-SA"/>
        </w:rPr>
      </w:pPr>
      <w:r w:rsidRPr="00E13CC9">
        <w:rPr>
          <w:rFonts w:eastAsia="MS Mincho"/>
          <w:sz w:val="24"/>
          <w:szCs w:val="24"/>
          <w:lang w:eastAsia="ar-SA"/>
        </w:rPr>
        <w:t xml:space="preserve">orná půda třídy ochrany </w:t>
      </w:r>
      <w:r>
        <w:rPr>
          <w:rFonts w:eastAsia="MS Mincho"/>
          <w:sz w:val="24"/>
          <w:szCs w:val="24"/>
          <w:lang w:eastAsia="ar-SA"/>
        </w:rPr>
        <w:t>3</w:t>
      </w:r>
      <w:r w:rsidRPr="00E13CC9">
        <w:rPr>
          <w:rFonts w:eastAsia="MS Mincho"/>
          <w:sz w:val="24"/>
          <w:szCs w:val="24"/>
          <w:lang w:eastAsia="ar-SA"/>
        </w:rPr>
        <w:t xml:space="preserve"> o rozloze 0,</w:t>
      </w:r>
      <w:r>
        <w:rPr>
          <w:rFonts w:eastAsia="MS Mincho"/>
          <w:sz w:val="24"/>
          <w:szCs w:val="24"/>
          <w:lang w:eastAsia="ar-SA"/>
        </w:rPr>
        <w:t>066</w:t>
      </w:r>
      <w:r w:rsidRPr="00E13CC9">
        <w:rPr>
          <w:rFonts w:eastAsia="MS Mincho"/>
          <w:sz w:val="24"/>
          <w:szCs w:val="24"/>
          <w:lang w:eastAsia="ar-SA"/>
        </w:rPr>
        <w:t xml:space="preserve"> ha</w:t>
      </w:r>
    </w:p>
    <w:p w14:paraId="4EF77A6A" w14:textId="77777777" w:rsidR="00E13CC9" w:rsidRPr="00E13CC9" w:rsidRDefault="00E13CC9" w:rsidP="00E13CC9">
      <w:pPr>
        <w:suppressAutoHyphens/>
        <w:autoSpaceDE/>
        <w:autoSpaceDN/>
        <w:ind w:left="502"/>
        <w:rPr>
          <w:rFonts w:eastAsia="MS Mincho"/>
          <w:sz w:val="24"/>
          <w:szCs w:val="24"/>
          <w:lang w:eastAsia="ar-SA"/>
        </w:rPr>
      </w:pPr>
    </w:p>
    <w:p w14:paraId="0B730C96" w14:textId="68A3C5C0" w:rsidR="00E13CC9" w:rsidRPr="00E13CC9" w:rsidRDefault="00E13CC9" w:rsidP="00E13CC9">
      <w:pPr>
        <w:numPr>
          <w:ilvl w:val="0"/>
          <w:numId w:val="30"/>
        </w:numPr>
        <w:suppressAutoHyphens/>
        <w:autoSpaceDE/>
        <w:autoSpaceDN/>
      </w:pPr>
      <w:r w:rsidRPr="00E13CC9">
        <w:rPr>
          <w:rFonts w:eastAsia="MS Mincho"/>
          <w:b/>
          <w:bCs/>
          <w:sz w:val="24"/>
          <w:szCs w:val="24"/>
          <w:lang w:eastAsia="ar-SA"/>
        </w:rPr>
        <w:t>K</w:t>
      </w:r>
      <w:r>
        <w:rPr>
          <w:rFonts w:eastAsia="MS Mincho"/>
          <w:b/>
          <w:bCs/>
          <w:sz w:val="24"/>
          <w:szCs w:val="24"/>
          <w:lang w:eastAsia="ar-SA"/>
        </w:rPr>
        <w:t>2</w:t>
      </w:r>
      <w:r w:rsidR="00792013">
        <w:rPr>
          <w:rFonts w:eastAsia="MS Mincho"/>
          <w:b/>
          <w:bCs/>
          <w:sz w:val="24"/>
          <w:szCs w:val="24"/>
          <w:lang w:eastAsia="ar-SA"/>
        </w:rPr>
        <w:t>4</w:t>
      </w:r>
      <w:r w:rsidRPr="00E13CC9">
        <w:rPr>
          <w:rFonts w:eastAsia="MS Mincho"/>
          <w:b/>
          <w:bCs/>
          <w:sz w:val="24"/>
          <w:szCs w:val="24"/>
          <w:lang w:eastAsia="ar-SA"/>
        </w:rPr>
        <w:t xml:space="preserve"> – Mi</w:t>
      </w:r>
      <w:r>
        <w:rPr>
          <w:rFonts w:eastAsia="MS Mincho"/>
          <w:b/>
          <w:bCs/>
          <w:sz w:val="24"/>
          <w:szCs w:val="24"/>
          <w:lang w:eastAsia="ar-SA"/>
        </w:rPr>
        <w:t>nice a Kralupy nad Vltavou</w:t>
      </w:r>
      <w:r w:rsidRPr="00E13CC9">
        <w:rPr>
          <w:rFonts w:eastAsia="MS Mincho"/>
          <w:b/>
          <w:bCs/>
          <w:sz w:val="24"/>
          <w:szCs w:val="24"/>
          <w:lang w:eastAsia="ar-SA"/>
        </w:rPr>
        <w:t xml:space="preserve"> – pro veřejné prostranství </w:t>
      </w:r>
      <w:r w:rsidRPr="00E13CC9">
        <w:rPr>
          <w:rFonts w:eastAsia="MS Mincho"/>
          <w:sz w:val="24"/>
          <w:szCs w:val="24"/>
          <w:lang w:eastAsia="ar-SA"/>
        </w:rPr>
        <w:t>–</w:t>
      </w:r>
      <w:r w:rsidR="004E467D">
        <w:rPr>
          <w:rFonts w:eastAsia="MS Mincho"/>
          <w:sz w:val="24"/>
          <w:szCs w:val="24"/>
          <w:lang w:eastAsia="ar-SA"/>
        </w:rPr>
        <w:t xml:space="preserve"> </w:t>
      </w:r>
      <w:r w:rsidRPr="00E13CC9">
        <w:rPr>
          <w:rFonts w:eastAsia="MS Mincho"/>
          <w:sz w:val="24"/>
          <w:szCs w:val="24"/>
          <w:lang w:eastAsia="ar-SA"/>
        </w:rPr>
        <w:t>cestu</w:t>
      </w:r>
    </w:p>
    <w:p w14:paraId="57B69A4D" w14:textId="62188825" w:rsidR="00E13CC9" w:rsidRPr="00E13CC9" w:rsidRDefault="00E13CC9" w:rsidP="00E13CC9">
      <w:pPr>
        <w:suppressAutoHyphens/>
        <w:autoSpaceDE/>
        <w:autoSpaceDN/>
        <w:ind w:left="502"/>
        <w:rPr>
          <w:rFonts w:eastAsia="MS Mincho"/>
          <w:sz w:val="24"/>
          <w:szCs w:val="24"/>
          <w:lang w:eastAsia="ar-SA"/>
        </w:rPr>
      </w:pPr>
      <w:r w:rsidRPr="00E13CC9">
        <w:rPr>
          <w:rFonts w:eastAsia="MS Mincho"/>
          <w:sz w:val="24"/>
          <w:szCs w:val="24"/>
          <w:lang w:eastAsia="ar-SA"/>
        </w:rPr>
        <w:t>celkem zábor ZPF 0,</w:t>
      </w:r>
      <w:r>
        <w:rPr>
          <w:rFonts w:eastAsia="MS Mincho"/>
          <w:sz w:val="24"/>
          <w:szCs w:val="24"/>
          <w:lang w:eastAsia="ar-SA"/>
        </w:rPr>
        <w:t>142</w:t>
      </w:r>
      <w:r w:rsidRPr="00E13CC9">
        <w:rPr>
          <w:rFonts w:eastAsia="MS Mincho"/>
          <w:sz w:val="24"/>
          <w:szCs w:val="24"/>
          <w:lang w:eastAsia="ar-SA"/>
        </w:rPr>
        <w:t xml:space="preserve"> ha orné půdy, z toho:</w:t>
      </w:r>
    </w:p>
    <w:p w14:paraId="134A6493" w14:textId="5C369132" w:rsidR="00E13CC9" w:rsidRPr="00E13CC9" w:rsidRDefault="00E13CC9" w:rsidP="00E13CC9">
      <w:pPr>
        <w:suppressAutoHyphens/>
        <w:autoSpaceDE/>
        <w:autoSpaceDN/>
        <w:ind w:left="502"/>
        <w:rPr>
          <w:rFonts w:eastAsia="MS Mincho"/>
          <w:sz w:val="24"/>
          <w:szCs w:val="24"/>
          <w:lang w:eastAsia="ar-SA"/>
        </w:rPr>
      </w:pPr>
      <w:r w:rsidRPr="00E13CC9">
        <w:rPr>
          <w:rFonts w:eastAsia="MS Mincho"/>
          <w:sz w:val="24"/>
          <w:szCs w:val="24"/>
          <w:lang w:eastAsia="ar-SA"/>
        </w:rPr>
        <w:t xml:space="preserve">orná půda třídy ochrany </w:t>
      </w:r>
      <w:r>
        <w:rPr>
          <w:rFonts w:eastAsia="MS Mincho"/>
          <w:sz w:val="24"/>
          <w:szCs w:val="24"/>
          <w:lang w:eastAsia="ar-SA"/>
        </w:rPr>
        <w:t>1</w:t>
      </w:r>
      <w:r w:rsidRPr="00E13CC9">
        <w:rPr>
          <w:rFonts w:eastAsia="MS Mincho"/>
          <w:sz w:val="24"/>
          <w:szCs w:val="24"/>
          <w:lang w:eastAsia="ar-SA"/>
        </w:rPr>
        <w:t xml:space="preserve"> o rozloze 0,</w:t>
      </w:r>
      <w:r>
        <w:rPr>
          <w:rFonts w:eastAsia="MS Mincho"/>
          <w:sz w:val="24"/>
          <w:szCs w:val="24"/>
          <w:lang w:eastAsia="ar-SA"/>
        </w:rPr>
        <w:t>120</w:t>
      </w:r>
      <w:r w:rsidRPr="00E13CC9">
        <w:rPr>
          <w:rFonts w:eastAsia="MS Mincho"/>
          <w:sz w:val="24"/>
          <w:szCs w:val="24"/>
          <w:lang w:eastAsia="ar-SA"/>
        </w:rPr>
        <w:t xml:space="preserve"> ha</w:t>
      </w:r>
    </w:p>
    <w:p w14:paraId="280124C2" w14:textId="480192C1" w:rsidR="00E13CC9" w:rsidRPr="00E13CC9" w:rsidRDefault="00E13CC9" w:rsidP="00E13CC9">
      <w:pPr>
        <w:suppressAutoHyphens/>
        <w:autoSpaceDE/>
        <w:autoSpaceDN/>
        <w:ind w:left="502"/>
        <w:rPr>
          <w:rFonts w:eastAsia="MS Mincho"/>
          <w:sz w:val="24"/>
          <w:szCs w:val="24"/>
          <w:lang w:eastAsia="ar-SA"/>
        </w:rPr>
      </w:pPr>
      <w:r w:rsidRPr="00E13CC9">
        <w:rPr>
          <w:rFonts w:eastAsia="MS Mincho"/>
          <w:sz w:val="24"/>
          <w:szCs w:val="24"/>
          <w:lang w:eastAsia="ar-SA"/>
        </w:rPr>
        <w:t xml:space="preserve">orná půda třídy ochrany </w:t>
      </w:r>
      <w:r>
        <w:rPr>
          <w:rFonts w:eastAsia="MS Mincho"/>
          <w:sz w:val="24"/>
          <w:szCs w:val="24"/>
          <w:lang w:eastAsia="ar-SA"/>
        </w:rPr>
        <w:t>4</w:t>
      </w:r>
      <w:r w:rsidRPr="00E13CC9">
        <w:rPr>
          <w:rFonts w:eastAsia="MS Mincho"/>
          <w:sz w:val="24"/>
          <w:szCs w:val="24"/>
          <w:lang w:eastAsia="ar-SA"/>
        </w:rPr>
        <w:t xml:space="preserve"> o rozloze 0,</w:t>
      </w:r>
      <w:r>
        <w:rPr>
          <w:rFonts w:eastAsia="MS Mincho"/>
          <w:sz w:val="24"/>
          <w:szCs w:val="24"/>
          <w:lang w:eastAsia="ar-SA"/>
        </w:rPr>
        <w:t>022</w:t>
      </w:r>
      <w:r w:rsidRPr="00E13CC9">
        <w:rPr>
          <w:rFonts w:eastAsia="MS Mincho"/>
          <w:sz w:val="24"/>
          <w:szCs w:val="24"/>
          <w:lang w:eastAsia="ar-SA"/>
        </w:rPr>
        <w:t xml:space="preserve"> ha</w:t>
      </w:r>
    </w:p>
    <w:p w14:paraId="33E99921" w14:textId="77777777" w:rsidR="001F3EC9" w:rsidRPr="000572E2" w:rsidRDefault="001F3EC9" w:rsidP="001F3EC9">
      <w:pPr>
        <w:suppressAutoHyphens/>
        <w:autoSpaceDE/>
        <w:autoSpaceDN/>
        <w:ind w:left="502"/>
        <w:rPr>
          <w:rFonts w:eastAsia="MS Mincho"/>
          <w:color w:val="FF0000"/>
          <w:sz w:val="24"/>
          <w:szCs w:val="24"/>
          <w:lang w:eastAsia="ar-SA"/>
        </w:rPr>
      </w:pPr>
    </w:p>
    <w:p w14:paraId="23A44375" w14:textId="77777777" w:rsidR="001F3EC9" w:rsidRPr="00E13CC9" w:rsidRDefault="001F3EC9" w:rsidP="001F3EC9">
      <w:pPr>
        <w:pStyle w:val="l4"/>
        <w:numPr>
          <w:ilvl w:val="0"/>
          <w:numId w:val="31"/>
        </w:numPr>
        <w:spacing w:before="0" w:beforeAutospacing="0" w:after="60" w:afterAutospacing="0"/>
        <w:ind w:left="357" w:hanging="357"/>
        <w:rPr>
          <w:b/>
          <w:bCs/>
        </w:rPr>
      </w:pPr>
      <w:r w:rsidRPr="00E13CC9">
        <w:rPr>
          <w:b/>
          <w:bCs/>
        </w:rPr>
        <w:t>odhad výměry záboru u jednotlivých ploch, na které bude po ukončení nezemědělské činnosti provedena rekultivace zpět na zemědělskou půdu, včetně souhrnu těchto výměr podle typu navrženého využití a souhrnu jejich výměr bez ohledu na typ navrženého využití</w:t>
      </w:r>
    </w:p>
    <w:p w14:paraId="6FBCA961" w14:textId="71CDD548" w:rsidR="001F3EC9" w:rsidRPr="00E13CC9" w:rsidRDefault="001F3EC9" w:rsidP="001F3EC9">
      <w:pPr>
        <w:tabs>
          <w:tab w:val="left" w:pos="6237"/>
        </w:tabs>
        <w:spacing w:after="60"/>
        <w:rPr>
          <w:sz w:val="24"/>
          <w:szCs w:val="24"/>
        </w:rPr>
      </w:pPr>
      <w:r w:rsidRPr="00E13CC9">
        <w:rPr>
          <w:sz w:val="24"/>
          <w:szCs w:val="24"/>
        </w:rPr>
        <w:t xml:space="preserve">     Rekultivace </w:t>
      </w:r>
      <w:r w:rsidRPr="00E13CC9">
        <w:rPr>
          <w:rFonts w:eastAsia="MS Mincho"/>
          <w:sz w:val="24"/>
          <w:szCs w:val="24"/>
        </w:rPr>
        <w:t>nejsou</w:t>
      </w:r>
      <w:r w:rsidRPr="00E13CC9">
        <w:rPr>
          <w:sz w:val="24"/>
          <w:szCs w:val="24"/>
        </w:rPr>
        <w:t xml:space="preserve"> Změnou č. </w:t>
      </w:r>
      <w:r w:rsidR="00E13CC9" w:rsidRPr="00E13CC9">
        <w:rPr>
          <w:sz w:val="24"/>
          <w:szCs w:val="24"/>
        </w:rPr>
        <w:t>8</w:t>
      </w:r>
      <w:r w:rsidRPr="00E13CC9">
        <w:rPr>
          <w:sz w:val="24"/>
          <w:szCs w:val="24"/>
        </w:rPr>
        <w:t xml:space="preserve"> navrženy.</w:t>
      </w:r>
    </w:p>
    <w:p w14:paraId="33BAF230" w14:textId="77777777" w:rsidR="001F3EC9" w:rsidRPr="00B33AD6" w:rsidRDefault="001F3EC9" w:rsidP="001F3EC9">
      <w:pPr>
        <w:pStyle w:val="l4"/>
        <w:numPr>
          <w:ilvl w:val="0"/>
          <w:numId w:val="31"/>
        </w:numPr>
        <w:spacing w:before="120" w:beforeAutospacing="0" w:after="60" w:afterAutospacing="0"/>
        <w:ind w:left="357" w:hanging="357"/>
        <w:rPr>
          <w:b/>
          <w:bCs/>
        </w:rPr>
      </w:pPr>
      <w:r w:rsidRPr="00B33AD6">
        <w:rPr>
          <w:b/>
          <w:bCs/>
        </w:rPr>
        <w:t>souhrn výměr stanovených odhadem záboru podle typu navrženého využití ploch a koridorů, který je dále členěn podle tříd ochrany</w:t>
      </w:r>
    </w:p>
    <w:p w14:paraId="25E9F055" w14:textId="35DD5CB1" w:rsidR="001F3EC9" w:rsidRPr="00B33AD6" w:rsidRDefault="001F3EC9" w:rsidP="001F3EC9">
      <w:pPr>
        <w:tabs>
          <w:tab w:val="left" w:pos="6237"/>
        </w:tabs>
        <w:spacing w:after="60"/>
        <w:rPr>
          <w:sz w:val="24"/>
          <w:szCs w:val="24"/>
        </w:rPr>
      </w:pPr>
      <w:bookmarkStart w:id="330" w:name="_Hlk134714593"/>
      <w:r w:rsidRPr="00B33AD6">
        <w:rPr>
          <w:b/>
          <w:bCs/>
          <w:sz w:val="24"/>
          <w:szCs w:val="24"/>
        </w:rPr>
        <w:t xml:space="preserve">Pro </w:t>
      </w:r>
      <w:r w:rsidR="00E13CC9" w:rsidRPr="00B33AD6">
        <w:rPr>
          <w:b/>
          <w:bCs/>
          <w:sz w:val="24"/>
          <w:szCs w:val="24"/>
        </w:rPr>
        <w:t>PV</w:t>
      </w:r>
      <w:r w:rsidRPr="00B33AD6">
        <w:rPr>
          <w:b/>
          <w:bCs/>
          <w:sz w:val="24"/>
          <w:szCs w:val="24"/>
        </w:rPr>
        <w:t xml:space="preserve"> </w:t>
      </w:r>
      <w:r w:rsidR="00E13CC9" w:rsidRPr="00B33AD6">
        <w:rPr>
          <w:b/>
          <w:bCs/>
          <w:sz w:val="24"/>
          <w:szCs w:val="24"/>
        </w:rPr>
        <w:t>–</w:t>
      </w:r>
      <w:r w:rsidRPr="00B33AD6">
        <w:rPr>
          <w:sz w:val="24"/>
          <w:szCs w:val="24"/>
        </w:rPr>
        <w:t xml:space="preserve"> </w:t>
      </w:r>
      <w:r w:rsidR="00E13CC9" w:rsidRPr="00B33AD6">
        <w:rPr>
          <w:sz w:val="24"/>
          <w:szCs w:val="24"/>
        </w:rPr>
        <w:t xml:space="preserve">prostranství veřejná </w:t>
      </w:r>
      <w:r w:rsidRPr="00B33AD6">
        <w:rPr>
          <w:b/>
          <w:bCs/>
          <w:sz w:val="24"/>
          <w:szCs w:val="24"/>
        </w:rPr>
        <w:t xml:space="preserve"> </w:t>
      </w:r>
      <w:r w:rsidRPr="00B33AD6">
        <w:rPr>
          <w:sz w:val="24"/>
          <w:szCs w:val="24"/>
        </w:rPr>
        <w:t xml:space="preserve">je navrženo celkem </w:t>
      </w:r>
      <w:r w:rsidR="00B33AD6" w:rsidRPr="00B33AD6">
        <w:rPr>
          <w:sz w:val="24"/>
          <w:szCs w:val="24"/>
        </w:rPr>
        <w:t>0,470</w:t>
      </w:r>
      <w:r w:rsidRPr="00B33AD6">
        <w:rPr>
          <w:sz w:val="24"/>
          <w:szCs w:val="24"/>
        </w:rPr>
        <w:t xml:space="preserve"> ha zemědělské půdy, z toho: </w:t>
      </w:r>
    </w:p>
    <w:p w14:paraId="1AB5BF01" w14:textId="7584AD6A" w:rsidR="001F3EC9" w:rsidRPr="00B33AD6" w:rsidRDefault="001F3EC9" w:rsidP="001F3EC9">
      <w:pPr>
        <w:tabs>
          <w:tab w:val="left" w:pos="6237"/>
        </w:tabs>
        <w:spacing w:after="60"/>
        <w:rPr>
          <w:sz w:val="24"/>
          <w:szCs w:val="24"/>
        </w:rPr>
      </w:pPr>
      <w:r w:rsidRPr="00B33AD6">
        <w:rPr>
          <w:sz w:val="24"/>
          <w:szCs w:val="24"/>
        </w:rPr>
        <w:t>0,</w:t>
      </w:r>
      <w:r w:rsidR="00B33AD6" w:rsidRPr="00B33AD6">
        <w:rPr>
          <w:sz w:val="24"/>
          <w:szCs w:val="24"/>
        </w:rPr>
        <w:t>120</w:t>
      </w:r>
      <w:r w:rsidRPr="00B33AD6">
        <w:rPr>
          <w:sz w:val="24"/>
          <w:szCs w:val="24"/>
        </w:rPr>
        <w:t xml:space="preserve"> ha půdy třídy ochrany 1 </w:t>
      </w:r>
    </w:p>
    <w:p w14:paraId="496D3FD6" w14:textId="385AC413" w:rsidR="001F3EC9" w:rsidRPr="00B33AD6" w:rsidRDefault="001F3EC9" w:rsidP="001F3EC9">
      <w:pPr>
        <w:tabs>
          <w:tab w:val="left" w:pos="6237"/>
        </w:tabs>
        <w:spacing w:after="60"/>
        <w:rPr>
          <w:sz w:val="24"/>
          <w:szCs w:val="24"/>
        </w:rPr>
      </w:pPr>
      <w:r w:rsidRPr="00B33AD6">
        <w:rPr>
          <w:sz w:val="24"/>
          <w:szCs w:val="24"/>
        </w:rPr>
        <w:t>0,</w:t>
      </w:r>
      <w:r w:rsidR="00B33AD6" w:rsidRPr="00B33AD6">
        <w:rPr>
          <w:sz w:val="24"/>
          <w:szCs w:val="24"/>
        </w:rPr>
        <w:t>104</w:t>
      </w:r>
      <w:r w:rsidRPr="00B33AD6">
        <w:rPr>
          <w:sz w:val="24"/>
          <w:szCs w:val="24"/>
        </w:rPr>
        <w:t xml:space="preserve"> ha půdy třídy ochrany 2</w:t>
      </w:r>
    </w:p>
    <w:p w14:paraId="7F36D09A" w14:textId="09037FEF" w:rsidR="001F3EC9" w:rsidRPr="00B33AD6" w:rsidRDefault="001F3EC9" w:rsidP="001F3EC9">
      <w:pPr>
        <w:tabs>
          <w:tab w:val="left" w:pos="6237"/>
        </w:tabs>
        <w:spacing w:after="60"/>
        <w:rPr>
          <w:sz w:val="24"/>
          <w:szCs w:val="24"/>
        </w:rPr>
      </w:pPr>
      <w:r w:rsidRPr="00B33AD6">
        <w:rPr>
          <w:sz w:val="24"/>
          <w:szCs w:val="24"/>
        </w:rPr>
        <w:t>0,</w:t>
      </w:r>
      <w:r w:rsidR="00B33AD6" w:rsidRPr="00B33AD6">
        <w:rPr>
          <w:sz w:val="24"/>
          <w:szCs w:val="24"/>
        </w:rPr>
        <w:t>103</w:t>
      </w:r>
      <w:r w:rsidRPr="00B33AD6">
        <w:rPr>
          <w:sz w:val="24"/>
          <w:szCs w:val="24"/>
        </w:rPr>
        <w:t> ha půdy třídy ochrany 3</w:t>
      </w:r>
    </w:p>
    <w:p w14:paraId="74ED984E" w14:textId="282F1813" w:rsidR="001F3EC9" w:rsidRPr="00B33AD6" w:rsidRDefault="00B33AD6" w:rsidP="001F3EC9">
      <w:pPr>
        <w:tabs>
          <w:tab w:val="left" w:pos="6237"/>
        </w:tabs>
        <w:spacing w:after="60"/>
        <w:rPr>
          <w:sz w:val="24"/>
          <w:szCs w:val="24"/>
        </w:rPr>
      </w:pPr>
      <w:r w:rsidRPr="00B33AD6">
        <w:rPr>
          <w:sz w:val="24"/>
          <w:szCs w:val="24"/>
        </w:rPr>
        <w:t>0,022</w:t>
      </w:r>
      <w:r w:rsidR="001F3EC9" w:rsidRPr="00B33AD6">
        <w:rPr>
          <w:sz w:val="24"/>
          <w:szCs w:val="24"/>
        </w:rPr>
        <w:t> ha půdy třídy ochrany 4</w:t>
      </w:r>
    </w:p>
    <w:p w14:paraId="59F8EBFC" w14:textId="5707821D" w:rsidR="001F3EC9" w:rsidRPr="00B33AD6" w:rsidRDefault="00B33AD6" w:rsidP="001F3EC9">
      <w:pPr>
        <w:tabs>
          <w:tab w:val="left" w:pos="6237"/>
        </w:tabs>
        <w:spacing w:after="60"/>
        <w:rPr>
          <w:sz w:val="24"/>
          <w:szCs w:val="24"/>
        </w:rPr>
      </w:pPr>
      <w:r w:rsidRPr="00B33AD6">
        <w:rPr>
          <w:sz w:val="24"/>
          <w:szCs w:val="24"/>
        </w:rPr>
        <w:t>0,121</w:t>
      </w:r>
      <w:r w:rsidR="001F3EC9" w:rsidRPr="00B33AD6">
        <w:rPr>
          <w:sz w:val="24"/>
          <w:szCs w:val="24"/>
        </w:rPr>
        <w:t> ha půdy třídy ochrany 5</w:t>
      </w:r>
    </w:p>
    <w:bookmarkEnd w:id="330"/>
    <w:p w14:paraId="348CB08A" w14:textId="77777777" w:rsidR="001F3EC9" w:rsidRPr="000572E2" w:rsidRDefault="001F3EC9" w:rsidP="001F3EC9">
      <w:pPr>
        <w:pStyle w:val="l4"/>
        <w:spacing w:before="0" w:beforeAutospacing="0" w:after="60" w:afterAutospacing="0"/>
        <w:rPr>
          <w:b/>
          <w:bCs/>
          <w:color w:val="FF0000"/>
        </w:rPr>
      </w:pPr>
    </w:p>
    <w:p w14:paraId="145D71D5" w14:textId="77777777" w:rsidR="001F3EC9" w:rsidRPr="00B33AD6" w:rsidRDefault="001F3EC9" w:rsidP="001F3EC9">
      <w:pPr>
        <w:pStyle w:val="l4"/>
        <w:numPr>
          <w:ilvl w:val="0"/>
          <w:numId w:val="31"/>
        </w:numPr>
        <w:spacing w:before="0" w:beforeAutospacing="0" w:after="60" w:afterAutospacing="0"/>
        <w:ind w:left="357" w:hanging="357"/>
      </w:pPr>
      <w:r w:rsidRPr="00B33AD6">
        <w:rPr>
          <w:b/>
          <w:bCs/>
        </w:rPr>
        <w:lastRenderedPageBreak/>
        <w:t xml:space="preserve">souhrn výměr stanovených odhadem záboru navrhovaných ploch a koridorů bez ohledu na typ </w:t>
      </w:r>
      <w:r w:rsidRPr="00B33AD6">
        <w:t>navrženého</w:t>
      </w:r>
      <w:r w:rsidRPr="00B33AD6">
        <w:rPr>
          <w:b/>
          <w:bCs/>
        </w:rPr>
        <w:t xml:space="preserve"> využití, který je dále členěn podle tříd ochrany</w:t>
      </w:r>
    </w:p>
    <w:p w14:paraId="55EF8E53" w14:textId="19EC528B" w:rsidR="00B33AD6" w:rsidRPr="00B33AD6" w:rsidRDefault="00447134" w:rsidP="00B33AD6">
      <w:pPr>
        <w:tabs>
          <w:tab w:val="left" w:pos="6237"/>
        </w:tabs>
        <w:spacing w:after="60"/>
        <w:rPr>
          <w:sz w:val="24"/>
          <w:szCs w:val="24"/>
        </w:rPr>
      </w:pPr>
      <w:r w:rsidRPr="00447134">
        <w:rPr>
          <w:bCs/>
          <w:sz w:val="24"/>
          <w:szCs w:val="24"/>
        </w:rPr>
        <w:t>J</w:t>
      </w:r>
      <w:r w:rsidR="00B33AD6" w:rsidRPr="00447134">
        <w:rPr>
          <w:sz w:val="24"/>
          <w:szCs w:val="24"/>
        </w:rPr>
        <w:t>e</w:t>
      </w:r>
      <w:r w:rsidR="00B33AD6" w:rsidRPr="00B33AD6">
        <w:rPr>
          <w:sz w:val="24"/>
          <w:szCs w:val="24"/>
        </w:rPr>
        <w:t xml:space="preserve"> navrženo celkem 0,470 ha zemědělské půdy, z toho: </w:t>
      </w:r>
    </w:p>
    <w:p w14:paraId="6233E4B6" w14:textId="77777777" w:rsidR="00B33AD6" w:rsidRPr="00B33AD6" w:rsidRDefault="00B33AD6" w:rsidP="00B33AD6">
      <w:pPr>
        <w:tabs>
          <w:tab w:val="left" w:pos="6237"/>
        </w:tabs>
        <w:spacing w:after="60"/>
        <w:rPr>
          <w:sz w:val="24"/>
          <w:szCs w:val="24"/>
        </w:rPr>
      </w:pPr>
      <w:r w:rsidRPr="00B33AD6">
        <w:rPr>
          <w:sz w:val="24"/>
          <w:szCs w:val="24"/>
        </w:rPr>
        <w:t xml:space="preserve">0,120 ha půdy třídy ochrany 1 </w:t>
      </w:r>
    </w:p>
    <w:p w14:paraId="7BD9FCCB" w14:textId="77777777" w:rsidR="00B33AD6" w:rsidRPr="00B33AD6" w:rsidRDefault="00B33AD6" w:rsidP="00B33AD6">
      <w:pPr>
        <w:tabs>
          <w:tab w:val="left" w:pos="6237"/>
        </w:tabs>
        <w:spacing w:after="60"/>
        <w:rPr>
          <w:sz w:val="24"/>
          <w:szCs w:val="24"/>
        </w:rPr>
      </w:pPr>
      <w:r w:rsidRPr="00B33AD6">
        <w:rPr>
          <w:sz w:val="24"/>
          <w:szCs w:val="24"/>
        </w:rPr>
        <w:t>0,104 ha půdy třídy ochrany 2</w:t>
      </w:r>
    </w:p>
    <w:p w14:paraId="74C4006A" w14:textId="77777777" w:rsidR="00B33AD6" w:rsidRPr="00B33AD6" w:rsidRDefault="00B33AD6" w:rsidP="00B33AD6">
      <w:pPr>
        <w:tabs>
          <w:tab w:val="left" w:pos="6237"/>
        </w:tabs>
        <w:spacing w:after="60"/>
        <w:rPr>
          <w:sz w:val="24"/>
          <w:szCs w:val="24"/>
        </w:rPr>
      </w:pPr>
      <w:r w:rsidRPr="00B33AD6">
        <w:rPr>
          <w:sz w:val="24"/>
          <w:szCs w:val="24"/>
        </w:rPr>
        <w:t>0,103 ha půdy třídy ochrany 3</w:t>
      </w:r>
    </w:p>
    <w:p w14:paraId="1E50C856" w14:textId="77777777" w:rsidR="00B33AD6" w:rsidRPr="00B33AD6" w:rsidRDefault="00B33AD6" w:rsidP="00B33AD6">
      <w:pPr>
        <w:tabs>
          <w:tab w:val="left" w:pos="6237"/>
        </w:tabs>
        <w:spacing w:after="60"/>
        <w:rPr>
          <w:sz w:val="24"/>
          <w:szCs w:val="24"/>
        </w:rPr>
      </w:pPr>
      <w:r w:rsidRPr="00B33AD6">
        <w:rPr>
          <w:sz w:val="24"/>
          <w:szCs w:val="24"/>
        </w:rPr>
        <w:t>0,022 ha půdy třídy ochrany 4</w:t>
      </w:r>
    </w:p>
    <w:p w14:paraId="1C225F64" w14:textId="77777777" w:rsidR="00B33AD6" w:rsidRPr="00B33AD6" w:rsidRDefault="00B33AD6" w:rsidP="00B33AD6">
      <w:pPr>
        <w:tabs>
          <w:tab w:val="left" w:pos="6237"/>
        </w:tabs>
        <w:spacing w:after="60"/>
        <w:rPr>
          <w:sz w:val="24"/>
          <w:szCs w:val="24"/>
        </w:rPr>
      </w:pPr>
      <w:r w:rsidRPr="00B33AD6">
        <w:rPr>
          <w:sz w:val="24"/>
          <w:szCs w:val="24"/>
        </w:rPr>
        <w:t>0,121 ha půdy třídy ochrany 5</w:t>
      </w:r>
    </w:p>
    <w:p w14:paraId="0DD3128F" w14:textId="77777777" w:rsidR="001F3EC9" w:rsidRPr="000572E2" w:rsidRDefault="001F3EC9" w:rsidP="001F3EC9">
      <w:pPr>
        <w:pStyle w:val="l4"/>
        <w:spacing w:before="0" w:beforeAutospacing="0" w:after="60" w:afterAutospacing="0"/>
        <w:rPr>
          <w:color w:val="FF0000"/>
        </w:rPr>
      </w:pPr>
    </w:p>
    <w:p w14:paraId="757BB0E4" w14:textId="77777777" w:rsidR="001F3EC9" w:rsidRPr="00B33AD6" w:rsidRDefault="001F3EC9" w:rsidP="001F3EC9">
      <w:pPr>
        <w:pStyle w:val="l4"/>
        <w:numPr>
          <w:ilvl w:val="0"/>
          <w:numId w:val="31"/>
        </w:numPr>
        <w:spacing w:before="0" w:beforeAutospacing="0" w:after="60" w:afterAutospacing="0"/>
        <w:ind w:left="357" w:hanging="357"/>
        <w:rPr>
          <w:b/>
          <w:bCs/>
        </w:rPr>
      </w:pPr>
      <w:r w:rsidRPr="00B33AD6">
        <w:rPr>
          <w:b/>
          <w:bCs/>
        </w:rPr>
        <w:t>informace o existenci závlah, odvodnění a stavbách k ochraně pozemku před erozní činností vody, které se nacházejí na území více obcí nebo ovlivní území více obcí, v rozsahu územně analytických podkladů</w:t>
      </w:r>
    </w:p>
    <w:p w14:paraId="253E1CD5" w14:textId="6839FBAB" w:rsidR="001F3EC9" w:rsidRPr="00B33AD6" w:rsidRDefault="001F3EC9" w:rsidP="001F3EC9">
      <w:pPr>
        <w:tabs>
          <w:tab w:val="left" w:pos="6237"/>
        </w:tabs>
        <w:rPr>
          <w:sz w:val="24"/>
          <w:szCs w:val="24"/>
        </w:rPr>
      </w:pPr>
      <w:r w:rsidRPr="00B33AD6">
        <w:rPr>
          <w:sz w:val="24"/>
          <w:szCs w:val="24"/>
        </w:rPr>
        <w:t xml:space="preserve">Změnou č. </w:t>
      </w:r>
      <w:r w:rsidR="00B33AD6" w:rsidRPr="00B33AD6">
        <w:rPr>
          <w:sz w:val="24"/>
          <w:szCs w:val="24"/>
        </w:rPr>
        <w:t>8</w:t>
      </w:r>
      <w:r w:rsidRPr="00B33AD6">
        <w:rPr>
          <w:sz w:val="24"/>
          <w:szCs w:val="24"/>
        </w:rPr>
        <w:t xml:space="preserve"> nejsou dotčeny žádné závlahy, odvodnění, ani stavby k ochraně pozemku před erozní činností vody.</w:t>
      </w:r>
    </w:p>
    <w:p w14:paraId="5AE4D08C" w14:textId="77777777" w:rsidR="001F3EC9" w:rsidRPr="00DF523E" w:rsidRDefault="001F3EC9" w:rsidP="001F3EC9">
      <w:pPr>
        <w:pStyle w:val="l4"/>
        <w:spacing w:before="0" w:beforeAutospacing="0" w:after="0" w:afterAutospacing="0"/>
        <w:jc w:val="both"/>
      </w:pPr>
    </w:p>
    <w:p w14:paraId="3FF664DE" w14:textId="77777777" w:rsidR="001F3EC9" w:rsidRPr="00DF523E" w:rsidRDefault="001F3EC9" w:rsidP="001F3EC9">
      <w:pPr>
        <w:pStyle w:val="l4"/>
        <w:numPr>
          <w:ilvl w:val="0"/>
          <w:numId w:val="31"/>
        </w:numPr>
        <w:spacing w:before="0" w:beforeAutospacing="0" w:after="60" w:afterAutospacing="0"/>
        <w:ind w:left="357" w:hanging="357"/>
        <w:rPr>
          <w:b/>
          <w:bCs/>
        </w:rPr>
      </w:pPr>
      <w:r w:rsidRPr="00DF523E">
        <w:rPr>
          <w:b/>
          <w:bCs/>
        </w:rPr>
        <w:t>zdůvodnění řešení, které je z hlediska ochrany zemědělského půdního fondu a ostatních zákonem chráněných obecných zájmů nejvýhodnější podle § 5 odst. 1 zákona.</w:t>
      </w:r>
    </w:p>
    <w:p w14:paraId="338E8961" w14:textId="6DE64006" w:rsidR="00B33AD6" w:rsidRDefault="00B33AD6" w:rsidP="00B33AD6">
      <w:pPr>
        <w:pStyle w:val="Zkladntext"/>
        <w:spacing w:before="120" w:after="120"/>
        <w:jc w:val="both"/>
        <w:rPr>
          <w:color w:val="auto"/>
        </w:rPr>
      </w:pPr>
      <w:r w:rsidRPr="000572E2">
        <w:rPr>
          <w:color w:val="auto"/>
        </w:rPr>
        <w:t xml:space="preserve">Předmětem vyhodnocení jsou </w:t>
      </w:r>
      <w:r w:rsidRPr="000572E2">
        <w:rPr>
          <w:b/>
          <w:bCs/>
          <w:color w:val="auto"/>
        </w:rPr>
        <w:t>navržené cesty</w:t>
      </w:r>
      <w:r w:rsidRPr="000572E2">
        <w:rPr>
          <w:color w:val="auto"/>
        </w:rPr>
        <w:t>:</w:t>
      </w:r>
    </w:p>
    <w:p w14:paraId="37A60019" w14:textId="70895A40" w:rsidR="00DF523E" w:rsidRDefault="00DF523E" w:rsidP="00B33AD6">
      <w:pPr>
        <w:pStyle w:val="Zkladntext"/>
        <w:spacing w:before="120" w:after="120"/>
        <w:jc w:val="both"/>
        <w:rPr>
          <w:color w:val="auto"/>
        </w:rPr>
      </w:pPr>
      <w:r>
        <w:rPr>
          <w:color w:val="auto"/>
        </w:rPr>
        <w:t>Změna č.8</w:t>
      </w:r>
      <w:r w:rsidR="00754489">
        <w:rPr>
          <w:color w:val="auto"/>
        </w:rPr>
        <w:t>,</w:t>
      </w:r>
      <w:r>
        <w:rPr>
          <w:color w:val="auto"/>
        </w:rPr>
        <w:t xml:space="preserve"> která řeší prostupnost krajiny na území města Kralupy nad Vltavou, navrhuje jen minimum nových tras. Většina cest, stezek a pěšin je v územním plánu zakreslena již od dob jeho vzniku v roce 2002. Změna č.8 zakresluje, ale nově nenavrhuje, některé stezky a pěšiny, které v krajině jsou dlouhodobě užívány a jsou součástí systému prostupnosti krajiny. Dále doplňuje tento systém stezkami a pěšinami novými. Jedná se o stezky a pěšiny</w:t>
      </w:r>
      <w:r w:rsidR="00754489">
        <w:rPr>
          <w:color w:val="auto"/>
        </w:rPr>
        <w:t>,</w:t>
      </w:r>
      <w:r>
        <w:rPr>
          <w:color w:val="auto"/>
        </w:rPr>
        <w:t xml:space="preserve">  které budou nestavební povahy.</w:t>
      </w:r>
    </w:p>
    <w:p w14:paraId="3087CE68" w14:textId="01C263EA" w:rsidR="00DF523E" w:rsidRDefault="00DF523E" w:rsidP="00B33AD6">
      <w:pPr>
        <w:pStyle w:val="Zkladntext"/>
        <w:spacing w:before="120" w:after="120"/>
        <w:jc w:val="both"/>
        <w:rPr>
          <w:color w:val="auto"/>
        </w:rPr>
      </w:pPr>
      <w:r>
        <w:rPr>
          <w:color w:val="auto"/>
        </w:rPr>
        <w:t xml:space="preserve">Předmětem vyhodnocení jsou </w:t>
      </w:r>
      <w:r w:rsidR="00754489">
        <w:rPr>
          <w:color w:val="auto"/>
        </w:rPr>
        <w:t>tři</w:t>
      </w:r>
      <w:r>
        <w:rPr>
          <w:color w:val="auto"/>
        </w:rPr>
        <w:t xml:space="preserve"> </w:t>
      </w:r>
      <w:r w:rsidR="00754489">
        <w:rPr>
          <w:color w:val="auto"/>
        </w:rPr>
        <w:t xml:space="preserve">nově navržené </w:t>
      </w:r>
      <w:r>
        <w:rPr>
          <w:color w:val="auto"/>
        </w:rPr>
        <w:t>cesty, které jsou územním plánem prohlášeny za veřejně prospěšné stavby.</w:t>
      </w:r>
      <w:r w:rsidR="00257CBC">
        <w:rPr>
          <w:color w:val="auto"/>
        </w:rPr>
        <w:t xml:space="preserve"> </w:t>
      </w:r>
    </w:p>
    <w:p w14:paraId="68C1C975" w14:textId="197FB052" w:rsidR="00257CBC" w:rsidRDefault="00257CBC" w:rsidP="00B33AD6">
      <w:pPr>
        <w:pStyle w:val="Zkladntext"/>
        <w:spacing w:before="120" w:after="120"/>
        <w:jc w:val="both"/>
        <w:rPr>
          <w:color w:val="auto"/>
        </w:rPr>
      </w:pPr>
      <w:r>
        <w:rPr>
          <w:color w:val="auto"/>
        </w:rPr>
        <w:t xml:space="preserve">V prvním případě cesty </w:t>
      </w:r>
      <w:r w:rsidRPr="00257CBC">
        <w:rPr>
          <w:b/>
          <w:bCs/>
          <w:color w:val="auto"/>
        </w:rPr>
        <w:t>K14</w:t>
      </w:r>
      <w:r>
        <w:rPr>
          <w:color w:val="auto"/>
        </w:rPr>
        <w:t xml:space="preserve"> je to úprava trasy cesty, po které měla být současně vedena cyklostezka směrem do sousedních Otvovic a Blevic. Dříve v územním plánu vymezená cesta nebyla realizována a je </w:t>
      </w:r>
      <w:r w:rsidR="00754489">
        <w:rPr>
          <w:color w:val="auto"/>
        </w:rPr>
        <w:t xml:space="preserve">namísto toho </w:t>
      </w:r>
      <w:r>
        <w:rPr>
          <w:color w:val="auto"/>
        </w:rPr>
        <w:t xml:space="preserve">užívána vyježděná polní cesta v souběhu s touto </w:t>
      </w:r>
      <w:r w:rsidR="00754489">
        <w:rPr>
          <w:color w:val="auto"/>
        </w:rPr>
        <w:t xml:space="preserve">navrženou </w:t>
      </w:r>
      <w:r>
        <w:rPr>
          <w:color w:val="auto"/>
        </w:rPr>
        <w:t xml:space="preserve">cestou. Proto územní plán </w:t>
      </w:r>
      <w:r w:rsidR="00754489">
        <w:rPr>
          <w:color w:val="auto"/>
        </w:rPr>
        <w:t xml:space="preserve">navrhuje </w:t>
      </w:r>
      <w:r>
        <w:rPr>
          <w:color w:val="auto"/>
        </w:rPr>
        <w:t>vymezení této reálně využívané cesty převzít a realizovat zde uvažovanou cyklostezku. Původní trasa bude z územního plánu vypuštěna. Cesta je zařazena mezi veřejně prospěšné stavby.</w:t>
      </w:r>
    </w:p>
    <w:p w14:paraId="43DE11A9" w14:textId="5E88D44A" w:rsidR="00754489" w:rsidRDefault="00257CBC" w:rsidP="00754489">
      <w:pPr>
        <w:pStyle w:val="Zkladntext"/>
        <w:spacing w:before="120" w:after="120"/>
        <w:jc w:val="both"/>
        <w:rPr>
          <w:noProof/>
          <w:color w:val="auto"/>
        </w:rPr>
      </w:pPr>
      <w:r>
        <w:rPr>
          <w:color w:val="auto"/>
        </w:rPr>
        <w:t>V dalších dvou případech se jedná o doplnění cest v krajině východně od rozvojového území Minice. Cesty je vhodné realizovat bez ohledu na průběh výstavby</w:t>
      </w:r>
      <w:r w:rsidR="00754489">
        <w:rPr>
          <w:color w:val="auto"/>
        </w:rPr>
        <w:t xml:space="preserve"> pro bydlení</w:t>
      </w:r>
      <w:r>
        <w:rPr>
          <w:color w:val="auto"/>
        </w:rPr>
        <w:t xml:space="preserve">, protože jsou velmi důležitými propojeními.  Cesta </w:t>
      </w:r>
      <w:r w:rsidRPr="00257CBC">
        <w:rPr>
          <w:b/>
          <w:bCs/>
          <w:color w:val="auto"/>
        </w:rPr>
        <w:t>K2</w:t>
      </w:r>
      <w:r w:rsidR="00792013">
        <w:rPr>
          <w:b/>
          <w:bCs/>
          <w:color w:val="auto"/>
        </w:rPr>
        <w:t>3</w:t>
      </w:r>
      <w:r>
        <w:rPr>
          <w:color w:val="auto"/>
        </w:rPr>
        <w:t xml:space="preserve"> propojí komunikaci stoupající od zástavby Minic k Nehošti </w:t>
      </w:r>
      <w:r w:rsidR="00754489">
        <w:rPr>
          <w:color w:val="auto"/>
        </w:rPr>
        <w:t>s</w:t>
      </w:r>
      <w:r>
        <w:rPr>
          <w:color w:val="auto"/>
        </w:rPr>
        <w:t xml:space="preserve"> prostorem u hřbitova. Cesta </w:t>
      </w:r>
      <w:r w:rsidRPr="00257CBC">
        <w:rPr>
          <w:b/>
          <w:bCs/>
          <w:color w:val="auto"/>
        </w:rPr>
        <w:t>K2</w:t>
      </w:r>
      <w:r w:rsidR="00792013">
        <w:rPr>
          <w:b/>
          <w:bCs/>
          <w:color w:val="auto"/>
        </w:rPr>
        <w:t>4</w:t>
      </w:r>
      <w:r w:rsidR="00754489">
        <w:rPr>
          <w:b/>
          <w:bCs/>
          <w:color w:val="auto"/>
        </w:rPr>
        <w:t xml:space="preserve"> </w:t>
      </w:r>
      <w:r w:rsidR="00754489" w:rsidRPr="00754489">
        <w:rPr>
          <w:color w:val="auto"/>
        </w:rPr>
        <w:t>nav</w:t>
      </w:r>
      <w:r w:rsidR="00754489">
        <w:rPr>
          <w:color w:val="auto"/>
        </w:rPr>
        <w:t>a</w:t>
      </w:r>
      <w:r w:rsidR="004F03CE">
        <w:rPr>
          <w:color w:val="auto"/>
        </w:rPr>
        <w:t>z</w:t>
      </w:r>
      <w:r w:rsidR="00754489" w:rsidRPr="00754489">
        <w:rPr>
          <w:color w:val="auto"/>
        </w:rPr>
        <w:t>uje</w:t>
      </w:r>
      <w:r w:rsidR="00754489">
        <w:rPr>
          <w:color w:val="auto"/>
        </w:rPr>
        <w:t xml:space="preserve"> na cestu podél hřbitova a pokračuje novou stopou po hranicích pozemků k silnici III. třídy. Tu překračuje </w:t>
      </w:r>
      <w:r w:rsidR="00754489">
        <w:rPr>
          <w:noProof/>
          <w:color w:val="auto"/>
        </w:rPr>
        <w:t>a napojuje se na</w:t>
      </w:r>
      <w:r w:rsidR="00754489" w:rsidRPr="00DF523E">
        <w:rPr>
          <w:noProof/>
          <w:color w:val="auto"/>
        </w:rPr>
        <w:t> cest</w:t>
      </w:r>
      <w:r w:rsidR="00754489">
        <w:rPr>
          <w:noProof/>
          <w:color w:val="auto"/>
        </w:rPr>
        <w:t>y</w:t>
      </w:r>
      <w:r w:rsidR="00754489" w:rsidRPr="00DF523E">
        <w:rPr>
          <w:noProof/>
          <w:color w:val="auto"/>
        </w:rPr>
        <w:t xml:space="preserve"> vedoucí směrem </w:t>
      </w:r>
      <w:r w:rsidR="00754489">
        <w:rPr>
          <w:noProof/>
          <w:color w:val="auto"/>
        </w:rPr>
        <w:t>na</w:t>
      </w:r>
      <w:r w:rsidR="00754489" w:rsidRPr="00DF523E">
        <w:rPr>
          <w:noProof/>
          <w:color w:val="auto"/>
        </w:rPr>
        <w:t> Podháj a na Hrombabu</w:t>
      </w:r>
      <w:r w:rsidR="00754489">
        <w:rPr>
          <w:noProof/>
          <w:color w:val="auto"/>
        </w:rPr>
        <w:t>. Obě cesty jsou zařazeny mezi veřejně prospěšné stavby.</w:t>
      </w:r>
    </w:p>
    <w:p w14:paraId="588DB44B" w14:textId="66E981BD" w:rsidR="00754489" w:rsidRDefault="00754489" w:rsidP="00754489">
      <w:pPr>
        <w:pStyle w:val="Zkladntext"/>
        <w:spacing w:before="120" w:after="120"/>
        <w:jc w:val="both"/>
        <w:rPr>
          <w:noProof/>
          <w:color w:val="auto"/>
        </w:rPr>
      </w:pPr>
      <w:r>
        <w:rPr>
          <w:noProof/>
          <w:color w:val="auto"/>
        </w:rPr>
        <w:t>Význam těchto cest není jen v umožnění komunikace a zajištění prostupnosti krajiny, ale předpokládá se i jejich ekologický význam protierozní a ekostabnilizující vzhledem k tomu, že se navrhuje podél cest i doprovodná zeleň.</w:t>
      </w:r>
    </w:p>
    <w:p w14:paraId="25997BFB" w14:textId="529C08FD" w:rsidR="004F03CE" w:rsidRDefault="004F03CE" w:rsidP="00754489">
      <w:pPr>
        <w:pStyle w:val="Zkladntext"/>
        <w:spacing w:before="120" w:after="120"/>
        <w:jc w:val="both"/>
        <w:rPr>
          <w:noProof/>
          <w:color w:val="auto"/>
        </w:rPr>
      </w:pPr>
      <w:r>
        <w:rPr>
          <w:noProof/>
          <w:color w:val="auto"/>
        </w:rPr>
        <w:t>Odhad záborů půdního fondu uvažoval pro cesty koridory  o šíři 4 m.</w:t>
      </w:r>
    </w:p>
    <w:p w14:paraId="6A885E7B" w14:textId="77777777" w:rsidR="001F3EC9" w:rsidRPr="00DF523E" w:rsidRDefault="001F3EC9" w:rsidP="001F3EC9">
      <w:pPr>
        <w:tabs>
          <w:tab w:val="left" w:pos="6237"/>
        </w:tabs>
        <w:rPr>
          <w:color w:val="FF0000"/>
          <w:sz w:val="24"/>
          <w:szCs w:val="24"/>
        </w:rPr>
      </w:pPr>
    </w:p>
    <w:p w14:paraId="01CA9C17" w14:textId="77777777" w:rsidR="00DF523E" w:rsidRDefault="00DF523E">
      <w:pPr>
        <w:widowControl/>
        <w:autoSpaceDE/>
        <w:autoSpaceDN/>
        <w:rPr>
          <w:color w:val="FF0000"/>
          <w:sz w:val="24"/>
          <w:szCs w:val="24"/>
        </w:rPr>
      </w:pPr>
      <w:r>
        <w:rPr>
          <w:color w:val="FF0000"/>
          <w:sz w:val="24"/>
          <w:szCs w:val="24"/>
        </w:rPr>
        <w:br w:type="page"/>
      </w:r>
    </w:p>
    <w:p w14:paraId="7446F321" w14:textId="60EA2A94" w:rsidR="00995BB1" w:rsidRDefault="001F3EC9" w:rsidP="001F3EC9">
      <w:pPr>
        <w:tabs>
          <w:tab w:val="left" w:pos="6237"/>
        </w:tabs>
        <w:jc w:val="center"/>
        <w:rPr>
          <w:sz w:val="24"/>
          <w:szCs w:val="24"/>
        </w:rPr>
      </w:pPr>
      <w:r w:rsidRPr="006749D9">
        <w:rPr>
          <w:sz w:val="24"/>
          <w:szCs w:val="24"/>
        </w:rPr>
        <w:lastRenderedPageBreak/>
        <w:t>Legenda výkresu O2Z</w:t>
      </w:r>
      <w:r w:rsidR="006749D9" w:rsidRPr="006749D9">
        <w:rPr>
          <w:sz w:val="24"/>
          <w:szCs w:val="24"/>
        </w:rPr>
        <w:t>8</w:t>
      </w:r>
      <w:r w:rsidRPr="006749D9">
        <w:rPr>
          <w:sz w:val="24"/>
          <w:szCs w:val="24"/>
        </w:rPr>
        <w:t xml:space="preserve"> Předpokládané zábory půdního fondu</w:t>
      </w:r>
    </w:p>
    <w:p w14:paraId="7AE0F8AA" w14:textId="77777777" w:rsidR="00995BB1" w:rsidRDefault="00995BB1" w:rsidP="001F3EC9">
      <w:pPr>
        <w:tabs>
          <w:tab w:val="left" w:pos="6237"/>
        </w:tabs>
        <w:jc w:val="center"/>
        <w:rPr>
          <w:sz w:val="24"/>
          <w:szCs w:val="24"/>
        </w:rPr>
      </w:pPr>
    </w:p>
    <w:p w14:paraId="46ABA9D3" w14:textId="77777777" w:rsidR="00995BB1" w:rsidRDefault="00995BB1" w:rsidP="001F3EC9">
      <w:pPr>
        <w:tabs>
          <w:tab w:val="left" w:pos="6237"/>
        </w:tabs>
        <w:jc w:val="center"/>
        <w:rPr>
          <w:sz w:val="24"/>
          <w:szCs w:val="24"/>
        </w:rPr>
      </w:pPr>
    </w:p>
    <w:p w14:paraId="4A518858" w14:textId="4844037F" w:rsidR="00995BB1" w:rsidRPr="006749D9" w:rsidRDefault="00995BB1" w:rsidP="001F3EC9">
      <w:pPr>
        <w:tabs>
          <w:tab w:val="left" w:pos="6237"/>
        </w:tabs>
        <w:jc w:val="center"/>
        <w:rPr>
          <w:sz w:val="24"/>
          <w:szCs w:val="24"/>
        </w:rPr>
      </w:pPr>
      <w:r w:rsidRPr="00995BB1">
        <w:rPr>
          <w:noProof/>
          <w:sz w:val="24"/>
          <w:szCs w:val="24"/>
        </w:rPr>
        <w:drawing>
          <wp:inline distT="0" distB="0" distL="0" distR="0" wp14:anchorId="2D1088F5" wp14:editId="7E99BCD9">
            <wp:extent cx="3822043" cy="8300852"/>
            <wp:effectExtent l="0" t="0" r="7620" b="5080"/>
            <wp:docPr id="1782343047"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839391" cy="8338529"/>
                    </a:xfrm>
                    <a:prstGeom prst="rect">
                      <a:avLst/>
                    </a:prstGeom>
                    <a:noFill/>
                    <a:ln>
                      <a:noFill/>
                    </a:ln>
                  </pic:spPr>
                </pic:pic>
              </a:graphicData>
            </a:graphic>
          </wp:inline>
        </w:drawing>
      </w:r>
    </w:p>
    <w:p w14:paraId="42CF3FE8" w14:textId="6D5C07BE" w:rsidR="007F1F68" w:rsidRPr="00DE4DD3" w:rsidRDefault="007F1F68" w:rsidP="007F1F68">
      <w:pPr>
        <w:suppressAutoHyphens/>
        <w:autoSpaceDE/>
        <w:autoSpaceDN/>
        <w:ind w:left="426"/>
        <w:jc w:val="center"/>
        <w:rPr>
          <w:rFonts w:eastAsia="MS Mincho"/>
          <w:sz w:val="24"/>
          <w:szCs w:val="24"/>
          <w:lang w:eastAsia="ar-SA"/>
        </w:rPr>
      </w:pPr>
      <w:r w:rsidRPr="00DE4DD3">
        <w:rPr>
          <w:sz w:val="24"/>
          <w:szCs w:val="24"/>
        </w:rPr>
        <w:lastRenderedPageBreak/>
        <w:t>Výřez</w:t>
      </w:r>
      <w:r w:rsidR="00995BB1" w:rsidRPr="00DE4DD3">
        <w:rPr>
          <w:sz w:val="24"/>
          <w:szCs w:val="24"/>
        </w:rPr>
        <w:t>y</w:t>
      </w:r>
      <w:r w:rsidRPr="00DE4DD3">
        <w:rPr>
          <w:sz w:val="24"/>
          <w:szCs w:val="24"/>
        </w:rPr>
        <w:t xml:space="preserve"> z  výkresu Předpokládané zábory půdního fondu</w:t>
      </w:r>
    </w:p>
    <w:p w14:paraId="53F053F2" w14:textId="77777777" w:rsidR="007F1F68" w:rsidRPr="00045EFD" w:rsidRDefault="007F1F68" w:rsidP="007F1F68">
      <w:pPr>
        <w:widowControl/>
        <w:autoSpaceDE/>
        <w:ind w:left="502"/>
        <w:jc w:val="center"/>
        <w:rPr>
          <w:rFonts w:eastAsia="MS Mincho"/>
          <w:sz w:val="24"/>
          <w:szCs w:val="24"/>
          <w:lang w:eastAsia="ar-SA"/>
        </w:rPr>
      </w:pPr>
    </w:p>
    <w:p w14:paraId="7F0B0105" w14:textId="39F90BF7" w:rsidR="001F3EC9" w:rsidRDefault="009D46AE" w:rsidP="007F1F68">
      <w:pPr>
        <w:widowControl/>
        <w:autoSpaceDE/>
        <w:ind w:left="502"/>
        <w:rPr>
          <w:rFonts w:eastAsia="MS Mincho"/>
          <w:b/>
          <w:bCs/>
          <w:sz w:val="24"/>
          <w:szCs w:val="24"/>
          <w:lang w:eastAsia="ar-SA"/>
        </w:rPr>
      </w:pPr>
      <w:r w:rsidRPr="009D46AE">
        <w:rPr>
          <w:rFonts w:eastAsia="MS Mincho"/>
          <w:b/>
          <w:bCs/>
          <w:noProof/>
          <w:sz w:val="24"/>
          <w:szCs w:val="24"/>
        </w:rPr>
        <w:drawing>
          <wp:inline distT="0" distB="0" distL="0" distR="0" wp14:anchorId="15D1700C" wp14:editId="2087751B">
            <wp:extent cx="5594047" cy="3803904"/>
            <wp:effectExtent l="0" t="0" r="6985" b="6350"/>
            <wp:docPr id="48984240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08870" cy="3813984"/>
                    </a:xfrm>
                    <a:prstGeom prst="rect">
                      <a:avLst/>
                    </a:prstGeom>
                    <a:noFill/>
                    <a:ln>
                      <a:noFill/>
                    </a:ln>
                  </pic:spPr>
                </pic:pic>
              </a:graphicData>
            </a:graphic>
          </wp:inline>
        </w:drawing>
      </w:r>
    </w:p>
    <w:p w14:paraId="21132222" w14:textId="77777777" w:rsidR="00995BB1" w:rsidRDefault="00995BB1" w:rsidP="007F1F68">
      <w:pPr>
        <w:widowControl/>
        <w:autoSpaceDE/>
        <w:ind w:left="502"/>
        <w:rPr>
          <w:rFonts w:eastAsia="MS Mincho"/>
          <w:b/>
          <w:bCs/>
          <w:sz w:val="24"/>
          <w:szCs w:val="24"/>
          <w:lang w:eastAsia="ar-SA"/>
        </w:rPr>
      </w:pPr>
    </w:p>
    <w:p w14:paraId="0E3DA127" w14:textId="77777777" w:rsidR="00995BB1" w:rsidRDefault="00995BB1" w:rsidP="007F1F68">
      <w:pPr>
        <w:widowControl/>
        <w:autoSpaceDE/>
        <w:ind w:left="502"/>
        <w:rPr>
          <w:rFonts w:eastAsia="MS Mincho"/>
          <w:b/>
          <w:bCs/>
          <w:sz w:val="24"/>
          <w:szCs w:val="24"/>
          <w:lang w:eastAsia="ar-SA"/>
        </w:rPr>
      </w:pPr>
    </w:p>
    <w:p w14:paraId="10F7333E" w14:textId="090264D3" w:rsidR="008C4C3F" w:rsidRPr="007F1F68" w:rsidRDefault="00724CA1" w:rsidP="007F1F68">
      <w:pPr>
        <w:widowControl/>
        <w:autoSpaceDE/>
        <w:ind w:left="502"/>
        <w:rPr>
          <w:rFonts w:eastAsia="MS Mincho"/>
          <w:b/>
          <w:bCs/>
          <w:sz w:val="24"/>
          <w:szCs w:val="24"/>
          <w:lang w:eastAsia="ar-SA"/>
        </w:rPr>
      </w:pPr>
      <w:r w:rsidRPr="00724CA1">
        <w:rPr>
          <w:rFonts w:eastAsia="MS Mincho"/>
          <w:b/>
          <w:bCs/>
          <w:noProof/>
          <w:sz w:val="24"/>
          <w:szCs w:val="24"/>
        </w:rPr>
        <w:drawing>
          <wp:inline distT="0" distB="0" distL="0" distR="0" wp14:anchorId="2A2ECB20" wp14:editId="34610E94">
            <wp:extent cx="5579218" cy="3953637"/>
            <wp:effectExtent l="0" t="0" r="2540" b="8890"/>
            <wp:docPr id="4442976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92035" cy="3962719"/>
                    </a:xfrm>
                    <a:prstGeom prst="rect">
                      <a:avLst/>
                    </a:prstGeom>
                    <a:noFill/>
                    <a:ln>
                      <a:noFill/>
                    </a:ln>
                  </pic:spPr>
                </pic:pic>
              </a:graphicData>
            </a:graphic>
          </wp:inline>
        </w:drawing>
      </w:r>
    </w:p>
    <w:p w14:paraId="643322F0" w14:textId="7EA1F529" w:rsidR="001F3EC9" w:rsidRPr="000B617E" w:rsidRDefault="001F3EC9" w:rsidP="007F1F68">
      <w:pPr>
        <w:suppressAutoHyphens/>
        <w:autoSpaceDE/>
        <w:autoSpaceDN/>
        <w:ind w:left="426"/>
        <w:jc w:val="center"/>
        <w:rPr>
          <w:rFonts w:eastAsia="MS Mincho"/>
          <w:lang w:eastAsia="ar-SA"/>
        </w:rPr>
      </w:pPr>
    </w:p>
    <w:p w14:paraId="18D0306D" w14:textId="77777777" w:rsidR="001F3EC9" w:rsidRPr="00045EFD" w:rsidRDefault="001F3EC9" w:rsidP="007F1F68">
      <w:pPr>
        <w:suppressAutoHyphens/>
        <w:autoSpaceDE/>
        <w:autoSpaceDN/>
        <w:ind w:left="426"/>
        <w:jc w:val="center"/>
        <w:rPr>
          <w:rFonts w:eastAsia="MS Mincho"/>
          <w:sz w:val="24"/>
          <w:szCs w:val="24"/>
          <w:lang w:eastAsia="ar-SA"/>
        </w:rPr>
      </w:pPr>
    </w:p>
    <w:p w14:paraId="022782ED" w14:textId="264730E3" w:rsidR="001F3EC9" w:rsidRPr="00285706" w:rsidRDefault="001F3EC9" w:rsidP="00995BB1">
      <w:pPr>
        <w:pStyle w:val="Nadpis2"/>
      </w:pPr>
      <w:r w:rsidRPr="00045EFD">
        <w:rPr>
          <w:lang w:eastAsia="ar-SA"/>
        </w:rPr>
        <w:br w:type="page"/>
      </w:r>
      <w:bookmarkStart w:id="331" w:name="_Toc135214130"/>
      <w:bookmarkStart w:id="332" w:name="_Toc178251877"/>
      <w:r w:rsidRPr="00045EFD">
        <w:lastRenderedPageBreak/>
        <w:t>Pozemky určené k plnění funkce lesa</w:t>
      </w:r>
      <w:bookmarkEnd w:id="331"/>
      <w:bookmarkEnd w:id="332"/>
    </w:p>
    <w:p w14:paraId="40D66EE0" w14:textId="0F608F1C" w:rsidR="001F3EC9" w:rsidRDefault="00985AC1" w:rsidP="00C31712">
      <w:pPr>
        <w:spacing w:after="120"/>
        <w:jc w:val="both"/>
        <w:rPr>
          <w:rFonts w:eastAsia="MS Mincho"/>
          <w:sz w:val="24"/>
          <w:szCs w:val="24"/>
        </w:rPr>
      </w:pPr>
      <w:r>
        <w:rPr>
          <w:rFonts w:eastAsia="MS Mincho"/>
          <w:sz w:val="24"/>
          <w:szCs w:val="24"/>
        </w:rPr>
        <w:t>Návrhem ploch změn v krajině –</w:t>
      </w:r>
      <w:r w:rsidR="004E467D">
        <w:rPr>
          <w:rFonts w:eastAsia="MS Mincho"/>
          <w:sz w:val="24"/>
          <w:szCs w:val="24"/>
        </w:rPr>
        <w:t xml:space="preserve"> </w:t>
      </w:r>
      <w:r>
        <w:rPr>
          <w:rFonts w:eastAsia="MS Mincho"/>
          <w:sz w:val="24"/>
          <w:szCs w:val="24"/>
        </w:rPr>
        <w:t>cest (K14, K2</w:t>
      </w:r>
      <w:r w:rsidR="00792013">
        <w:rPr>
          <w:rFonts w:eastAsia="MS Mincho"/>
          <w:sz w:val="24"/>
          <w:szCs w:val="24"/>
        </w:rPr>
        <w:t>3</w:t>
      </w:r>
      <w:r>
        <w:rPr>
          <w:rFonts w:eastAsia="MS Mincho"/>
          <w:sz w:val="24"/>
          <w:szCs w:val="24"/>
        </w:rPr>
        <w:t xml:space="preserve"> a K2</w:t>
      </w:r>
      <w:r w:rsidR="00792013">
        <w:rPr>
          <w:rFonts w:eastAsia="MS Mincho"/>
          <w:sz w:val="24"/>
          <w:szCs w:val="24"/>
        </w:rPr>
        <w:t>4</w:t>
      </w:r>
      <w:r>
        <w:rPr>
          <w:rFonts w:eastAsia="MS Mincho"/>
          <w:sz w:val="24"/>
          <w:szCs w:val="24"/>
        </w:rPr>
        <w:t xml:space="preserve">) </w:t>
      </w:r>
      <w:r w:rsidR="001F3EC9" w:rsidRPr="00045EFD">
        <w:rPr>
          <w:rFonts w:eastAsia="MS Mincho"/>
          <w:sz w:val="24"/>
          <w:szCs w:val="24"/>
        </w:rPr>
        <w:t xml:space="preserve">nejsou dotčeny pozemky určené k plnění funkcí lesa.  </w:t>
      </w:r>
    </w:p>
    <w:p w14:paraId="14A4F538" w14:textId="1C1748C2" w:rsidR="00985AC1" w:rsidRDefault="00985AC1" w:rsidP="00C31712">
      <w:pPr>
        <w:spacing w:after="120"/>
        <w:jc w:val="both"/>
        <w:rPr>
          <w:rFonts w:eastAsia="MS Mincho"/>
          <w:sz w:val="24"/>
          <w:szCs w:val="24"/>
        </w:rPr>
      </w:pPr>
      <w:r>
        <w:rPr>
          <w:rFonts w:eastAsia="MS Mincho"/>
          <w:sz w:val="24"/>
          <w:szCs w:val="24"/>
        </w:rPr>
        <w:t>Změna č.8 Územního plánu Kralupy nad Vltavou zakresluje do Koordinačního výkresu některé existující lesní cesty, které v územním plánu nebyly zakresleny. Nejedná se však o nové návrhy.</w:t>
      </w:r>
    </w:p>
    <w:p w14:paraId="5A18086E" w14:textId="0EE83FB4" w:rsidR="007046CD" w:rsidRDefault="00985AC1" w:rsidP="00C31712">
      <w:pPr>
        <w:spacing w:after="120"/>
        <w:jc w:val="both"/>
        <w:rPr>
          <w:rFonts w:eastAsia="MS Mincho"/>
          <w:sz w:val="24"/>
          <w:szCs w:val="24"/>
        </w:rPr>
      </w:pPr>
      <w:r>
        <w:rPr>
          <w:rFonts w:eastAsia="MS Mincho"/>
          <w:sz w:val="24"/>
          <w:szCs w:val="24"/>
        </w:rPr>
        <w:t>Do blízkosti les</w:t>
      </w:r>
      <w:r w:rsidR="003832A1">
        <w:rPr>
          <w:rFonts w:eastAsia="MS Mincho"/>
          <w:sz w:val="24"/>
          <w:szCs w:val="24"/>
        </w:rPr>
        <w:t>a</w:t>
      </w:r>
      <w:r>
        <w:rPr>
          <w:rFonts w:eastAsia="MS Mincho"/>
          <w:sz w:val="24"/>
          <w:szCs w:val="24"/>
        </w:rPr>
        <w:t xml:space="preserve"> (blíže než 50) se přibližují některé navržené stezky a pěšiny nestavební povahy.</w:t>
      </w:r>
      <w:r w:rsidR="003832A1">
        <w:rPr>
          <w:rFonts w:eastAsia="MS Mincho"/>
          <w:sz w:val="24"/>
          <w:szCs w:val="24"/>
        </w:rPr>
        <w:t xml:space="preserve"> </w:t>
      </w:r>
      <w:r>
        <w:rPr>
          <w:rFonts w:eastAsia="MS Mincho"/>
          <w:sz w:val="24"/>
          <w:szCs w:val="24"/>
        </w:rPr>
        <w:t xml:space="preserve">Je to stezka č.1 v prostoru Na Skalách (Lobeč), stezka č.14 u </w:t>
      </w:r>
      <w:r w:rsidR="00447134">
        <w:rPr>
          <w:rFonts w:eastAsia="MS Mincho"/>
          <w:sz w:val="24"/>
          <w:szCs w:val="24"/>
        </w:rPr>
        <w:t>za</w:t>
      </w:r>
      <w:r>
        <w:rPr>
          <w:rFonts w:eastAsia="MS Mincho"/>
          <w:sz w:val="24"/>
          <w:szCs w:val="24"/>
        </w:rPr>
        <w:t>hrádkové kolonie pod</w:t>
      </w:r>
      <w:r w:rsidR="00230665">
        <w:rPr>
          <w:rFonts w:eastAsia="MS Mincho"/>
          <w:sz w:val="24"/>
          <w:szCs w:val="24"/>
        </w:rPr>
        <w:t> </w:t>
      </w:r>
      <w:r>
        <w:rPr>
          <w:rFonts w:eastAsia="MS Mincho"/>
          <w:sz w:val="24"/>
          <w:szCs w:val="24"/>
        </w:rPr>
        <w:t>Lutovníkem</w:t>
      </w:r>
      <w:r w:rsidR="00230665">
        <w:rPr>
          <w:rFonts w:eastAsia="MS Mincho"/>
          <w:sz w:val="24"/>
          <w:szCs w:val="24"/>
        </w:rPr>
        <w:t xml:space="preserve"> (Kralupy nad Vltavou)</w:t>
      </w:r>
      <w:r>
        <w:rPr>
          <w:rFonts w:eastAsia="MS Mincho"/>
          <w:sz w:val="24"/>
          <w:szCs w:val="24"/>
        </w:rPr>
        <w:t>, stezka č.</w:t>
      </w:r>
      <w:r w:rsidR="00230665">
        <w:rPr>
          <w:rFonts w:eastAsia="MS Mincho"/>
          <w:sz w:val="24"/>
          <w:szCs w:val="24"/>
        </w:rPr>
        <w:t xml:space="preserve">21 v Zeměchách, č.24 a č.26 (Mikovice), stezka č.30 k Minickému Hradišti a stezka č.32 k silnici </w:t>
      </w:r>
      <w:r w:rsidR="00C31712">
        <w:rPr>
          <w:rFonts w:eastAsia="MS Mincho"/>
          <w:sz w:val="24"/>
          <w:szCs w:val="24"/>
        </w:rPr>
        <w:t xml:space="preserve">Pražské </w:t>
      </w:r>
      <w:r w:rsidR="00230665">
        <w:rPr>
          <w:rFonts w:eastAsia="MS Mincho"/>
          <w:sz w:val="24"/>
          <w:szCs w:val="24"/>
        </w:rPr>
        <w:t>(Minice), stezka č.36 nad</w:t>
      </w:r>
      <w:r w:rsidR="00E0675E">
        <w:rPr>
          <w:rFonts w:eastAsia="MS Mincho"/>
          <w:sz w:val="24"/>
          <w:szCs w:val="24"/>
        </w:rPr>
        <w:t> </w:t>
      </w:r>
      <w:r w:rsidR="00447134">
        <w:rPr>
          <w:rFonts w:eastAsia="MS Mincho"/>
          <w:sz w:val="24"/>
          <w:szCs w:val="24"/>
        </w:rPr>
        <w:t>Podhájem (Kralupy nad Vltavou)</w:t>
      </w:r>
      <w:r w:rsidR="00C85970">
        <w:rPr>
          <w:rFonts w:eastAsia="MS Mincho"/>
          <w:sz w:val="24"/>
          <w:szCs w:val="24"/>
        </w:rPr>
        <w:t>.</w:t>
      </w:r>
    </w:p>
    <w:p w14:paraId="29D3733C" w14:textId="77777777" w:rsidR="001F3EC9" w:rsidRDefault="001F3EC9" w:rsidP="00C31712">
      <w:pPr>
        <w:spacing w:after="120"/>
        <w:jc w:val="both"/>
        <w:rPr>
          <w:rFonts w:eastAsia="MS Mincho"/>
          <w:bCs/>
          <w:sz w:val="24"/>
          <w:szCs w:val="24"/>
        </w:rPr>
      </w:pPr>
      <w:r w:rsidRPr="00045EFD">
        <w:rPr>
          <w:rFonts w:eastAsia="MS Mincho"/>
          <w:bCs/>
          <w:sz w:val="24"/>
          <w:szCs w:val="24"/>
          <w:lang w:eastAsia="ar-SA"/>
        </w:rPr>
        <w:t>V</w:t>
      </w:r>
      <w:r w:rsidRPr="00045EFD">
        <w:rPr>
          <w:rFonts w:eastAsia="MS Mincho"/>
          <w:bCs/>
          <w:sz w:val="24"/>
          <w:szCs w:val="24"/>
        </w:rPr>
        <w:t xml:space="preserve"> případě výstavby ve vzdálenosti menší než 50 m od okraje lesa bude nutný souhlas orgánu státní správy lesů podle ustanovení § 14 odst. 2 zákona č. 289/1995 Sb. (lesní zákon).</w:t>
      </w:r>
    </w:p>
    <w:p w14:paraId="7EE08EE4" w14:textId="77777777" w:rsidR="00C85970" w:rsidRDefault="00C85970" w:rsidP="00C31712">
      <w:pPr>
        <w:spacing w:after="120"/>
        <w:jc w:val="both"/>
        <w:rPr>
          <w:rFonts w:eastAsia="MS Mincho"/>
          <w:i/>
          <w:sz w:val="24"/>
          <w:szCs w:val="24"/>
        </w:rPr>
      </w:pPr>
    </w:p>
    <w:p w14:paraId="58D08150" w14:textId="51FDC12A" w:rsidR="00C85970" w:rsidRPr="00045EFD" w:rsidRDefault="00C85970" w:rsidP="00C31712">
      <w:pPr>
        <w:spacing w:after="120"/>
        <w:jc w:val="both"/>
        <w:rPr>
          <w:rFonts w:eastAsia="MS Mincho"/>
          <w:bCs/>
          <w:sz w:val="24"/>
          <w:szCs w:val="24"/>
        </w:rPr>
      </w:pPr>
      <w:r w:rsidRPr="00C85970">
        <w:rPr>
          <w:rFonts w:eastAsia="MS Mincho"/>
          <w:i/>
          <w:sz w:val="24"/>
          <w:szCs w:val="24"/>
        </w:rPr>
        <w:t>Číslování návrhů viz kapitola 9.2 tohoto textu a výkres č. O1Z8.</w:t>
      </w:r>
    </w:p>
    <w:p w14:paraId="62A5F51C" w14:textId="77777777" w:rsidR="00B22FBA" w:rsidRPr="00045EFD" w:rsidRDefault="00B22FBA" w:rsidP="00C31712">
      <w:pPr>
        <w:tabs>
          <w:tab w:val="left" w:pos="6237"/>
        </w:tabs>
        <w:spacing w:after="60"/>
        <w:jc w:val="both"/>
        <w:rPr>
          <w:rFonts w:eastAsia="MS Mincho"/>
          <w:sz w:val="24"/>
          <w:szCs w:val="24"/>
        </w:rPr>
      </w:pPr>
    </w:p>
    <w:p w14:paraId="70173683" w14:textId="77777777" w:rsidR="00EC009F" w:rsidRPr="00952F4A" w:rsidRDefault="00EC009F" w:rsidP="00071FCB">
      <w:pPr>
        <w:pStyle w:val="Odstavecseseznamem"/>
        <w:spacing w:before="120" w:line="240" w:lineRule="auto"/>
        <w:ind w:left="0"/>
        <w:rPr>
          <w:color w:val="3333FF"/>
        </w:rPr>
      </w:pPr>
    </w:p>
    <w:p w14:paraId="4423FF90" w14:textId="6FB909F7" w:rsidR="004C6B61" w:rsidRDefault="004C6B61">
      <w:pPr>
        <w:widowControl/>
        <w:autoSpaceDE/>
        <w:autoSpaceDN/>
        <w:rPr>
          <w:rFonts w:eastAsia="Calibri"/>
          <w:color w:val="3333FF"/>
          <w:sz w:val="24"/>
          <w:szCs w:val="24"/>
          <w:lang w:eastAsia="en-US"/>
        </w:rPr>
      </w:pPr>
      <w:r>
        <w:rPr>
          <w:rFonts w:eastAsia="Calibri"/>
          <w:color w:val="3333FF"/>
          <w:sz w:val="24"/>
          <w:szCs w:val="24"/>
          <w:lang w:eastAsia="en-US"/>
        </w:rPr>
        <w:br w:type="page"/>
      </w:r>
    </w:p>
    <w:p w14:paraId="05ADD524" w14:textId="38EF127F" w:rsidR="00224A54" w:rsidRPr="00B439D2" w:rsidRDefault="00224A54" w:rsidP="00224A54">
      <w:pPr>
        <w:pStyle w:val="Nadpis1"/>
        <w:rPr>
          <w:rFonts w:asciiTheme="minorHAnsi" w:hAnsiTheme="minorHAnsi" w:cstheme="minorHAnsi"/>
          <w:sz w:val="22"/>
          <w:szCs w:val="22"/>
        </w:rPr>
      </w:pPr>
      <w:bookmarkStart w:id="333" w:name="_Toc178251878"/>
      <w:r w:rsidRPr="00B439D2">
        <w:rPr>
          <w:rFonts w:asciiTheme="minorHAnsi" w:hAnsiTheme="minorHAnsi" w:cstheme="minorHAnsi"/>
          <w:sz w:val="22"/>
          <w:szCs w:val="22"/>
        </w:rPr>
        <w:lastRenderedPageBreak/>
        <w:t>VYHODNOCENÍ NÁVRHU ROZHODNUTÍ O NÁMITKÁCH A NÁVRHU VYHODNOCENÍ PŘIPOMÍNEK K</w:t>
      </w:r>
      <w:r w:rsidR="004A3F8A">
        <w:rPr>
          <w:rFonts w:asciiTheme="minorHAnsi" w:hAnsiTheme="minorHAnsi" w:cstheme="minorHAnsi"/>
          <w:sz w:val="22"/>
          <w:szCs w:val="22"/>
        </w:rPr>
        <w:t> </w:t>
      </w:r>
      <w:r w:rsidRPr="00B439D2">
        <w:rPr>
          <w:rFonts w:asciiTheme="minorHAnsi" w:hAnsiTheme="minorHAnsi" w:cstheme="minorHAnsi"/>
          <w:sz w:val="22"/>
          <w:szCs w:val="22"/>
        </w:rPr>
        <w:t xml:space="preserve">NÁVRHU </w:t>
      </w:r>
      <w:r w:rsidR="004C6B61" w:rsidRPr="00B439D2">
        <w:rPr>
          <w:rFonts w:asciiTheme="minorHAnsi" w:hAnsiTheme="minorHAnsi" w:cstheme="minorHAnsi"/>
          <w:sz w:val="22"/>
          <w:szCs w:val="22"/>
        </w:rPr>
        <w:t>ZMĚNY Č.8 ÚZEMNÍHO PLÁNU</w:t>
      </w:r>
      <w:bookmarkEnd w:id="333"/>
      <w:r w:rsidR="004C6B61" w:rsidRPr="00B439D2">
        <w:rPr>
          <w:rFonts w:asciiTheme="minorHAnsi" w:hAnsiTheme="minorHAnsi" w:cstheme="minorHAnsi"/>
          <w:sz w:val="22"/>
          <w:szCs w:val="22"/>
        </w:rPr>
        <w:t xml:space="preserve"> </w:t>
      </w:r>
    </w:p>
    <w:p w14:paraId="15B65A72" w14:textId="3D8042C2" w:rsidR="004C6B61" w:rsidRPr="00B439D2" w:rsidRDefault="004C6B61" w:rsidP="003D5FC0">
      <w:pPr>
        <w:jc w:val="both"/>
        <w:rPr>
          <w:rFonts w:asciiTheme="minorHAnsi" w:eastAsia="Calibri" w:hAnsiTheme="minorHAnsi" w:cstheme="minorHAnsi"/>
          <w:bCs/>
          <w:lang w:eastAsia="zh-CN"/>
        </w:rPr>
      </w:pPr>
      <w:r w:rsidRPr="00B439D2">
        <w:rPr>
          <w:rFonts w:asciiTheme="minorHAnsi" w:hAnsiTheme="minorHAnsi" w:cstheme="minorHAnsi"/>
          <w:bCs/>
          <w:sz w:val="22"/>
          <w:szCs w:val="22"/>
        </w:rPr>
        <w:t xml:space="preserve">Městský úřad Kralupy nad Vltavou, odbor výstavby a územního plánování (dále jen „pořizovatel“), jako </w:t>
      </w:r>
      <w:r w:rsidRPr="00B439D2">
        <w:rPr>
          <w:rFonts w:asciiTheme="minorHAnsi" w:hAnsiTheme="minorHAnsi" w:cstheme="minorHAnsi"/>
          <w:bCs/>
        </w:rPr>
        <w:t>úřad územního plánování příslušný podle § 25 písm. a), zákona č. 283/2021 Sb., stavební zákon, ve znění pozdějších předpisů, v souladu s § 323 zákona č. 283/2021 Sb., a na základě ustanovení § 53 odst. 1 zákona č.</w:t>
      </w:r>
      <w:r w:rsidR="004A3F8A">
        <w:rPr>
          <w:rFonts w:asciiTheme="minorHAnsi" w:hAnsiTheme="minorHAnsi" w:cstheme="minorHAnsi"/>
          <w:bCs/>
        </w:rPr>
        <w:t> </w:t>
      </w:r>
      <w:r w:rsidRPr="00B439D2">
        <w:rPr>
          <w:rFonts w:asciiTheme="minorHAnsi" w:hAnsiTheme="minorHAnsi" w:cstheme="minorHAnsi"/>
          <w:bCs/>
        </w:rPr>
        <w:t>183/2006 Sb., pořizovatel zas</w:t>
      </w:r>
      <w:r w:rsidR="004A3F8A">
        <w:rPr>
          <w:rFonts w:asciiTheme="minorHAnsi" w:hAnsiTheme="minorHAnsi" w:cstheme="minorHAnsi"/>
          <w:bCs/>
        </w:rPr>
        <w:t>lal</w:t>
      </w:r>
      <w:r w:rsidRPr="00B439D2">
        <w:rPr>
          <w:rFonts w:asciiTheme="minorHAnsi" w:hAnsiTheme="minorHAnsi" w:cstheme="minorHAnsi"/>
          <w:bCs/>
        </w:rPr>
        <w:t xml:space="preserve"> návrh rozhodnutí o námitkách a návrh vyhodnocení připomínek uplatněných k návrhu Změny č. 8 územního plánu města Kralupy nad Vltavou. V příloze zas</w:t>
      </w:r>
      <w:r w:rsidR="003D5FC0">
        <w:rPr>
          <w:rFonts w:asciiTheme="minorHAnsi" w:hAnsiTheme="minorHAnsi" w:cstheme="minorHAnsi"/>
          <w:bCs/>
        </w:rPr>
        <w:t xml:space="preserve">lal </w:t>
      </w:r>
      <w:r w:rsidRPr="00B439D2">
        <w:rPr>
          <w:rFonts w:asciiTheme="minorHAnsi" w:hAnsiTheme="minorHAnsi" w:cstheme="minorHAnsi"/>
          <w:bCs/>
        </w:rPr>
        <w:t xml:space="preserve"> vyhodnocení výsledků projednání, zpracované s ohledem na veřejné zájmy, zpracovaný návrh rozhodnutí o námitkách a návrh vyhodnocení připomínek uplatněných k návrhu Změny č. 8 územního plánu města Kralupy nad Vltavou. </w:t>
      </w:r>
    </w:p>
    <w:p w14:paraId="77CC69E8" w14:textId="77777777" w:rsidR="004C6B61" w:rsidRPr="00B439D2" w:rsidRDefault="004C6B61" w:rsidP="004C6B61">
      <w:pPr>
        <w:tabs>
          <w:tab w:val="left" w:pos="2127"/>
        </w:tabs>
        <w:rPr>
          <w:rFonts w:asciiTheme="minorHAnsi" w:hAnsiTheme="minorHAnsi" w:cstheme="minorHAnsi"/>
        </w:rPr>
      </w:pPr>
    </w:p>
    <w:p w14:paraId="3517D379" w14:textId="77777777" w:rsidR="004C6B61" w:rsidRPr="00B439D2" w:rsidRDefault="004C6B61" w:rsidP="004C6B61">
      <w:pPr>
        <w:rPr>
          <w:rFonts w:asciiTheme="minorHAnsi" w:hAnsiTheme="minorHAnsi" w:cstheme="minorHAnsi"/>
        </w:rPr>
      </w:pPr>
      <w:r w:rsidRPr="00B439D2">
        <w:rPr>
          <w:rFonts w:asciiTheme="minorHAnsi" w:hAnsiTheme="minorHAnsi" w:cstheme="minorHAnsi"/>
        </w:rPr>
        <w:t>Dotčené orgány:</w:t>
      </w:r>
    </w:p>
    <w:p w14:paraId="6E18A052"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Ministerstvo životního prostředí ČR, odbor ochrany horninového a půdního prostředí, Vršovická 65, 100 10 Praha 10</w:t>
      </w:r>
    </w:p>
    <w:p w14:paraId="41CB620D"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Ministerstvo životního prostředí ČR, odbor výkonu státní správy I., Podskalská 19, 120 00 Praha2</w:t>
      </w:r>
    </w:p>
    <w:p w14:paraId="327D54BB"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Ministerstvo obrany ČR, Tychonova 1, 160 01 Praha 6</w:t>
      </w:r>
    </w:p>
    <w:p w14:paraId="0D2852C4"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Ministerstvo  průmyslu a obchodu ČR, odbor hornictví, Na Františku 32, 110 15 Praha 1</w:t>
      </w:r>
    </w:p>
    <w:p w14:paraId="5EFBF1F5"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Ministerstvo kultury ČR, odbor památkové péče, Maltézské náměstí 1, 118 11 Praha 1</w:t>
      </w:r>
    </w:p>
    <w:p w14:paraId="027E2C29"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 xml:space="preserve">Ministerstvo dopravy ČR, nábřeží Ludvíka Svobody 1222/12, </w:t>
      </w:r>
      <w:proofErr w:type="spellStart"/>
      <w:r w:rsidRPr="00B439D2">
        <w:rPr>
          <w:rFonts w:asciiTheme="minorHAnsi" w:hAnsiTheme="minorHAnsi" w:cstheme="minorHAnsi"/>
        </w:rPr>
        <w:t>P.O.Box</w:t>
      </w:r>
      <w:proofErr w:type="spellEnd"/>
      <w:r w:rsidRPr="00B439D2">
        <w:rPr>
          <w:rFonts w:asciiTheme="minorHAnsi" w:hAnsiTheme="minorHAnsi" w:cstheme="minorHAnsi"/>
        </w:rPr>
        <w:t xml:space="preserve"> 9, 110 15 Praha 1</w:t>
      </w:r>
    </w:p>
    <w:p w14:paraId="3D70C071"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Státní úřad pro jadernou bezpečnost, Senovážné náměstí 9, 110 00 Praha 1</w:t>
      </w:r>
    </w:p>
    <w:p w14:paraId="29937497"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Krajský úřad Středočeského kraje, odbor ŽP, Zborovská 11, 150 21 Praha 5</w:t>
      </w:r>
    </w:p>
    <w:p w14:paraId="18EC7E8E"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Krajský úřad Středočeského kraje, odbor regionálního rozvoje, Zborovská 11, 150 21 Praha 5</w:t>
      </w:r>
    </w:p>
    <w:p w14:paraId="43BFBBD1"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 xml:space="preserve">Krajská hygienická stanice – územní pracoviště Mělník, Pražská 391, 276 01 Mělník </w:t>
      </w:r>
    </w:p>
    <w:p w14:paraId="2D951D8A"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 xml:space="preserve">Obvodní báňský úřad Kladno, Kozí 4, </w:t>
      </w:r>
      <w:proofErr w:type="spellStart"/>
      <w:r w:rsidRPr="00B439D2">
        <w:rPr>
          <w:rFonts w:asciiTheme="minorHAnsi" w:hAnsiTheme="minorHAnsi" w:cstheme="minorHAnsi"/>
        </w:rPr>
        <w:t>P.O.Box</w:t>
      </w:r>
      <w:proofErr w:type="spellEnd"/>
      <w:r w:rsidRPr="00B439D2">
        <w:rPr>
          <w:rFonts w:asciiTheme="minorHAnsi" w:hAnsiTheme="minorHAnsi" w:cstheme="minorHAnsi"/>
        </w:rPr>
        <w:t xml:space="preserve"> 31, 110 01 Praha 1</w:t>
      </w:r>
    </w:p>
    <w:p w14:paraId="4C9AFE17"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Policie ČR – Dopravní inspektorát Mělník, Bezručova 2796, 276 58 Mělník</w:t>
      </w:r>
    </w:p>
    <w:p w14:paraId="711292B7"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Městský úřad Kralupy n. Vlt., odbor ŽP, Palackého nám.1, 278 01 Kralupy nad Vltavou</w:t>
      </w:r>
    </w:p>
    <w:p w14:paraId="709378EE"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Městský úřad Kralupy nad Vltavou, stavební úřad - odbor dopravy, Palackého nám. 1, 278 01 Kralupy nad Vltavou</w:t>
      </w:r>
    </w:p>
    <w:p w14:paraId="64932570"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 xml:space="preserve">Městský úřad Kralupy n. </w:t>
      </w:r>
      <w:proofErr w:type="spellStart"/>
      <w:r w:rsidRPr="00B439D2">
        <w:rPr>
          <w:rFonts w:asciiTheme="minorHAnsi" w:hAnsiTheme="minorHAnsi" w:cstheme="minorHAnsi"/>
        </w:rPr>
        <w:t>Vl</w:t>
      </w:r>
      <w:proofErr w:type="spellEnd"/>
      <w:r w:rsidRPr="00B439D2">
        <w:rPr>
          <w:rFonts w:asciiTheme="minorHAnsi" w:hAnsiTheme="minorHAnsi" w:cstheme="minorHAnsi"/>
        </w:rPr>
        <w:t>., stavební úřad, Palackého nám. 1, 278 01 – památková péče</w:t>
      </w:r>
    </w:p>
    <w:p w14:paraId="7C1037F0"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Drážní úřad, sekce stavební, Wilsonova 80, 121 06 Praha 2</w:t>
      </w:r>
    </w:p>
    <w:p w14:paraId="153EF4DE"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Ředitelství silnic a dálnic ČR, Čimická 809, 180 00 Praha 8</w:t>
      </w:r>
    </w:p>
    <w:p w14:paraId="2B4493BC"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Hasičský záchranný sbor územní odbor Mělník, Bezručova 3341, 276 01 Mělník</w:t>
      </w:r>
    </w:p>
    <w:p w14:paraId="00E457C9"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Archeologický ústav AV – ČR, Letenská 4, 118 01 Praha 1</w:t>
      </w:r>
    </w:p>
    <w:p w14:paraId="057A3185"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Spis</w:t>
      </w:r>
    </w:p>
    <w:p w14:paraId="3BCA76F6" w14:textId="77777777" w:rsidR="004C6B61" w:rsidRPr="00B439D2" w:rsidRDefault="004C6B61" w:rsidP="004C6B61">
      <w:pPr>
        <w:rPr>
          <w:rFonts w:asciiTheme="minorHAnsi" w:hAnsiTheme="minorHAnsi" w:cstheme="minorHAnsi"/>
        </w:rPr>
      </w:pPr>
    </w:p>
    <w:p w14:paraId="61428552" w14:textId="77777777" w:rsidR="004C6B61" w:rsidRPr="00B439D2" w:rsidRDefault="004C6B61" w:rsidP="004C6B61">
      <w:pPr>
        <w:rPr>
          <w:rFonts w:asciiTheme="minorHAnsi" w:hAnsiTheme="minorHAnsi" w:cstheme="minorHAnsi"/>
        </w:rPr>
      </w:pPr>
      <w:r w:rsidRPr="00B439D2">
        <w:rPr>
          <w:rFonts w:asciiTheme="minorHAnsi" w:hAnsiTheme="minorHAnsi" w:cstheme="minorHAnsi"/>
        </w:rPr>
        <w:t>Město, pro kterou je změna územního plánu obce pořizována:</w:t>
      </w:r>
    </w:p>
    <w:p w14:paraId="50017F58"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Město Kralupy nad Vltavou</w:t>
      </w:r>
    </w:p>
    <w:p w14:paraId="647F23AA"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rPr>
        <w:t>Ing. Petr Listík, určený zastupitel, Město Kralupy nad Vltavou</w:t>
      </w:r>
    </w:p>
    <w:p w14:paraId="7C8822A5" w14:textId="77777777" w:rsidR="004C6B61" w:rsidRPr="00B439D2" w:rsidRDefault="004C6B61" w:rsidP="004C6B61">
      <w:pPr>
        <w:numPr>
          <w:ilvl w:val="0"/>
          <w:numId w:val="50"/>
        </w:numPr>
        <w:autoSpaceDE/>
        <w:autoSpaceDN/>
        <w:rPr>
          <w:rFonts w:asciiTheme="minorHAnsi" w:hAnsiTheme="minorHAnsi" w:cstheme="minorHAnsi"/>
        </w:rPr>
      </w:pPr>
      <w:r w:rsidRPr="00B439D2">
        <w:rPr>
          <w:rFonts w:asciiTheme="minorHAnsi" w:hAnsiTheme="minorHAnsi" w:cstheme="minorHAnsi"/>
          <w:color w:val="000000"/>
        </w:rPr>
        <w:t>Urbanistický atelier UP-24, Ing. arch. Vlasta Poláčková, K Červenému vrchu 845/2b, 160 00, Praha 6 </w:t>
      </w:r>
    </w:p>
    <w:p w14:paraId="6FE8C586" w14:textId="77777777" w:rsidR="004C6B61" w:rsidRPr="00B439D2" w:rsidRDefault="004C6B61" w:rsidP="004C6B61">
      <w:pPr>
        <w:widowControl/>
        <w:shd w:val="clear" w:color="auto" w:fill="FFFFFF"/>
        <w:suppressAutoHyphens/>
        <w:spacing w:after="200"/>
        <w:jc w:val="center"/>
        <w:rPr>
          <w:rFonts w:asciiTheme="minorHAnsi" w:eastAsia="Calibri" w:hAnsiTheme="minorHAnsi" w:cstheme="minorHAnsi"/>
          <w:b/>
          <w:u w:val="single"/>
          <w:lang w:eastAsia="zh-CN"/>
        </w:rPr>
      </w:pPr>
    </w:p>
    <w:p w14:paraId="6CFF7097" w14:textId="4FEEA715" w:rsidR="004C6B61" w:rsidRPr="00B439D2" w:rsidRDefault="004C6B61" w:rsidP="004C6B61">
      <w:pPr>
        <w:widowControl/>
        <w:shd w:val="clear" w:color="auto" w:fill="FFFFFF"/>
        <w:suppressAutoHyphens/>
        <w:spacing w:after="200"/>
        <w:jc w:val="center"/>
        <w:rPr>
          <w:rFonts w:asciiTheme="minorHAnsi" w:hAnsiTheme="minorHAnsi" w:cstheme="minorHAnsi"/>
          <w:b/>
          <w:sz w:val="24"/>
          <w:szCs w:val="24"/>
          <w:u w:val="single"/>
          <w:lang w:eastAsia="zh-CN"/>
        </w:rPr>
      </w:pPr>
      <w:r w:rsidRPr="00B439D2">
        <w:rPr>
          <w:rFonts w:asciiTheme="minorHAnsi" w:eastAsia="Calibri" w:hAnsiTheme="minorHAnsi" w:cstheme="minorHAnsi"/>
          <w:b/>
          <w:sz w:val="24"/>
          <w:szCs w:val="24"/>
          <w:u w:val="single"/>
          <w:lang w:eastAsia="zh-CN"/>
        </w:rPr>
        <w:t>Vyhodnocení výsledků řízení o návrhu Změny č. 8 územního plánu města Kralupy nad Vltavou</w:t>
      </w:r>
    </w:p>
    <w:p w14:paraId="1E8F534F" w14:textId="77777777" w:rsidR="004C6B61" w:rsidRPr="00B439D2" w:rsidRDefault="004C6B61" w:rsidP="004C6B61">
      <w:pPr>
        <w:widowControl/>
        <w:shd w:val="clear" w:color="auto" w:fill="FFFFFF"/>
        <w:suppressAutoHyphens/>
        <w:jc w:val="both"/>
        <w:rPr>
          <w:rFonts w:asciiTheme="minorHAnsi" w:eastAsia="Calibri" w:hAnsiTheme="minorHAnsi" w:cstheme="minorHAnsi"/>
          <w:bCs/>
          <w:lang w:eastAsia="zh-CN"/>
        </w:rPr>
      </w:pPr>
      <w:r w:rsidRPr="00B439D2">
        <w:rPr>
          <w:rFonts w:asciiTheme="minorHAnsi" w:eastAsia="Calibri" w:hAnsiTheme="minorHAnsi" w:cstheme="minorHAnsi"/>
          <w:bCs/>
          <w:lang w:eastAsia="zh-CN"/>
        </w:rPr>
        <w:t>Městský úřad Kralupy nad Vltavou, odbor výstavby a územního plánování (dále jen „pořizovatel“), jako úřad územního plánování příslušný podle § 25 písm. a), zákona č. 283/2021 Sb., stavební zákon, ve znění pozdějších předpisů, v souladu s § 323 zákona č. 283/2021 Sb., a na základě ustanovení § 53 odst. 1 zákona č. 183/2006 Sb., pořizovatel návrhu Změny č. 8 územního plánu města Kralupy nad Vltavou ve spolupráci s určeným zastupitelem Ing. Petrem Listíkem vyhodnotil výsledky řízení o návrhu Změny č. 8 územního plánu města Kralupy nad Vltavou po veřejném projednání.</w:t>
      </w:r>
    </w:p>
    <w:p w14:paraId="7B7BBA50" w14:textId="77777777" w:rsidR="004C6B61" w:rsidRPr="00B439D2" w:rsidRDefault="004C6B61" w:rsidP="004C6B61">
      <w:pPr>
        <w:widowControl/>
        <w:suppressAutoHyphens/>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Městský úřad, odbor výstavby územního plánování jako pořizovatel provedl řízení (veřejné projednání) o návrhu Změny č. 8 územního plánu města Kralupy nad Vltavou v souladu s ust. § 52 zákona č. 183/2006 Sb. Dne 14.02.2024 pod č.j.: MUKV 9645/2024 VYST, oznámil veřejné projednání návrhu Změny č. 8 územního plánu města Kralupy nad Vltavou veřejnou vyhláškou. Pořizovatel oznámil, že veřejné projednání se koná dne 20.03.2024 v 16,00 hod. v zasedací místnosti Městského úřadu Kralupy nad Vltavou. Námitky proti návrhu územního plánu mohou podat pouze vlastníci pozemků a staveb dotčených návrhem řešení, oprávněný investor a zástupce veřejnosti. Nejpozději do 7 dnů ode dne veřejného projednání (do 27.03.2024)  může každý uplatnit své připomínky a dotčené osoby námitky, ve kterých musí uvést odůvodnění, údaje podle katastru nemovitostí </w:t>
      </w:r>
      <w:r w:rsidRPr="00B439D2">
        <w:rPr>
          <w:rFonts w:asciiTheme="minorHAnsi" w:eastAsia="Calibri" w:hAnsiTheme="minorHAnsi" w:cstheme="minorHAnsi"/>
          <w:lang w:eastAsia="zh-CN"/>
        </w:rPr>
        <w:lastRenderedPageBreak/>
        <w:t xml:space="preserve">dokladující dotčená práva a vymezit území dotčené námitkou. Dotčené orgány a krajský úřad jako nadřízený orgán uplatní ve stejné lhůtě stanoviska k částem řešení, které byly od společného jednání podle § 50 stavebního zákona změněny. K později uplatněným stanoviskům, připomínkám a námitkám se nepřihlíží. K námitkám, stanoviskům a připomínkám ve věcech, o kterých bylo rozhodnuto při vydání zásad územního rozvoje nebo regulačního plánu vydaného krajem, se nepřihlíží. Úřad územního plánování zajistil vystavení návrhu územně plánovací dokumentace k veřejnému nahlédnutí ve </w:t>
      </w:r>
      <w:r w:rsidRPr="00B439D2">
        <w:rPr>
          <w:rFonts w:asciiTheme="minorHAnsi" w:eastAsia="Calibri" w:hAnsiTheme="minorHAnsi" w:cstheme="minorHAnsi"/>
          <w:color w:val="000000"/>
          <w:lang w:eastAsia="zh-CN"/>
        </w:rPr>
        <w:t>dnech od 15.02.2024 do 27.03.2024 u pořizovatele MěÚ Kralupy nad Vltavou, stavební úřad, Palackého nám. 1, Kralupy nad Vltavou, v kanceláři č. 221, první patro.</w:t>
      </w:r>
      <w:r w:rsidRPr="00B439D2">
        <w:rPr>
          <w:rFonts w:asciiTheme="minorHAnsi" w:eastAsia="Calibri" w:hAnsiTheme="minorHAnsi" w:cstheme="minorHAnsi"/>
          <w:color w:val="FF0000"/>
          <w:lang w:eastAsia="zh-CN"/>
        </w:rPr>
        <w:t xml:space="preserve"> </w:t>
      </w:r>
      <w:r w:rsidRPr="00B439D2">
        <w:rPr>
          <w:rFonts w:asciiTheme="minorHAnsi" w:eastAsia="Calibri" w:hAnsiTheme="minorHAnsi" w:cstheme="minorHAnsi"/>
          <w:lang w:eastAsia="zh-CN"/>
        </w:rPr>
        <w:t>Návrh byl vystaven i v elektronické podobě.</w:t>
      </w:r>
      <w:r w:rsidRPr="00B439D2">
        <w:rPr>
          <w:rFonts w:asciiTheme="minorHAnsi" w:eastAsia="Calibri" w:hAnsiTheme="minorHAnsi" w:cstheme="minorHAnsi"/>
          <w:color w:val="FFC000"/>
          <w:lang w:eastAsia="zh-CN"/>
        </w:rPr>
        <w:t xml:space="preserve"> </w:t>
      </w:r>
      <w:r w:rsidRPr="00B439D2">
        <w:rPr>
          <w:rFonts w:asciiTheme="minorHAnsi" w:eastAsia="Calibri" w:hAnsiTheme="minorHAnsi" w:cstheme="minorHAnsi"/>
          <w:lang w:eastAsia="zh-CN"/>
        </w:rPr>
        <w:t>Dne 20.03.2024 od 16.00 hodin proběhlo veřejné projednání za účasti Ing. arch. Vlasty Poláčkové, projektanta ÚPD, který poskytl odborný výklad. Z veřejného projednání byl sepsán záznam pod č.j.: MUKV 57128/2024  VYST, dne 20.03.2024.</w:t>
      </w:r>
    </w:p>
    <w:p w14:paraId="54A78D3E" w14:textId="77777777" w:rsidR="004C6B61" w:rsidRPr="00B439D2" w:rsidRDefault="004C6B61" w:rsidP="004C6B61">
      <w:pPr>
        <w:shd w:val="clear" w:color="auto" w:fill="FFFFFF"/>
        <w:jc w:val="both"/>
        <w:rPr>
          <w:rFonts w:asciiTheme="minorHAnsi" w:hAnsiTheme="minorHAnsi" w:cstheme="minorHAnsi"/>
        </w:rPr>
      </w:pPr>
      <w:r w:rsidRPr="00B439D2">
        <w:rPr>
          <w:rFonts w:asciiTheme="minorHAnsi" w:hAnsiTheme="minorHAnsi" w:cstheme="minorHAnsi"/>
          <w:color w:val="000000"/>
        </w:rPr>
        <w:t>V rámci veřejného projednání byly jednotlivě obeslány tyto dotčené orgány, krajský úřad, sousední obce a organizace působící v území:</w:t>
      </w:r>
    </w:p>
    <w:p w14:paraId="3AE258DE" w14:textId="77777777" w:rsidR="004C6B61" w:rsidRPr="00B439D2" w:rsidRDefault="004C6B61" w:rsidP="004C6B61">
      <w:pPr>
        <w:rPr>
          <w:rFonts w:asciiTheme="minorHAnsi" w:hAnsiTheme="minorHAnsi" w:cstheme="minorHAnsi"/>
        </w:rPr>
      </w:pPr>
    </w:p>
    <w:p w14:paraId="18781238" w14:textId="77777777" w:rsidR="004C6B61" w:rsidRPr="00B439D2" w:rsidRDefault="004C6B61" w:rsidP="004C6B61">
      <w:pPr>
        <w:jc w:val="both"/>
        <w:rPr>
          <w:rFonts w:asciiTheme="minorHAnsi" w:hAnsiTheme="minorHAnsi" w:cstheme="minorHAnsi"/>
          <w:color w:val="000000"/>
        </w:rPr>
      </w:pPr>
      <w:r w:rsidRPr="00B439D2">
        <w:rPr>
          <w:rFonts w:asciiTheme="minorHAnsi" w:hAnsiTheme="minorHAnsi" w:cstheme="minorHAnsi"/>
          <w:color w:val="000000"/>
        </w:rPr>
        <w:t>Obdrží:</w:t>
      </w:r>
    </w:p>
    <w:p w14:paraId="5F4DEA40" w14:textId="77777777" w:rsidR="004C6B61" w:rsidRPr="00B439D2" w:rsidRDefault="004C6B61" w:rsidP="004C6B61">
      <w:pPr>
        <w:jc w:val="both"/>
        <w:rPr>
          <w:rFonts w:asciiTheme="minorHAnsi" w:hAnsiTheme="minorHAnsi" w:cstheme="minorHAnsi"/>
          <w:color w:val="000000"/>
        </w:rPr>
      </w:pPr>
      <w:r w:rsidRPr="00B439D2">
        <w:rPr>
          <w:rFonts w:asciiTheme="minorHAnsi" w:hAnsiTheme="minorHAnsi" w:cstheme="minorHAnsi"/>
          <w:color w:val="000000"/>
        </w:rPr>
        <w:t>Dotčené orgány:</w:t>
      </w:r>
    </w:p>
    <w:p w14:paraId="4B20787C"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Ministerstvo životního prostředí ČR, odbor ochrany horninového a půdního prostředí, Vršovická 65, 100 10 Praha 10</w:t>
      </w:r>
    </w:p>
    <w:p w14:paraId="37BB01B7"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Ministerstvo životního prostředí ČR, odbor výkonu státní správy I., Podskalská 19, 120 00 Praha2</w:t>
      </w:r>
    </w:p>
    <w:p w14:paraId="1C3DAD10"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Ministerstvo obrany ČR, Tychonova 1, 160 01 Praha 6</w:t>
      </w:r>
    </w:p>
    <w:p w14:paraId="052501A7"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Ministerstvo  průmyslu a obchodu ČR, odbor hornictví, Na Františku 32, 110 15 Praha 1</w:t>
      </w:r>
    </w:p>
    <w:p w14:paraId="77BD180A"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Ministerstvo kultury ČR, odbor památkové péče, Maltézské náměstí 1, 118 11 Praha 1</w:t>
      </w:r>
    </w:p>
    <w:p w14:paraId="2C503690"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Ministerstvo dopravy ČR, nábřeží Ludvíka Svobody 1222/12, </w:t>
      </w:r>
      <w:proofErr w:type="spellStart"/>
      <w:r w:rsidRPr="00B439D2">
        <w:rPr>
          <w:rFonts w:asciiTheme="minorHAnsi" w:hAnsiTheme="minorHAnsi" w:cstheme="minorHAnsi"/>
          <w:color w:val="000000"/>
        </w:rPr>
        <w:t>P.O.Box</w:t>
      </w:r>
      <w:proofErr w:type="spellEnd"/>
      <w:r w:rsidRPr="00B439D2">
        <w:rPr>
          <w:rFonts w:asciiTheme="minorHAnsi" w:hAnsiTheme="minorHAnsi" w:cstheme="minorHAnsi"/>
          <w:color w:val="000000"/>
        </w:rPr>
        <w:t xml:space="preserve"> 9, 110 15 Praha 1</w:t>
      </w:r>
    </w:p>
    <w:p w14:paraId="1C4A00C4"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Státní úřad pro jadernou bezpečnost, Senovážné náměstí 9, 110 00 Praha 1</w:t>
      </w:r>
    </w:p>
    <w:p w14:paraId="5E0C197F"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Krajský úřad Středočeského kraje, odbor ŽP, Zborovská 11, 150 21 Praha 5</w:t>
      </w:r>
    </w:p>
    <w:p w14:paraId="113B031E"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Krajský úřad Středočeského kraje, odbor regionálního rozvoje, Zborovská 11, 150 21 Praha 5</w:t>
      </w:r>
    </w:p>
    <w:p w14:paraId="1FF3518B"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Krajská hygienická stanice – územní pracoviště Mělník, Pražská 391, 276 01 Mělník </w:t>
      </w:r>
    </w:p>
    <w:p w14:paraId="548C0B73"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Obvodní báňský úřad Kladno, Kozí 4, </w:t>
      </w:r>
      <w:proofErr w:type="spellStart"/>
      <w:r w:rsidRPr="00B439D2">
        <w:rPr>
          <w:rFonts w:asciiTheme="minorHAnsi" w:hAnsiTheme="minorHAnsi" w:cstheme="minorHAnsi"/>
          <w:color w:val="000000"/>
        </w:rPr>
        <w:t>P.O.Box</w:t>
      </w:r>
      <w:proofErr w:type="spellEnd"/>
      <w:r w:rsidRPr="00B439D2">
        <w:rPr>
          <w:rFonts w:asciiTheme="minorHAnsi" w:hAnsiTheme="minorHAnsi" w:cstheme="minorHAnsi"/>
          <w:color w:val="000000"/>
        </w:rPr>
        <w:t xml:space="preserve"> 31, 110 01 Praha 1</w:t>
      </w:r>
    </w:p>
    <w:p w14:paraId="1BA01F55"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Policie ČR – Dopravní inspektorát Mělník, Bezručova 2796, 276 58 Mělník</w:t>
      </w:r>
    </w:p>
    <w:p w14:paraId="68DED093"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Městský úřad Kralupy n. Vlt., odbor ŽP, Palackého nám.1, 278 01 Kralupy nad Vltavou</w:t>
      </w:r>
    </w:p>
    <w:p w14:paraId="46F4894B"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Městský úřad Kralupy nad Vltavou, stavební úřad - odbor dopravy, Palackého nám. 1, 278 01 Kralupy nad Vltavou</w:t>
      </w:r>
    </w:p>
    <w:p w14:paraId="2E43DFAF"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Městský úřad Kralupy n. </w:t>
      </w:r>
      <w:proofErr w:type="spellStart"/>
      <w:r w:rsidRPr="00B439D2">
        <w:rPr>
          <w:rFonts w:asciiTheme="minorHAnsi" w:hAnsiTheme="minorHAnsi" w:cstheme="minorHAnsi"/>
          <w:color w:val="000000"/>
        </w:rPr>
        <w:t>Vl</w:t>
      </w:r>
      <w:proofErr w:type="spellEnd"/>
      <w:r w:rsidRPr="00B439D2">
        <w:rPr>
          <w:rFonts w:asciiTheme="minorHAnsi" w:hAnsiTheme="minorHAnsi" w:cstheme="minorHAnsi"/>
          <w:color w:val="000000"/>
        </w:rPr>
        <w:t>., stavební úřad, Palackého nám. 1, 278 01 – památková péče</w:t>
      </w:r>
    </w:p>
    <w:p w14:paraId="7CE90374"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Drážní úřad, sekce stavební, Wilsonova 80, 121 06 Praha 2</w:t>
      </w:r>
    </w:p>
    <w:p w14:paraId="123672E7"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Ředitelství silnic a dálnic ČR, Čimická 809, 180 00 Praha 8</w:t>
      </w:r>
    </w:p>
    <w:p w14:paraId="4DE2C1D6"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Hasičský záchranný sbor územní odbor Mělník, Bezručova 3341, 276 01 Mělník</w:t>
      </w:r>
    </w:p>
    <w:p w14:paraId="0F33183F"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Archeologický ústav AV – ČR, Letenská 4, 118 01 Praha 1</w:t>
      </w:r>
    </w:p>
    <w:p w14:paraId="3635D2C6" w14:textId="77777777" w:rsidR="004C6B61" w:rsidRPr="00B439D2" w:rsidRDefault="004C6B61" w:rsidP="004C6B61">
      <w:pPr>
        <w:jc w:val="both"/>
        <w:rPr>
          <w:rFonts w:asciiTheme="minorHAnsi" w:hAnsiTheme="minorHAnsi" w:cstheme="minorHAnsi"/>
          <w:color w:val="000000"/>
        </w:rPr>
      </w:pPr>
    </w:p>
    <w:p w14:paraId="49E3BE03" w14:textId="77777777" w:rsidR="004C6B61" w:rsidRPr="00B439D2" w:rsidRDefault="004C6B61" w:rsidP="004C6B61">
      <w:pPr>
        <w:jc w:val="both"/>
        <w:rPr>
          <w:rFonts w:asciiTheme="minorHAnsi" w:hAnsiTheme="minorHAnsi" w:cstheme="minorHAnsi"/>
          <w:color w:val="000000"/>
        </w:rPr>
      </w:pPr>
      <w:r w:rsidRPr="00B439D2">
        <w:rPr>
          <w:rFonts w:asciiTheme="minorHAnsi" w:hAnsiTheme="minorHAnsi" w:cstheme="minorHAnsi"/>
          <w:color w:val="000000"/>
        </w:rPr>
        <w:t>Sousední obce:</w:t>
      </w:r>
    </w:p>
    <w:p w14:paraId="40FD48E4"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Obec Chvatěruby, Chvatěruby 46, 278 01 Kralupy nad Vltavou</w:t>
      </w:r>
    </w:p>
    <w:p w14:paraId="4FE21776"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Obec Nelahozeves, Školní 3, 27751 Nelahozeves</w:t>
      </w:r>
    </w:p>
    <w:p w14:paraId="2FAAF265"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Město Velvary, nám. Krále Vladislava 1, 273 24 Velvary</w:t>
      </w:r>
    </w:p>
    <w:p w14:paraId="4C21CF14"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Obec Olovnice,  U rybníka 45, 27326 Olovnice</w:t>
      </w:r>
    </w:p>
    <w:p w14:paraId="4812098F"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Obec Otvovice,  čp. 34, 273 27 Otvovice</w:t>
      </w:r>
    </w:p>
    <w:p w14:paraId="77057DE0"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Obec Holubice, Holubice č.p. 175, 252 65 Tursko</w:t>
      </w:r>
    </w:p>
    <w:p w14:paraId="28BAECCB"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Obec Tursko, Čestmírovo náměstí 59, 252 65, Tursko</w:t>
      </w:r>
    </w:p>
    <w:p w14:paraId="261AE94F"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Obec Dolany u Prahy, čp. 95, 278 01 Kralupy nad Vltavou</w:t>
      </w:r>
    </w:p>
    <w:p w14:paraId="71755310"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Město Veltrusy, Palackého 9, 277 46 Veltrusy</w:t>
      </w:r>
    </w:p>
    <w:p w14:paraId="3D008513" w14:textId="77777777" w:rsidR="004C6B61" w:rsidRPr="00B439D2" w:rsidRDefault="004C6B61" w:rsidP="004C6B61">
      <w:pPr>
        <w:jc w:val="both"/>
        <w:rPr>
          <w:rFonts w:asciiTheme="minorHAnsi" w:hAnsiTheme="minorHAnsi" w:cstheme="minorHAnsi"/>
          <w:color w:val="000000"/>
        </w:rPr>
      </w:pPr>
    </w:p>
    <w:p w14:paraId="57FDF1E8" w14:textId="77777777" w:rsidR="004C6B61" w:rsidRPr="00B439D2" w:rsidRDefault="004C6B61" w:rsidP="004C6B61">
      <w:pPr>
        <w:jc w:val="both"/>
        <w:rPr>
          <w:rFonts w:asciiTheme="minorHAnsi" w:hAnsiTheme="minorHAnsi" w:cstheme="minorHAnsi"/>
          <w:color w:val="000000"/>
        </w:rPr>
      </w:pPr>
      <w:r w:rsidRPr="00B439D2">
        <w:rPr>
          <w:rFonts w:asciiTheme="minorHAnsi" w:hAnsiTheme="minorHAnsi" w:cstheme="minorHAnsi"/>
          <w:color w:val="000000"/>
        </w:rPr>
        <w:t>Oprávněný investor:</w:t>
      </w:r>
    </w:p>
    <w:p w14:paraId="4436407A"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Čepro a.s., Dělnická 213/12, 17004 Praha 74</w:t>
      </w:r>
    </w:p>
    <w:p w14:paraId="70545113"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GasNet, s.r.o., </w:t>
      </w:r>
      <w:proofErr w:type="spellStart"/>
      <w:r w:rsidRPr="00B439D2">
        <w:rPr>
          <w:rFonts w:asciiTheme="minorHAnsi" w:hAnsiTheme="minorHAnsi" w:cstheme="minorHAnsi"/>
          <w:color w:val="000000"/>
        </w:rPr>
        <w:t>Klíše</w:t>
      </w:r>
      <w:proofErr w:type="spellEnd"/>
      <w:r w:rsidRPr="00B439D2">
        <w:rPr>
          <w:rFonts w:asciiTheme="minorHAnsi" w:hAnsiTheme="minorHAnsi" w:cstheme="minorHAnsi"/>
          <w:color w:val="000000"/>
        </w:rPr>
        <w:t>, Klíšská 940/96, Ústí nad Labem-město</w:t>
      </w:r>
    </w:p>
    <w:p w14:paraId="6DB72E0D"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Krajská správa a údržba silnic SK, Smíchov, Zborovská 81/11, Praha 5</w:t>
      </w:r>
    </w:p>
    <w:p w14:paraId="276E9525"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MERO ČR, a.s., Veltruská 748, 27801 Kralupy nad Vltavou</w:t>
      </w:r>
    </w:p>
    <w:p w14:paraId="585C7FFC"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NET4GAS, s.r.o., Na Hřebenech II 1718/8, 140 21 Praha 4</w:t>
      </w:r>
    </w:p>
    <w:p w14:paraId="6FA6D4B0"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Středočeské vodárny a.s., U vodojemu 3085, 272 80 Kladno</w:t>
      </w:r>
    </w:p>
    <w:p w14:paraId="6E3A6496"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Povodí Vltavy s.p., závod Dolní Vltava, Grafická 36, 150 21 Praha 5</w:t>
      </w:r>
    </w:p>
    <w:p w14:paraId="5131CA0C"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České dráhy a.s., Nábř. </w:t>
      </w:r>
      <w:proofErr w:type="spellStart"/>
      <w:r w:rsidRPr="00B439D2">
        <w:rPr>
          <w:rFonts w:asciiTheme="minorHAnsi" w:hAnsiTheme="minorHAnsi" w:cstheme="minorHAnsi"/>
          <w:color w:val="000000"/>
        </w:rPr>
        <w:t>Ludv</w:t>
      </w:r>
      <w:proofErr w:type="spellEnd"/>
      <w:r w:rsidRPr="00B439D2">
        <w:rPr>
          <w:rFonts w:asciiTheme="minorHAnsi" w:hAnsiTheme="minorHAnsi" w:cstheme="minorHAnsi"/>
          <w:color w:val="000000"/>
        </w:rPr>
        <w:t>. Svobody 12, 110 00 Praha 1</w:t>
      </w:r>
    </w:p>
    <w:p w14:paraId="7E211C6D"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lastRenderedPageBreak/>
        <w:t>ČEZ distribuce, a.s., Teplická 874/8, 40502 Děčín 4</w:t>
      </w:r>
    </w:p>
    <w:p w14:paraId="574C7B48"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T-Mobile Czech </w:t>
      </w:r>
      <w:proofErr w:type="spellStart"/>
      <w:r w:rsidRPr="00B439D2">
        <w:rPr>
          <w:rFonts w:asciiTheme="minorHAnsi" w:hAnsiTheme="minorHAnsi" w:cstheme="minorHAnsi"/>
          <w:color w:val="000000"/>
        </w:rPr>
        <w:t>republic</w:t>
      </w:r>
      <w:proofErr w:type="spellEnd"/>
      <w:r w:rsidRPr="00B439D2">
        <w:rPr>
          <w:rFonts w:asciiTheme="minorHAnsi" w:hAnsiTheme="minorHAnsi" w:cstheme="minorHAnsi"/>
          <w:color w:val="000000"/>
        </w:rPr>
        <w:t xml:space="preserve"> a.s., Tomíčkova 2144/1, Chodov, 148 00 Praha</w:t>
      </w:r>
    </w:p>
    <w:p w14:paraId="2C225266"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Synthos, a.s., odbor Generel a dokumentace, O. Wichterleho 810, 278 01 Kralupy nad Vltavou</w:t>
      </w:r>
    </w:p>
    <w:p w14:paraId="491BAAF7" w14:textId="77777777" w:rsidR="004C6B61" w:rsidRPr="00B439D2" w:rsidRDefault="004C6B61" w:rsidP="004C6B61">
      <w:pPr>
        <w:jc w:val="both"/>
        <w:rPr>
          <w:rFonts w:asciiTheme="minorHAnsi" w:hAnsiTheme="minorHAnsi" w:cstheme="minorHAnsi"/>
          <w:color w:val="000000"/>
        </w:rPr>
      </w:pPr>
    </w:p>
    <w:p w14:paraId="457A90F5" w14:textId="77777777" w:rsidR="004C6B61" w:rsidRPr="00B439D2" w:rsidRDefault="004C6B61" w:rsidP="004C6B61">
      <w:pPr>
        <w:jc w:val="both"/>
        <w:rPr>
          <w:rFonts w:asciiTheme="minorHAnsi" w:hAnsiTheme="minorHAnsi" w:cstheme="minorHAnsi"/>
          <w:color w:val="000000"/>
        </w:rPr>
      </w:pPr>
      <w:r w:rsidRPr="00B439D2">
        <w:rPr>
          <w:rFonts w:asciiTheme="minorHAnsi" w:hAnsiTheme="minorHAnsi" w:cstheme="minorHAnsi"/>
          <w:color w:val="000000"/>
        </w:rPr>
        <w:t>Ostatní organizace:</w:t>
      </w:r>
    </w:p>
    <w:p w14:paraId="0A17EEEF"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 xml:space="preserve">ČEZ ICT </w:t>
      </w:r>
      <w:proofErr w:type="spellStart"/>
      <w:r w:rsidRPr="00B439D2">
        <w:rPr>
          <w:rFonts w:asciiTheme="minorHAnsi" w:hAnsiTheme="minorHAnsi" w:cstheme="minorHAnsi"/>
          <w:color w:val="000000"/>
        </w:rPr>
        <w:t>Services</w:t>
      </w:r>
      <w:proofErr w:type="spellEnd"/>
      <w:r w:rsidRPr="00B439D2">
        <w:rPr>
          <w:rFonts w:asciiTheme="minorHAnsi" w:hAnsiTheme="minorHAnsi" w:cstheme="minorHAnsi"/>
          <w:color w:val="000000"/>
        </w:rPr>
        <w:t>, a.s., Duhová 531/3, 140 00 Praha 4</w:t>
      </w:r>
    </w:p>
    <w:p w14:paraId="5335F7D4"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Úřad pro civilní letectví, letiště Ruzyně, 160 08 Praha 6</w:t>
      </w:r>
    </w:p>
    <w:p w14:paraId="587151E9"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Česká telekomunikační infrastruktura, a.s., Olšanská 2681/6, 130 00 Praha 3 - Žižkov</w:t>
      </w:r>
    </w:p>
    <w:p w14:paraId="0E6045F1"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Technické služby města Kralupy nad Vltavou, Libušina 123, 27870 Kralupy nad Vltavou</w:t>
      </w:r>
    </w:p>
    <w:p w14:paraId="624C9A60" w14:textId="51580BF2" w:rsidR="004C6B61" w:rsidRPr="00B439D2" w:rsidRDefault="004C6B61" w:rsidP="00005E75">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SŽDC s.o., Ředitelství, odbor koncepce a strategie, Dlážděná 1003/7, 110 00 Praha 1</w:t>
      </w:r>
    </w:p>
    <w:p w14:paraId="2FCB44AB"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Spis</w:t>
      </w:r>
    </w:p>
    <w:p w14:paraId="24162E43" w14:textId="77777777" w:rsidR="004C6B61" w:rsidRPr="00B439D2" w:rsidRDefault="004C6B61" w:rsidP="004C6B61">
      <w:pPr>
        <w:jc w:val="both"/>
        <w:rPr>
          <w:rFonts w:asciiTheme="minorHAnsi" w:hAnsiTheme="minorHAnsi" w:cstheme="minorHAnsi"/>
          <w:color w:val="000000"/>
        </w:rPr>
      </w:pPr>
    </w:p>
    <w:p w14:paraId="01F98787" w14:textId="77777777" w:rsidR="004C6B61" w:rsidRPr="00B439D2" w:rsidRDefault="004C6B61" w:rsidP="004C6B61">
      <w:pPr>
        <w:jc w:val="both"/>
        <w:rPr>
          <w:rFonts w:asciiTheme="minorHAnsi" w:hAnsiTheme="minorHAnsi" w:cstheme="minorHAnsi"/>
          <w:color w:val="000000"/>
        </w:rPr>
      </w:pPr>
      <w:r w:rsidRPr="00B439D2">
        <w:rPr>
          <w:rFonts w:asciiTheme="minorHAnsi" w:hAnsiTheme="minorHAnsi" w:cstheme="minorHAnsi"/>
          <w:color w:val="000000"/>
        </w:rPr>
        <w:t>Město, pro kterou je změna územního plánu obce pořizována:</w:t>
      </w:r>
    </w:p>
    <w:p w14:paraId="5CD0E895"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Město Kralupy nad Vltavou</w:t>
      </w:r>
    </w:p>
    <w:p w14:paraId="55779238" w14:textId="77777777"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Ing. Petr Listík, určený zastupitel, Město Kralupy nad Vltavou</w:t>
      </w:r>
    </w:p>
    <w:p w14:paraId="67314303" w14:textId="6F99491A" w:rsidR="004C6B61" w:rsidRPr="00B439D2" w:rsidRDefault="004C6B61" w:rsidP="004C6B61">
      <w:pPr>
        <w:numPr>
          <w:ilvl w:val="0"/>
          <w:numId w:val="51"/>
        </w:numPr>
        <w:autoSpaceDE/>
        <w:autoSpaceDN/>
        <w:jc w:val="both"/>
        <w:rPr>
          <w:rFonts w:asciiTheme="minorHAnsi" w:hAnsiTheme="minorHAnsi" w:cstheme="minorHAnsi"/>
          <w:color w:val="000000"/>
        </w:rPr>
      </w:pPr>
      <w:r w:rsidRPr="00B439D2">
        <w:rPr>
          <w:rFonts w:asciiTheme="minorHAnsi" w:hAnsiTheme="minorHAnsi" w:cstheme="minorHAnsi"/>
          <w:color w:val="000000"/>
        </w:rPr>
        <w:t>Urbanistický atelier UP-24, Ing. arch. Vlasta Poláčková, K</w:t>
      </w:r>
      <w:r w:rsidRPr="00B439D2">
        <w:rPr>
          <w:rFonts w:asciiTheme="minorHAnsi" w:hAnsiTheme="minorHAnsi" w:cstheme="minorHAnsi"/>
          <w:color w:val="000000"/>
        </w:rPr>
        <w:t> </w:t>
      </w:r>
      <w:r w:rsidRPr="00B439D2">
        <w:rPr>
          <w:rFonts w:asciiTheme="minorHAnsi" w:hAnsiTheme="minorHAnsi" w:cstheme="minorHAnsi"/>
          <w:color w:val="000000"/>
        </w:rPr>
        <w:t>Červ</w:t>
      </w:r>
      <w:r w:rsidRPr="00B439D2">
        <w:rPr>
          <w:rFonts w:asciiTheme="minorHAnsi" w:hAnsiTheme="minorHAnsi" w:cstheme="minorHAnsi"/>
          <w:color w:val="000000"/>
        </w:rPr>
        <w:t>.</w:t>
      </w:r>
      <w:r w:rsidRPr="00B439D2">
        <w:rPr>
          <w:rFonts w:asciiTheme="minorHAnsi" w:hAnsiTheme="minorHAnsi" w:cstheme="minorHAnsi"/>
          <w:color w:val="000000"/>
        </w:rPr>
        <w:t xml:space="preserve"> </w:t>
      </w:r>
      <w:r w:rsidRPr="00B439D2">
        <w:rPr>
          <w:rFonts w:asciiTheme="minorHAnsi" w:hAnsiTheme="minorHAnsi" w:cstheme="minorHAnsi"/>
          <w:color w:val="000000"/>
        </w:rPr>
        <w:t>V</w:t>
      </w:r>
      <w:r w:rsidRPr="00B439D2">
        <w:rPr>
          <w:rFonts w:asciiTheme="minorHAnsi" w:hAnsiTheme="minorHAnsi" w:cstheme="minorHAnsi"/>
          <w:color w:val="000000"/>
        </w:rPr>
        <w:t>rchu 845/2b, 160 00 Praha 6 </w:t>
      </w:r>
    </w:p>
    <w:p w14:paraId="67E4ADAB" w14:textId="77777777" w:rsidR="004C6B61" w:rsidRPr="00B439D2" w:rsidRDefault="004C6B61" w:rsidP="004C6B61">
      <w:pPr>
        <w:jc w:val="both"/>
        <w:rPr>
          <w:rFonts w:asciiTheme="minorHAnsi" w:hAnsiTheme="minorHAnsi" w:cstheme="minorHAnsi"/>
          <w:color w:val="000000"/>
        </w:rPr>
      </w:pPr>
    </w:p>
    <w:p w14:paraId="29B3BE87" w14:textId="77777777" w:rsidR="004C6B61" w:rsidRPr="00B439D2" w:rsidRDefault="004C6B61" w:rsidP="004C6B61">
      <w:pPr>
        <w:jc w:val="both"/>
        <w:rPr>
          <w:rFonts w:asciiTheme="minorHAnsi" w:hAnsiTheme="minorHAnsi" w:cstheme="minorHAnsi"/>
          <w:color w:val="000000"/>
        </w:rPr>
      </w:pPr>
    </w:p>
    <w:p w14:paraId="6FA1199B" w14:textId="77777777" w:rsidR="004C6B61" w:rsidRPr="00B439D2" w:rsidRDefault="004C6B61" w:rsidP="004C6B61">
      <w:pPr>
        <w:jc w:val="both"/>
        <w:rPr>
          <w:rFonts w:asciiTheme="minorHAnsi" w:hAnsiTheme="minorHAnsi" w:cstheme="minorHAnsi"/>
          <w:color w:val="000000"/>
        </w:rPr>
      </w:pPr>
      <w:r w:rsidRPr="00B439D2">
        <w:rPr>
          <w:rFonts w:asciiTheme="minorHAnsi" w:hAnsiTheme="minorHAnsi" w:cstheme="minorHAnsi"/>
          <w:color w:val="000000"/>
        </w:rPr>
        <w:t>Do dnešního dne obdržel úřad územního plánování Městského úřadu Kralupy nad Vltavou následující stanoviska a připomínky:</w:t>
      </w:r>
    </w:p>
    <w:p w14:paraId="121C7A42" w14:textId="77777777" w:rsidR="004C6B61" w:rsidRPr="00B439D2" w:rsidRDefault="004C6B61" w:rsidP="004C6B61">
      <w:pPr>
        <w:widowControl/>
        <w:shd w:val="clear" w:color="auto" w:fill="FFFFFF"/>
        <w:suppressAutoHyphens/>
        <w:spacing w:after="200"/>
        <w:jc w:val="both"/>
        <w:rPr>
          <w:rFonts w:asciiTheme="minorHAnsi" w:eastAsia="Calibri" w:hAnsiTheme="minorHAnsi" w:cstheme="minorHAnsi"/>
          <w:b/>
          <w:bCs/>
          <w:lang w:eastAsia="zh-CN"/>
        </w:rPr>
      </w:pPr>
      <w:r w:rsidRPr="00B439D2">
        <w:rPr>
          <w:rFonts w:asciiTheme="minorHAnsi" w:eastAsia="Calibri" w:hAnsiTheme="minorHAnsi" w:cstheme="minorHAnsi"/>
          <w:b/>
          <w:bCs/>
          <w:lang w:eastAsia="zh-CN"/>
        </w:rPr>
        <w:t>Ve stanovené lhůtě uplatnily svá stanoviska se souhlasy bez připomínek tyto dotčené orgány a oprávnění investoři:</w:t>
      </w:r>
    </w:p>
    <w:p w14:paraId="698ADE70" w14:textId="77777777" w:rsidR="004C6B61" w:rsidRPr="00B439D2" w:rsidRDefault="004C6B61" w:rsidP="004C6B61">
      <w:pPr>
        <w:widowControl/>
        <w:numPr>
          <w:ilvl w:val="0"/>
          <w:numId w:val="39"/>
        </w:numPr>
        <w:shd w:val="clear" w:color="auto" w:fill="FFFFFF"/>
        <w:suppressAutoHyphens/>
        <w:autoSpaceDE/>
        <w:autoSpaceDN/>
        <w:spacing w:after="200"/>
        <w:jc w:val="both"/>
        <w:rPr>
          <w:rFonts w:asciiTheme="minorHAnsi" w:eastAsia="Calibri" w:hAnsiTheme="minorHAnsi" w:cstheme="minorHAnsi"/>
          <w:bCs/>
          <w:lang w:eastAsia="zh-CN"/>
        </w:rPr>
      </w:pPr>
      <w:r w:rsidRPr="00B439D2">
        <w:rPr>
          <w:rFonts w:asciiTheme="minorHAnsi" w:eastAsia="Calibri" w:hAnsiTheme="minorHAnsi" w:cstheme="minorHAnsi"/>
          <w:u w:val="single"/>
        </w:rPr>
        <w:t>Povodí Vltavy, státní podnik, Holečkova 3178/8, 15 000 Praha 5,</w:t>
      </w:r>
      <w:r w:rsidRPr="00B439D2">
        <w:rPr>
          <w:rFonts w:asciiTheme="minorHAnsi" w:eastAsia="Calibri" w:hAnsiTheme="minorHAnsi" w:cstheme="minorHAnsi"/>
          <w:bCs/>
          <w:u w:val="single"/>
          <w:lang w:eastAsia="zh-CN"/>
        </w:rPr>
        <w:t xml:space="preserve"> </w:t>
      </w:r>
      <w:r w:rsidRPr="00B439D2">
        <w:rPr>
          <w:rFonts w:asciiTheme="minorHAnsi" w:eastAsia="Calibri" w:hAnsiTheme="minorHAnsi" w:cstheme="minorHAnsi"/>
        </w:rPr>
        <w:t>stanovisko ze dne 27.03.2024, č.j.: PVL-22769/2024/240-Kapod č.j.: MUKV  61364/2023 VYST:</w:t>
      </w:r>
      <w:r w:rsidRPr="00B439D2">
        <w:rPr>
          <w:rFonts w:asciiTheme="minorHAnsi" w:hAnsiTheme="minorHAnsi" w:cstheme="minorHAnsi"/>
        </w:rPr>
        <w:t xml:space="preserve"> </w:t>
      </w:r>
      <w:r w:rsidRPr="00B439D2">
        <w:rPr>
          <w:rFonts w:asciiTheme="minorHAnsi" w:eastAsia="Calibri" w:hAnsiTheme="minorHAnsi" w:cstheme="minorHAnsi"/>
        </w:rPr>
        <w:t>MUKV  20460/2024 VYST</w:t>
      </w:r>
    </w:p>
    <w:p w14:paraId="0F844BD4" w14:textId="77777777" w:rsidR="004C6B61" w:rsidRPr="00B439D2" w:rsidRDefault="004C6B61" w:rsidP="004C6B61">
      <w:pPr>
        <w:numPr>
          <w:ilvl w:val="0"/>
          <w:numId w:val="39"/>
        </w:numPr>
        <w:autoSpaceDE/>
        <w:autoSpaceDN/>
        <w:jc w:val="both"/>
        <w:rPr>
          <w:rFonts w:asciiTheme="minorHAnsi" w:eastAsia="Calibri" w:hAnsiTheme="minorHAnsi" w:cstheme="minorHAnsi"/>
          <w:bCs/>
          <w:lang w:eastAsia="zh-CN"/>
        </w:rPr>
      </w:pPr>
      <w:r w:rsidRPr="00B439D2">
        <w:rPr>
          <w:rFonts w:asciiTheme="minorHAnsi" w:eastAsia="Calibri" w:hAnsiTheme="minorHAnsi" w:cstheme="minorHAnsi"/>
          <w:bCs/>
          <w:u w:val="single"/>
          <w:lang w:eastAsia="zh-CN"/>
        </w:rPr>
        <w:t>Synthos, a.s., odbor Generel a dokumentace, O. Wichterleho 810, 278 01 Kralupy nad Vltavou,</w:t>
      </w:r>
      <w:r w:rsidRPr="00B439D2">
        <w:rPr>
          <w:rFonts w:asciiTheme="minorHAnsi" w:eastAsia="Calibri" w:hAnsiTheme="minorHAnsi" w:cstheme="minorHAnsi"/>
          <w:bCs/>
          <w:lang w:eastAsia="zh-CN"/>
        </w:rPr>
        <w:t xml:space="preserve"> stanovisko ze dne 21.03.2024, č.j.: 35080/143/2024, evidováno pod č.j.: </w:t>
      </w:r>
      <w:r w:rsidRPr="00B439D2">
        <w:rPr>
          <w:rFonts w:asciiTheme="minorHAnsi" w:eastAsia="Calibri" w:hAnsiTheme="minorHAnsi" w:cstheme="minorHAnsi"/>
        </w:rPr>
        <w:t>MUKV  19702/2024VYST</w:t>
      </w:r>
      <w:r w:rsidRPr="00B439D2">
        <w:rPr>
          <w:rFonts w:asciiTheme="minorHAnsi" w:eastAsia="Calibri" w:hAnsiTheme="minorHAnsi" w:cstheme="minorHAnsi"/>
        </w:rPr>
        <w:br/>
      </w:r>
    </w:p>
    <w:p w14:paraId="615DAF06" w14:textId="77777777" w:rsidR="004C6B61" w:rsidRPr="00B439D2" w:rsidRDefault="004C6B61" w:rsidP="004C6B61">
      <w:pPr>
        <w:numPr>
          <w:ilvl w:val="0"/>
          <w:numId w:val="39"/>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u w:val="single"/>
          <w:lang w:eastAsia="zh-CN"/>
        </w:rPr>
        <w:t>Krajský úřad Středočeského kraje, Zborovského 81/11, 15000 Praha 5</w:t>
      </w:r>
      <w:r w:rsidRPr="00B439D2">
        <w:rPr>
          <w:rFonts w:asciiTheme="minorHAnsi" w:eastAsia="Calibri" w:hAnsiTheme="minorHAnsi" w:cstheme="minorHAnsi"/>
          <w:lang w:eastAsia="zh-CN"/>
        </w:rPr>
        <w:t>, ředitel krajského úřadu, koordinované stanovisko ze dne 19.03.2024, č.j.: 024391/2024/KUSK, evidováno pod č.j.: MUKV  18907/2024 VYST – podle zákona č. 289/1995 Sb., o lesích a o změně a doplnění některých zákonů, v platném znění, zákona č. 201/2012 Sb., o ochraně ovzduší, ve znění pozdějších předpisů, zákona č. 100/2001 Sb., o posuzování vlivů na životní prostředí a o změně některých souvisejících zákonů (zákon o posuzování vlivů na životní prostředí), ve znění pozdějších předpisů, zákona č. 254/2001 Sb., o vodách a o změně některých zákonů, ve znění pozdějších předpisů, zákona č. 224/2015 Sb., o prevenci závažných havárií způsobených vybranými nebezpečnými chemickými látkami nebo chemickými směsmi a o změně zákona č. 634/2004 Sb., o správních poplatcích (zákon o prevenci závažných havárií), ve znění pozdějších předpisů nemá k veřejnému projednání návrhu změny č. 8 územního plánu Kralupy nad Vltavou připomínky, neboť nejsou dotčeny naše zájmy. Odbor dopravy a Odbor kultury a památkové péče nemá také připomínky.</w:t>
      </w:r>
    </w:p>
    <w:p w14:paraId="62105D0F" w14:textId="77777777" w:rsidR="004C6B61" w:rsidRPr="00B439D2" w:rsidRDefault="004C6B61" w:rsidP="004C6B61">
      <w:pPr>
        <w:ind w:left="720"/>
        <w:jc w:val="both"/>
        <w:rPr>
          <w:rFonts w:asciiTheme="minorHAnsi" w:eastAsia="Calibri" w:hAnsiTheme="minorHAnsi" w:cstheme="minorHAnsi"/>
          <w:lang w:eastAsia="zh-CN"/>
        </w:rPr>
      </w:pPr>
    </w:p>
    <w:p w14:paraId="28CEE729" w14:textId="77777777" w:rsidR="004C6B61" w:rsidRPr="00B439D2" w:rsidRDefault="004C6B61" w:rsidP="004C6B61">
      <w:pPr>
        <w:numPr>
          <w:ilvl w:val="0"/>
          <w:numId w:val="39"/>
        </w:numPr>
        <w:autoSpaceDE/>
        <w:autoSpaceDN/>
        <w:jc w:val="both"/>
        <w:rPr>
          <w:rFonts w:asciiTheme="minorHAnsi" w:eastAsia="Calibri" w:hAnsiTheme="minorHAnsi" w:cstheme="minorHAnsi"/>
          <w:bCs/>
          <w:lang w:eastAsia="zh-CN"/>
        </w:rPr>
      </w:pPr>
      <w:r w:rsidRPr="00B439D2">
        <w:rPr>
          <w:rFonts w:asciiTheme="minorHAnsi" w:eastAsia="Calibri" w:hAnsiTheme="minorHAnsi" w:cstheme="minorHAnsi"/>
          <w:bCs/>
          <w:u w:val="single"/>
          <w:lang w:eastAsia="zh-CN"/>
        </w:rPr>
        <w:t xml:space="preserve">Obvodní báňský úřad Kladno, Kozí 4, </w:t>
      </w:r>
      <w:proofErr w:type="spellStart"/>
      <w:r w:rsidRPr="00B439D2">
        <w:rPr>
          <w:rFonts w:asciiTheme="minorHAnsi" w:eastAsia="Calibri" w:hAnsiTheme="minorHAnsi" w:cstheme="minorHAnsi"/>
          <w:bCs/>
          <w:u w:val="single"/>
          <w:lang w:eastAsia="zh-CN"/>
        </w:rPr>
        <w:t>P.O.Box</w:t>
      </w:r>
      <w:proofErr w:type="spellEnd"/>
      <w:r w:rsidRPr="00B439D2">
        <w:rPr>
          <w:rFonts w:asciiTheme="minorHAnsi" w:eastAsia="Calibri" w:hAnsiTheme="minorHAnsi" w:cstheme="minorHAnsi"/>
          <w:bCs/>
          <w:u w:val="single"/>
          <w:lang w:eastAsia="zh-CN"/>
        </w:rPr>
        <w:t xml:space="preserve"> 31,110 01 Praha 1,</w:t>
      </w:r>
      <w:r w:rsidRPr="00B439D2">
        <w:rPr>
          <w:rFonts w:asciiTheme="minorHAnsi" w:eastAsia="Calibri" w:hAnsiTheme="minorHAnsi" w:cstheme="minorHAnsi"/>
          <w:bCs/>
          <w:lang w:eastAsia="zh-CN"/>
        </w:rPr>
        <w:t xml:space="preserve"> stanovisko ze dne 15.02.2024, č.j.: SBS 06980/2024/OBÚ-02/1, evidováno pod č.j.: </w:t>
      </w:r>
      <w:r w:rsidRPr="00B439D2">
        <w:rPr>
          <w:rFonts w:asciiTheme="minorHAnsi" w:eastAsia="Calibri" w:hAnsiTheme="minorHAnsi" w:cstheme="minorHAnsi"/>
        </w:rPr>
        <w:t>MUKV  11560/2024 VYST</w:t>
      </w:r>
    </w:p>
    <w:p w14:paraId="2486DA27" w14:textId="77777777" w:rsidR="004C6B61" w:rsidRPr="00B439D2" w:rsidRDefault="004C6B61" w:rsidP="004C6B61">
      <w:pPr>
        <w:ind w:left="720"/>
        <w:jc w:val="both"/>
        <w:rPr>
          <w:rFonts w:asciiTheme="minorHAnsi" w:eastAsia="Calibri" w:hAnsiTheme="minorHAnsi" w:cstheme="minorHAnsi"/>
          <w:bCs/>
          <w:lang w:eastAsia="zh-CN"/>
        </w:rPr>
      </w:pPr>
    </w:p>
    <w:p w14:paraId="646BBDDE" w14:textId="77777777" w:rsidR="004C6B61" w:rsidRPr="00B439D2" w:rsidRDefault="004C6B61" w:rsidP="004C6B61">
      <w:pPr>
        <w:numPr>
          <w:ilvl w:val="0"/>
          <w:numId w:val="39"/>
        </w:numPr>
        <w:autoSpaceDE/>
        <w:autoSpaceDN/>
        <w:jc w:val="both"/>
        <w:rPr>
          <w:rFonts w:asciiTheme="minorHAnsi" w:eastAsia="Calibri" w:hAnsiTheme="minorHAnsi" w:cstheme="minorHAnsi"/>
          <w:bCs/>
          <w:lang w:eastAsia="zh-CN"/>
        </w:rPr>
      </w:pPr>
      <w:r w:rsidRPr="00B439D2">
        <w:rPr>
          <w:rFonts w:asciiTheme="minorHAnsi" w:eastAsia="Calibri" w:hAnsiTheme="minorHAnsi" w:cstheme="minorHAnsi"/>
          <w:bCs/>
          <w:u w:val="single"/>
          <w:lang w:eastAsia="zh-CN"/>
        </w:rPr>
        <w:t>Krajská hygienická stanice - územní pracoviště Mělník, Pražská 391, 276 01 Mělník</w:t>
      </w:r>
      <w:r w:rsidRPr="00B439D2">
        <w:rPr>
          <w:rFonts w:asciiTheme="minorHAnsi" w:eastAsia="Calibri" w:hAnsiTheme="minorHAnsi" w:cstheme="minorHAnsi"/>
          <w:bCs/>
          <w:lang w:eastAsia="zh-CN"/>
        </w:rPr>
        <w:t>, stanovisko ze dne 04.03.2024, č.j.: KHSSC 16097/2024, evidováno pod č.j.:</w:t>
      </w:r>
      <w:r w:rsidRPr="00B439D2">
        <w:rPr>
          <w:rFonts w:asciiTheme="minorHAnsi" w:eastAsia="Calibri" w:hAnsiTheme="minorHAnsi" w:cstheme="minorHAnsi"/>
        </w:rPr>
        <w:t xml:space="preserve"> MUKV  15336/2024 VYST</w:t>
      </w:r>
    </w:p>
    <w:p w14:paraId="145FD43A" w14:textId="77777777" w:rsidR="004C6B61" w:rsidRPr="00B439D2" w:rsidRDefault="004C6B61" w:rsidP="004C6B61">
      <w:pPr>
        <w:ind w:left="720"/>
        <w:jc w:val="both"/>
        <w:rPr>
          <w:rFonts w:asciiTheme="minorHAnsi" w:eastAsia="Calibri" w:hAnsiTheme="minorHAnsi" w:cstheme="minorHAnsi"/>
          <w:bCs/>
          <w:lang w:eastAsia="zh-CN"/>
        </w:rPr>
      </w:pPr>
    </w:p>
    <w:p w14:paraId="3B5D8219" w14:textId="77777777" w:rsidR="004C6B61" w:rsidRPr="00B439D2" w:rsidRDefault="004C6B61" w:rsidP="004C6B61">
      <w:pPr>
        <w:numPr>
          <w:ilvl w:val="0"/>
          <w:numId w:val="39"/>
        </w:numPr>
        <w:autoSpaceDE/>
        <w:autoSpaceDN/>
        <w:jc w:val="both"/>
        <w:rPr>
          <w:rFonts w:asciiTheme="minorHAnsi" w:eastAsia="Calibri" w:hAnsiTheme="minorHAnsi" w:cstheme="minorHAnsi"/>
          <w:bCs/>
          <w:lang w:eastAsia="zh-CN"/>
        </w:rPr>
      </w:pPr>
      <w:r w:rsidRPr="00B439D2">
        <w:rPr>
          <w:rFonts w:asciiTheme="minorHAnsi" w:eastAsia="Calibri" w:hAnsiTheme="minorHAnsi" w:cstheme="minorHAnsi"/>
          <w:bCs/>
          <w:u w:val="single"/>
          <w:lang w:eastAsia="zh-CN"/>
        </w:rPr>
        <w:t>HZS Středočeského kraje územní odbor Mělník (hasičský záchranný sbor Středočeského kraje), Bezručova 3341, Mělník,</w:t>
      </w:r>
      <w:r w:rsidRPr="00B439D2">
        <w:rPr>
          <w:rFonts w:asciiTheme="minorHAnsi" w:eastAsia="Calibri" w:hAnsiTheme="minorHAnsi" w:cstheme="minorHAnsi"/>
          <w:bCs/>
          <w:lang w:eastAsia="zh-CN"/>
        </w:rPr>
        <w:t xml:space="preserve"> stanovisko ze dne 19.02.2024, č.j.: HSKL-1426-2/2024-ME, evidováno pod č.j.: MUKV 12026/2024 VYST</w:t>
      </w:r>
    </w:p>
    <w:p w14:paraId="0D54C86F" w14:textId="77777777" w:rsidR="004C6B61" w:rsidRPr="00B439D2" w:rsidRDefault="004C6B61" w:rsidP="004C6B61">
      <w:pPr>
        <w:ind w:left="720"/>
        <w:jc w:val="both"/>
        <w:rPr>
          <w:rFonts w:asciiTheme="minorHAnsi" w:eastAsia="Calibri" w:hAnsiTheme="minorHAnsi" w:cstheme="minorHAnsi"/>
          <w:bCs/>
          <w:lang w:eastAsia="zh-CN"/>
        </w:rPr>
      </w:pPr>
    </w:p>
    <w:p w14:paraId="089A0B84" w14:textId="77777777" w:rsidR="004C6B61" w:rsidRPr="00B439D2" w:rsidRDefault="004C6B61" w:rsidP="004C6B61">
      <w:pPr>
        <w:numPr>
          <w:ilvl w:val="0"/>
          <w:numId w:val="39"/>
        </w:numPr>
        <w:autoSpaceDE/>
        <w:autoSpaceDN/>
        <w:jc w:val="both"/>
        <w:rPr>
          <w:rFonts w:asciiTheme="minorHAnsi" w:eastAsia="Calibri" w:hAnsiTheme="minorHAnsi" w:cstheme="minorHAnsi"/>
          <w:bCs/>
          <w:lang w:eastAsia="zh-CN"/>
        </w:rPr>
      </w:pPr>
      <w:r w:rsidRPr="00B439D2">
        <w:rPr>
          <w:rFonts w:asciiTheme="minorHAnsi" w:eastAsia="Calibri" w:hAnsiTheme="minorHAnsi" w:cstheme="minorHAnsi"/>
          <w:bCs/>
          <w:u w:val="single"/>
          <w:lang w:eastAsia="zh-CN"/>
        </w:rPr>
        <w:t xml:space="preserve">Městský úřad Kralupy nad Vltavou, odbor výstavby a územního plánování, Palackého náměstí 1, 27801 Kralupy nad Vltavou, památková péče, </w:t>
      </w:r>
      <w:r w:rsidRPr="00B439D2">
        <w:rPr>
          <w:rFonts w:asciiTheme="minorHAnsi" w:eastAsia="Calibri" w:hAnsiTheme="minorHAnsi" w:cstheme="minorHAnsi"/>
          <w:bCs/>
          <w:lang w:eastAsia="zh-CN"/>
        </w:rPr>
        <w:t>stanovisko ze dne 07.03.2024, č.j.: MUKV 16175/2024 VYST, evidováno pod č.j.: MUKV  16385/2024 VYST</w:t>
      </w:r>
    </w:p>
    <w:p w14:paraId="18B87B7B" w14:textId="77777777" w:rsidR="004C6B61" w:rsidRPr="00B439D2" w:rsidRDefault="004C6B61" w:rsidP="004C6B61">
      <w:pPr>
        <w:widowControl/>
        <w:shd w:val="clear" w:color="auto" w:fill="FFFFFF"/>
        <w:suppressAutoHyphens/>
        <w:spacing w:after="200"/>
        <w:ind w:left="360"/>
        <w:jc w:val="both"/>
        <w:rPr>
          <w:rFonts w:asciiTheme="minorHAnsi" w:eastAsia="Calibri" w:hAnsiTheme="minorHAnsi" w:cstheme="minorHAnsi"/>
          <w:bCs/>
          <w:lang w:eastAsia="zh-CN"/>
        </w:rPr>
      </w:pPr>
    </w:p>
    <w:p w14:paraId="7865DDD2" w14:textId="77777777" w:rsidR="004C6B61" w:rsidRPr="00B439D2" w:rsidRDefault="004C6B61" w:rsidP="004C6B61">
      <w:pPr>
        <w:widowControl/>
        <w:shd w:val="clear" w:color="auto" w:fill="FFFFFF"/>
        <w:suppressAutoHyphens/>
        <w:spacing w:after="200"/>
        <w:jc w:val="both"/>
        <w:rPr>
          <w:rFonts w:asciiTheme="minorHAnsi" w:eastAsia="Calibri" w:hAnsiTheme="minorHAnsi" w:cstheme="minorHAnsi"/>
          <w:b/>
          <w:sz w:val="24"/>
          <w:szCs w:val="24"/>
          <w:lang w:eastAsia="zh-CN"/>
        </w:rPr>
      </w:pPr>
      <w:r w:rsidRPr="00B439D2">
        <w:rPr>
          <w:rFonts w:asciiTheme="minorHAnsi" w:eastAsia="Calibri" w:hAnsiTheme="minorHAnsi" w:cstheme="minorHAnsi"/>
          <w:b/>
          <w:sz w:val="24"/>
          <w:szCs w:val="24"/>
          <w:lang w:eastAsia="zh-CN"/>
        </w:rPr>
        <w:lastRenderedPageBreak/>
        <w:t>Ve stanovené lhůtě uplatnili stanoviska tyto dotčené orgány:</w:t>
      </w:r>
    </w:p>
    <w:p w14:paraId="76FBADB5" w14:textId="77777777" w:rsidR="004C6B61" w:rsidRPr="00B439D2" w:rsidRDefault="004C6B61" w:rsidP="004C6B61">
      <w:pPr>
        <w:numPr>
          <w:ilvl w:val="0"/>
          <w:numId w:val="40"/>
        </w:numPr>
        <w:autoSpaceDE/>
        <w:autoSpaceDN/>
        <w:jc w:val="both"/>
        <w:rPr>
          <w:rFonts w:asciiTheme="minorHAnsi" w:eastAsia="Calibri" w:hAnsiTheme="minorHAnsi" w:cstheme="minorHAnsi"/>
          <w:b/>
          <w:i/>
          <w:lang w:eastAsia="zh-CN"/>
        </w:rPr>
      </w:pPr>
      <w:r w:rsidRPr="00B439D2">
        <w:rPr>
          <w:rFonts w:asciiTheme="minorHAnsi" w:eastAsia="Calibri" w:hAnsiTheme="minorHAnsi" w:cstheme="minorHAnsi"/>
          <w:u w:val="single"/>
          <w:lang w:eastAsia="zh-CN"/>
        </w:rPr>
        <w:t>Ministerstvo dopravy, nábř. Ludvíka Svobody 1222/12, 110 15 Praha 1,</w:t>
      </w:r>
      <w:r w:rsidRPr="00B439D2">
        <w:rPr>
          <w:rFonts w:asciiTheme="minorHAnsi" w:eastAsia="Calibri" w:hAnsiTheme="minorHAnsi" w:cstheme="minorHAnsi"/>
          <w:lang w:eastAsia="zh-CN"/>
        </w:rPr>
        <w:t xml:space="preserve"> stanovisko ze dne 27.03.2024, č.j.: MD-12839/2024-520/2, evidováno pod č.j.</w:t>
      </w:r>
      <w:r w:rsidRPr="00B439D2">
        <w:rPr>
          <w:rFonts w:asciiTheme="minorHAnsi" w:hAnsiTheme="minorHAnsi" w:cstheme="minorHAnsi"/>
        </w:rPr>
        <w:t xml:space="preserve"> </w:t>
      </w:r>
      <w:r w:rsidRPr="00B439D2">
        <w:rPr>
          <w:rFonts w:asciiTheme="minorHAnsi" w:eastAsia="Calibri" w:hAnsiTheme="minorHAnsi" w:cstheme="minorHAnsi"/>
          <w:lang w:eastAsia="zh-CN"/>
        </w:rPr>
        <w:t>MUKV  20458/2024 VYST</w:t>
      </w:r>
    </w:p>
    <w:p w14:paraId="3043F2AA"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Z hlediska dopravy na pozemních komunikacích, námi sledovaných dálnicích a silnicích I. třídy </w:t>
      </w:r>
      <w:r w:rsidRPr="00B439D2">
        <w:rPr>
          <w:rFonts w:asciiTheme="minorHAnsi" w:eastAsia="Calibri" w:hAnsiTheme="minorHAnsi" w:cstheme="minorHAnsi"/>
          <w:b/>
          <w:lang w:eastAsia="zh-CN"/>
        </w:rPr>
        <w:t>souhlasíme</w:t>
      </w:r>
      <w:r w:rsidRPr="00B439D2">
        <w:rPr>
          <w:rFonts w:asciiTheme="minorHAnsi" w:eastAsia="Calibri" w:hAnsiTheme="minorHAnsi" w:cstheme="minorHAnsi"/>
          <w:lang w:eastAsia="zh-CN"/>
        </w:rPr>
        <w:t xml:space="preserve"> s projednávaným návrhem změny č. 8 územního plánu Kralupy nad Vltavou a požadavky neuplatňujeme, jelikož nejsou dotčeny námi sledované zájmy.</w:t>
      </w:r>
    </w:p>
    <w:p w14:paraId="39C12B9D"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Z hlediska drážní a letecké dopravy </w:t>
      </w:r>
      <w:r w:rsidRPr="00B439D2">
        <w:rPr>
          <w:rFonts w:asciiTheme="minorHAnsi" w:eastAsia="Calibri" w:hAnsiTheme="minorHAnsi" w:cstheme="minorHAnsi"/>
          <w:b/>
          <w:lang w:eastAsia="zh-CN"/>
        </w:rPr>
        <w:t>souhlasíme</w:t>
      </w:r>
      <w:r w:rsidRPr="00B439D2">
        <w:rPr>
          <w:rFonts w:asciiTheme="minorHAnsi" w:eastAsia="Calibri" w:hAnsiTheme="minorHAnsi" w:cstheme="minorHAnsi"/>
          <w:lang w:eastAsia="zh-CN"/>
        </w:rPr>
        <w:t xml:space="preserve"> s projednávaným návrhem změny č. 8 územního plánu Kralupy nad Vltavou a požadavky neuplatňujeme.</w:t>
      </w:r>
    </w:p>
    <w:p w14:paraId="42B3074B"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Z hlediska vodní dopravy </w:t>
      </w:r>
      <w:r w:rsidRPr="00B439D2">
        <w:rPr>
          <w:rFonts w:asciiTheme="minorHAnsi" w:eastAsia="Calibri" w:hAnsiTheme="minorHAnsi" w:cstheme="minorHAnsi"/>
          <w:b/>
          <w:lang w:eastAsia="zh-CN"/>
        </w:rPr>
        <w:t>souhlasíme</w:t>
      </w:r>
      <w:r w:rsidRPr="00B439D2">
        <w:rPr>
          <w:rFonts w:asciiTheme="minorHAnsi" w:eastAsia="Calibri" w:hAnsiTheme="minorHAnsi" w:cstheme="minorHAnsi"/>
          <w:lang w:eastAsia="zh-CN"/>
        </w:rPr>
        <w:t xml:space="preserve"> s projednávaným návrhem změny č. 8 územního plánu Kralupy nad Vltavou za následujících podmínek:</w:t>
      </w:r>
    </w:p>
    <w:p w14:paraId="692B993E" w14:textId="77777777" w:rsidR="004C6B61" w:rsidRPr="00B439D2" w:rsidRDefault="004C6B61" w:rsidP="004C6B61">
      <w:pPr>
        <w:numPr>
          <w:ilvl w:val="0"/>
          <w:numId w:val="41"/>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lang w:eastAsia="zh-CN"/>
        </w:rPr>
        <w:t>Požadujeme v územního plánu vymezit koridor VD2 – koridor stávající vodní cesty na Vltavě v úseku Mělník (soutok s Labem) – Praha – Třebenice, ř. km 92,0, včetně staveb souvisejících a zařadit mezi veřejně prospěšné stavby.</w:t>
      </w:r>
    </w:p>
    <w:p w14:paraId="48A2C6ED" w14:textId="77777777" w:rsidR="004C6B61" w:rsidRPr="00B439D2" w:rsidRDefault="004C6B61" w:rsidP="004C6B61">
      <w:pPr>
        <w:numPr>
          <w:ilvl w:val="0"/>
          <w:numId w:val="41"/>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lang w:eastAsia="zh-CN"/>
        </w:rPr>
        <w:t>Požadujeme do plochy W – vodní doprava, do hlavního využití doplnit „stavby pro vodní dopravu (dopravní infrastrukturu vodní).</w:t>
      </w:r>
    </w:p>
    <w:p w14:paraId="61ABDAC0" w14:textId="77777777" w:rsidR="004C6B61" w:rsidRPr="00B439D2" w:rsidRDefault="004C6B61" w:rsidP="004C6B61">
      <w:pPr>
        <w:rPr>
          <w:rFonts w:asciiTheme="minorHAnsi" w:eastAsia="Calibri" w:hAnsiTheme="minorHAnsi" w:cstheme="minorHAnsi"/>
          <w:b/>
          <w:lang w:eastAsia="zh-CN"/>
        </w:rPr>
      </w:pPr>
    </w:p>
    <w:p w14:paraId="27B63F0D" w14:textId="1AAFB47D" w:rsidR="004C6B61" w:rsidRPr="00B439D2" w:rsidRDefault="004C6B61" w:rsidP="004C6B61">
      <w:pPr>
        <w:rPr>
          <w:rFonts w:asciiTheme="minorHAnsi" w:eastAsia="Calibri" w:hAnsiTheme="minorHAnsi" w:cstheme="minorHAnsi"/>
          <w:b/>
          <w:lang w:eastAsia="zh-CN"/>
        </w:rPr>
      </w:pPr>
      <w:r w:rsidRPr="00B439D2">
        <w:rPr>
          <w:rFonts w:asciiTheme="minorHAnsi" w:eastAsia="Calibri" w:hAnsiTheme="minorHAnsi" w:cstheme="minorHAnsi"/>
          <w:b/>
          <w:lang w:eastAsia="zh-CN"/>
        </w:rPr>
        <w:t>Odůvodnění:</w:t>
      </w:r>
    </w:p>
    <w:p w14:paraId="159D9E1B" w14:textId="77777777" w:rsidR="004C6B61" w:rsidRPr="00B439D2" w:rsidRDefault="004C6B61" w:rsidP="004C6B61">
      <w:pPr>
        <w:widowControl/>
        <w:adjustRightInd w:val="0"/>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Ad Vodní doprava) </w:t>
      </w:r>
    </w:p>
    <w:p w14:paraId="5AC7371E"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lang w:eastAsia="zh-CN"/>
        </w:rPr>
        <w:t>Ad1) a ad2) V platných Zásadách územního rozvoje Středočeského kraje je vymezen koridor vodní dopravy „VD2 – koridor stávající vodní cesty na Vltavě v úseku Mělník</w:t>
      </w:r>
      <w:r w:rsidRPr="00B439D2">
        <w:rPr>
          <w:rFonts w:asciiTheme="minorHAnsi" w:hAnsiTheme="minorHAnsi" w:cstheme="minorHAnsi"/>
          <w:color w:val="000000"/>
        </w:rPr>
        <w:t xml:space="preserve"> </w:t>
      </w:r>
      <w:r w:rsidRPr="00B439D2">
        <w:rPr>
          <w:rFonts w:asciiTheme="minorHAnsi" w:eastAsia="Calibri" w:hAnsiTheme="minorHAnsi" w:cstheme="minorHAnsi"/>
          <w:lang w:eastAsia="zh-CN"/>
        </w:rPr>
        <w:t>(soutok s Labem) – Praha – Třebenice, ř. km 92,0, včetně staveb souvisejících“. Koridor vodní dopravy je vymezen korytem vodního toku. Dále Zásady územního rozvoje Středočeského kraje vymezují tento koridor pro umístění veřejně prospěšné stavby dopravní infrastruktury. Vzhledem k výše uvedenému, jsou ve výroku stanoviska uvedeny předmětné podmínky.</w:t>
      </w:r>
    </w:p>
    <w:p w14:paraId="4AAF9753" w14:textId="77777777" w:rsidR="004C6B61" w:rsidRPr="00B439D2" w:rsidRDefault="004C6B61" w:rsidP="004C6B61">
      <w:pPr>
        <w:jc w:val="both"/>
        <w:rPr>
          <w:rFonts w:asciiTheme="minorHAnsi" w:eastAsia="Calibri" w:hAnsiTheme="minorHAnsi" w:cstheme="minorHAnsi"/>
          <w:lang w:eastAsia="zh-CN"/>
        </w:rPr>
      </w:pPr>
    </w:p>
    <w:p w14:paraId="66A52A2B" w14:textId="18F3F28F" w:rsidR="004C6B61" w:rsidRPr="00B439D2" w:rsidRDefault="004C6B61" w:rsidP="004C6B61">
      <w:pPr>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 xml:space="preserve">Vyhodnocení: V územním plánu bude vymezen koridor VD2 – koridor stávající vodní cesty na Vltavě v úseku Mělník (soutok s Labem) – Praha – Třebenice, ř. km 92,0, včetně staveb souvisejících. Koridor VD2 – koridor stávající vodní cesty bude zařazen mezi veřejně prospěšné stavby. Do plochy W – vodní doprava, do hlavního využití bude doplněno následující: „stavby pro vodní dopravu (dopravní infrastrukturu vodní)“. </w:t>
      </w:r>
      <w:r w:rsidRPr="00B439D2">
        <w:rPr>
          <w:rFonts w:asciiTheme="minorHAnsi" w:eastAsia="Calibri" w:hAnsiTheme="minorHAnsi" w:cstheme="minorHAnsi"/>
          <w:b/>
          <w:highlight w:val="cyan"/>
          <w:lang w:eastAsia="zh-CN"/>
        </w:rPr>
        <w:t xml:space="preserve"> </w:t>
      </w:r>
    </w:p>
    <w:p w14:paraId="2C12581E" w14:textId="77777777" w:rsidR="004C6B61" w:rsidRPr="00B439D2" w:rsidRDefault="004C6B61" w:rsidP="004C6B61">
      <w:pPr>
        <w:rPr>
          <w:rFonts w:asciiTheme="minorHAnsi" w:eastAsia="Calibri" w:hAnsiTheme="minorHAnsi" w:cstheme="minorHAnsi"/>
          <w:lang w:eastAsia="zh-CN"/>
        </w:rPr>
      </w:pPr>
    </w:p>
    <w:p w14:paraId="56CB4952" w14:textId="77777777" w:rsidR="004C6B61" w:rsidRPr="00B439D2" w:rsidRDefault="004C6B61" w:rsidP="004C6B61">
      <w:pPr>
        <w:numPr>
          <w:ilvl w:val="0"/>
          <w:numId w:val="40"/>
        </w:numPr>
        <w:autoSpaceDE/>
        <w:autoSpaceDN/>
        <w:rPr>
          <w:rFonts w:asciiTheme="minorHAnsi" w:eastAsia="Calibri" w:hAnsiTheme="minorHAnsi" w:cstheme="minorHAnsi"/>
          <w:lang w:eastAsia="zh-CN"/>
        </w:rPr>
      </w:pPr>
      <w:r w:rsidRPr="00B439D2">
        <w:rPr>
          <w:rFonts w:asciiTheme="minorHAnsi" w:eastAsia="Calibri" w:hAnsiTheme="minorHAnsi" w:cstheme="minorHAnsi"/>
          <w:u w:val="single"/>
          <w:lang w:eastAsia="zh-CN"/>
        </w:rPr>
        <w:t>Městský úřad Kralupy nad Vltavou, odbor životního prostředí, Palackého náměstí 1, 27801 Kralupy nad Vltavou,</w:t>
      </w:r>
      <w:r w:rsidRPr="00B439D2">
        <w:rPr>
          <w:rFonts w:asciiTheme="minorHAnsi" w:eastAsia="Calibri" w:hAnsiTheme="minorHAnsi" w:cstheme="minorHAnsi"/>
          <w:lang w:eastAsia="zh-CN"/>
        </w:rPr>
        <w:t xml:space="preserve"> stanovisko ze dne 27.03.2024, č.j.: MUKV 20475/2024 OŽP, evidováno pod č.j.: MUKV  20521/2024 VYST</w:t>
      </w:r>
    </w:p>
    <w:p w14:paraId="4FC8A122" w14:textId="77777777" w:rsidR="004C6B61" w:rsidRPr="00B439D2" w:rsidRDefault="004C6B61" w:rsidP="004C6B61">
      <w:pPr>
        <w:rPr>
          <w:rFonts w:asciiTheme="minorHAnsi" w:eastAsia="Calibri" w:hAnsiTheme="minorHAnsi" w:cstheme="minorHAnsi"/>
          <w:lang w:eastAsia="zh-CN"/>
        </w:rPr>
      </w:pPr>
    </w:p>
    <w:p w14:paraId="5EDA8717"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 </w:t>
      </w:r>
      <w:r w:rsidRPr="00B439D2">
        <w:rPr>
          <w:rFonts w:asciiTheme="minorHAnsi" w:eastAsia="Calibri" w:hAnsiTheme="minorHAnsi" w:cstheme="minorHAnsi"/>
          <w:b/>
          <w:bCs/>
          <w:lang w:eastAsia="zh-CN"/>
        </w:rPr>
        <w:t xml:space="preserve">1) Vyjádření z hlediska zákona č. 254/2001 Sb., o vodách a o změně některých zákonů (vodní zákon), ve znění pozdějších předpisů: </w:t>
      </w:r>
    </w:p>
    <w:p w14:paraId="007D7339"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Stanoviska k územně plánovací dokumentaci uplatňuje Krajský úřad Středočeského kraje, odbor životního prostředí. Jiné připomínky nejsou. </w:t>
      </w:r>
    </w:p>
    <w:p w14:paraId="67B9FA77" w14:textId="77777777" w:rsidR="004C6B61" w:rsidRPr="00B439D2" w:rsidRDefault="004C6B61" w:rsidP="004C6B61">
      <w:pPr>
        <w:rPr>
          <w:rFonts w:asciiTheme="minorHAnsi" w:eastAsia="Calibri" w:hAnsiTheme="minorHAnsi" w:cstheme="minorHAnsi"/>
          <w:b/>
          <w:color w:val="FF0000"/>
          <w:lang w:eastAsia="zh-CN"/>
        </w:rPr>
      </w:pPr>
    </w:p>
    <w:p w14:paraId="64CAA03D" w14:textId="77777777" w:rsidR="004C6B61" w:rsidRPr="00B439D2" w:rsidRDefault="004C6B61" w:rsidP="004C6B61">
      <w:pPr>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Vyhodnocení: Připomínka informativního charakteru. Bereme na vědomí.</w:t>
      </w:r>
    </w:p>
    <w:p w14:paraId="4C7236E0" w14:textId="77777777" w:rsidR="004C6B61" w:rsidRPr="00B439D2" w:rsidRDefault="004C6B61" w:rsidP="004C6B61">
      <w:pPr>
        <w:rPr>
          <w:rFonts w:asciiTheme="minorHAnsi" w:eastAsia="Calibri" w:hAnsiTheme="minorHAnsi" w:cstheme="minorHAnsi"/>
          <w:b/>
          <w:bCs/>
          <w:lang w:eastAsia="zh-CN"/>
        </w:rPr>
      </w:pPr>
    </w:p>
    <w:p w14:paraId="54B00CBC"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b/>
          <w:bCs/>
          <w:lang w:eastAsia="zh-CN"/>
        </w:rPr>
        <w:t xml:space="preserve">2) Vyjádření z hlediska zák. č. 114/1992 Sb., o ochraně přírody a krajiny, ve znění pozdějších předpisů, (dále jen zákon): </w:t>
      </w:r>
    </w:p>
    <w:p w14:paraId="00E56E94" w14:textId="77777777" w:rsidR="004C6B61" w:rsidRPr="00B439D2" w:rsidRDefault="004C6B61" w:rsidP="004C6B61">
      <w:pPr>
        <w:numPr>
          <w:ilvl w:val="0"/>
          <w:numId w:val="42"/>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Upozorňujeme na neaktuálnost nově vkládaného textu v bodě 2.2) stromy a stromořadí – vrba i topol za gymnáziem mnoho let již nejsou, došlo k jejich pokácení z důvodu vysoké nebezpečnosti, javor babyka Zeměchy ??, skupina dubů U pěti bratří – zbývá pouze poslední, stromořadí hrušní u cesty k Nehošti se nachází </w:t>
      </w:r>
      <w:r w:rsidRPr="00B439D2">
        <w:rPr>
          <w:rFonts w:asciiTheme="minorHAnsi" w:eastAsia="Calibri" w:hAnsiTheme="minorHAnsi" w:cstheme="minorHAnsi"/>
          <w:b/>
          <w:bCs/>
          <w:lang w:eastAsia="zh-CN"/>
        </w:rPr>
        <w:t>v k.ú. Dolany nad Vltavou</w:t>
      </w:r>
      <w:r w:rsidRPr="00B439D2">
        <w:rPr>
          <w:rFonts w:asciiTheme="minorHAnsi" w:eastAsia="Calibri" w:hAnsiTheme="minorHAnsi" w:cstheme="minorHAnsi"/>
          <w:lang w:eastAsia="zh-CN"/>
        </w:rPr>
        <w:t xml:space="preserve">, tedy mimo ÚP Kralupy nad Vltavou. </w:t>
      </w:r>
    </w:p>
    <w:p w14:paraId="7CCFD4EA" w14:textId="77777777" w:rsidR="004C6B61" w:rsidRPr="00B439D2" w:rsidRDefault="004C6B61" w:rsidP="00B439D2">
      <w:pPr>
        <w:ind w:left="709"/>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Vyhodnocení: V kapitole 2.2) Hlavní cíle ochrany a rozvoje hodnot, v podkapitole nazvané Přírodní a krajinné hodnoty bude text o památných stromech formulován následovně:</w:t>
      </w:r>
    </w:p>
    <w:p w14:paraId="4C281B35" w14:textId="77777777" w:rsidR="004C6B61" w:rsidRPr="00B439D2" w:rsidRDefault="004C6B61" w:rsidP="003D5FC0">
      <w:pPr>
        <w:ind w:firstLine="567"/>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w:t>
      </w:r>
      <w:r w:rsidRPr="00B439D2">
        <w:rPr>
          <w:rFonts w:asciiTheme="minorHAnsi" w:eastAsia="Calibri" w:hAnsiTheme="minorHAnsi" w:cstheme="minorHAnsi"/>
          <w:b/>
          <w:color w:val="FF0000"/>
          <w:lang w:eastAsia="zh-CN"/>
        </w:rPr>
        <w:tab/>
        <w:t xml:space="preserve">„památné stromy: </w:t>
      </w:r>
    </w:p>
    <w:p w14:paraId="39A88B8F" w14:textId="77777777" w:rsidR="004C6B61" w:rsidRPr="00B439D2" w:rsidRDefault="004C6B61" w:rsidP="00B439D2">
      <w:pPr>
        <w:ind w:left="709"/>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o</w:t>
      </w:r>
      <w:r w:rsidRPr="00B439D2">
        <w:rPr>
          <w:rFonts w:asciiTheme="minorHAnsi" w:eastAsia="Calibri" w:hAnsiTheme="minorHAnsi" w:cstheme="minorHAnsi"/>
          <w:b/>
          <w:color w:val="FF0000"/>
          <w:lang w:eastAsia="zh-CN"/>
        </w:rPr>
        <w:tab/>
        <w:t>dub na pravém břehu Vltavy – U pěti bratří – jeden z původní skupiny,</w:t>
      </w:r>
    </w:p>
    <w:p w14:paraId="11FEB57C" w14:textId="77777777" w:rsidR="004C6B61" w:rsidRPr="00B439D2" w:rsidRDefault="004C6B61" w:rsidP="003D5FC0">
      <w:pPr>
        <w:ind w:firstLine="567"/>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w:t>
      </w:r>
      <w:r w:rsidRPr="00B439D2">
        <w:rPr>
          <w:rFonts w:asciiTheme="minorHAnsi" w:eastAsia="Calibri" w:hAnsiTheme="minorHAnsi" w:cstheme="minorHAnsi"/>
          <w:b/>
          <w:color w:val="FF0000"/>
          <w:lang w:eastAsia="zh-CN"/>
        </w:rPr>
        <w:tab/>
        <w:t>stromy navržené k ochraně jako památné stromy:</w:t>
      </w:r>
    </w:p>
    <w:p w14:paraId="738502ED" w14:textId="77777777" w:rsidR="004C6B61" w:rsidRPr="00B439D2" w:rsidRDefault="004C6B61" w:rsidP="00B439D2">
      <w:pPr>
        <w:ind w:left="709"/>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o</w:t>
      </w:r>
      <w:r w:rsidRPr="00B439D2">
        <w:rPr>
          <w:rFonts w:asciiTheme="minorHAnsi" w:eastAsia="Calibri" w:hAnsiTheme="minorHAnsi" w:cstheme="minorHAnsi"/>
          <w:b/>
          <w:color w:val="FF0000"/>
          <w:lang w:eastAsia="zh-CN"/>
        </w:rPr>
        <w:tab/>
        <w:t xml:space="preserve">Platan javorolistý -  Kralupy nad Vltavou, před budovou gymnázia, </w:t>
      </w:r>
    </w:p>
    <w:p w14:paraId="50CE36BB" w14:textId="77777777" w:rsidR="004C6B61" w:rsidRPr="00B439D2" w:rsidRDefault="004C6B61" w:rsidP="00B439D2">
      <w:pPr>
        <w:ind w:left="709"/>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o</w:t>
      </w:r>
      <w:r w:rsidRPr="00B439D2">
        <w:rPr>
          <w:rFonts w:asciiTheme="minorHAnsi" w:eastAsia="Calibri" w:hAnsiTheme="minorHAnsi" w:cstheme="minorHAnsi"/>
          <w:b/>
          <w:color w:val="FF0000"/>
          <w:lang w:eastAsia="zh-CN"/>
        </w:rPr>
        <w:tab/>
        <w:t>Javor babyka – Zeměchy, na zahradě za lomem“.</w:t>
      </w:r>
    </w:p>
    <w:p w14:paraId="0FC8CA69" w14:textId="77777777" w:rsidR="004C6B61" w:rsidRPr="00B439D2" w:rsidRDefault="004C6B61" w:rsidP="004C6B61">
      <w:pPr>
        <w:jc w:val="both"/>
        <w:rPr>
          <w:rFonts w:asciiTheme="minorHAnsi" w:eastAsia="Calibri" w:hAnsiTheme="minorHAnsi" w:cstheme="minorHAnsi"/>
          <w:lang w:eastAsia="zh-CN"/>
        </w:rPr>
      </w:pPr>
    </w:p>
    <w:p w14:paraId="2509CEB3" w14:textId="77777777" w:rsidR="004C6B61" w:rsidRPr="00B439D2" w:rsidRDefault="004C6B61" w:rsidP="004C6B61">
      <w:pPr>
        <w:numPr>
          <w:ilvl w:val="0"/>
          <w:numId w:val="42"/>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Jelikož dle vkládané definice může mít i stezka zpevněný povrch, požadujeme s ohledem na ochranu krajinného rázu všechny stezky mimo zastavitelné území vyznačit </w:t>
      </w:r>
      <w:r w:rsidRPr="00B439D2">
        <w:rPr>
          <w:rFonts w:asciiTheme="minorHAnsi" w:eastAsia="Calibri" w:hAnsiTheme="minorHAnsi" w:cstheme="minorHAnsi"/>
          <w:b/>
          <w:bCs/>
          <w:lang w:eastAsia="zh-CN"/>
        </w:rPr>
        <w:t>s nezpevněným povrchem</w:t>
      </w:r>
      <w:r w:rsidRPr="00B439D2">
        <w:rPr>
          <w:rFonts w:asciiTheme="minorHAnsi" w:eastAsia="Calibri" w:hAnsiTheme="minorHAnsi" w:cstheme="minorHAnsi"/>
          <w:lang w:eastAsia="zh-CN"/>
        </w:rPr>
        <w:t xml:space="preserve">. </w:t>
      </w:r>
    </w:p>
    <w:p w14:paraId="5E3363FA"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lastRenderedPageBreak/>
        <w:t>Vyhodnocení: Při pracovním projednání návrhu se zástupkyní orgánu ochrany přírody MěÚ Kralupy nad Vltavou byl vznesen požadavek vyčlenit některé pěší stezky a pěšiny, které Změna č.8 navrhuje, jako nezpevněné.  Důvodem je snaha orgánu ochrany přírody zamezit stavebním zásahům do přírodně cenných lokalit, kterými některé stezky a pěšiny procházejí. Rozsah těchto výlučně nezpevněných stezek a pěšin byl projednáván na pracovních jednáních se zástupci pořizovatele a města a městským architektem.</w:t>
      </w:r>
    </w:p>
    <w:p w14:paraId="748F53CB"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 rámci Změny č.8 jsou proto vyčleněny stezky a pěšiny, které by se neměly zpevňovat. Graficky jsou znázorněny v příloze koordinačního výkresu O1Z8-S1 v měřítku 1:10 000.</w:t>
      </w:r>
    </w:p>
    <w:p w14:paraId="398E9B1E"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Změna č.8 definuje  nezpevněné stezky a pěšiny pro potřeby územního plánu Kralupy nad Vltavou tak, že „jejich povrch je výhradně přírodní (přirozené podloží, kámen, dřevo).“ Definice využívá formulaci z ČSN 73 6108 (viz kap. 6.1 závazné části územního plánu Definice pojmů, použitých v podmínkách pro využití ploch).</w:t>
      </w:r>
    </w:p>
    <w:p w14:paraId="2EE197DB"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I u ostatních cest, stezek a pěšin se také doporučuje použití přírodních a přírodě blízkých materiálů, které umožní alespoň částečné vsakování vody.</w:t>
      </w:r>
    </w:p>
    <w:p w14:paraId="1F8B6AC0"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Na základě dohody s odborem životního prostředí bude příloha koordinačního výkresu O1Z8-S1 v měřítku 1:10 000 upravena následovně:</w:t>
      </w:r>
    </w:p>
    <w:p w14:paraId="428B1873"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1.</w:t>
      </w:r>
      <w:r w:rsidRPr="00B439D2">
        <w:rPr>
          <w:rFonts w:asciiTheme="minorHAnsi" w:eastAsia="Calibri" w:hAnsiTheme="minorHAnsi" w:cstheme="minorHAnsi"/>
          <w:b/>
          <w:color w:val="FF0000"/>
          <w:lang w:eastAsia="zh-CN"/>
        </w:rPr>
        <w:tab/>
        <w:t>Lokalita Nad Lobčí – územní rezerva, do budoucna výhledově zastavitelná – možnost zpevnění.</w:t>
      </w:r>
    </w:p>
    <w:p w14:paraId="6D35BF4D"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2.</w:t>
      </w:r>
      <w:r w:rsidRPr="00B439D2">
        <w:rPr>
          <w:rFonts w:asciiTheme="minorHAnsi" w:eastAsia="Calibri" w:hAnsiTheme="minorHAnsi" w:cstheme="minorHAnsi"/>
          <w:b/>
          <w:color w:val="FF0000"/>
          <w:lang w:eastAsia="zh-CN"/>
        </w:rPr>
        <w:tab/>
        <w:t>Lokalita Kohout (plocha Z 24) částečně zpevněná, pod zahrádkami nezpevněná.</w:t>
      </w:r>
    </w:p>
    <w:p w14:paraId="41F8F0C6"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3.</w:t>
      </w:r>
      <w:r w:rsidRPr="00B439D2">
        <w:rPr>
          <w:rFonts w:asciiTheme="minorHAnsi" w:eastAsia="Calibri" w:hAnsiTheme="minorHAnsi" w:cstheme="minorHAnsi"/>
          <w:b/>
          <w:color w:val="FF0000"/>
          <w:lang w:eastAsia="zh-CN"/>
        </w:rPr>
        <w:tab/>
        <w:t xml:space="preserve">Cestička mezi budoucími zahrádkami (řešeno ve změně č. 10 územního plánu p. </w:t>
      </w:r>
      <w:proofErr w:type="spellStart"/>
      <w:r w:rsidRPr="00B439D2">
        <w:rPr>
          <w:rFonts w:asciiTheme="minorHAnsi" w:eastAsia="Calibri" w:hAnsiTheme="minorHAnsi" w:cstheme="minorHAnsi"/>
          <w:b/>
          <w:color w:val="FF0000"/>
          <w:lang w:eastAsia="zh-CN"/>
        </w:rPr>
        <w:t>Kariková</w:t>
      </w:r>
      <w:proofErr w:type="spellEnd"/>
      <w:r w:rsidRPr="00B439D2">
        <w:rPr>
          <w:rFonts w:asciiTheme="minorHAnsi" w:eastAsia="Calibri" w:hAnsiTheme="minorHAnsi" w:cstheme="minorHAnsi"/>
          <w:b/>
          <w:color w:val="FF0000"/>
          <w:lang w:eastAsia="zh-CN"/>
        </w:rPr>
        <w:t>) – s možností zpevnění.</w:t>
      </w:r>
    </w:p>
    <w:p w14:paraId="0639A2E4"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4.</w:t>
      </w:r>
      <w:r w:rsidRPr="00B439D2">
        <w:rPr>
          <w:rFonts w:asciiTheme="minorHAnsi" w:eastAsia="Calibri" w:hAnsiTheme="minorHAnsi" w:cstheme="minorHAnsi"/>
          <w:b/>
          <w:color w:val="FF0000"/>
          <w:lang w:eastAsia="zh-CN"/>
        </w:rPr>
        <w:tab/>
        <w:t>Nad Minickou skálou - terasa – ponecháno nezpevněné.</w:t>
      </w:r>
    </w:p>
    <w:p w14:paraId="6C2AB8D3"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5.</w:t>
      </w:r>
      <w:r w:rsidRPr="00B439D2">
        <w:rPr>
          <w:rFonts w:asciiTheme="minorHAnsi" w:eastAsia="Calibri" w:hAnsiTheme="minorHAnsi" w:cstheme="minorHAnsi"/>
          <w:b/>
          <w:color w:val="FF0000"/>
          <w:lang w:eastAsia="zh-CN"/>
        </w:rPr>
        <w:tab/>
        <w:t>Jižní stezka – Minice - také nezpevněná.</w:t>
      </w:r>
    </w:p>
    <w:p w14:paraId="3E01791A"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6.</w:t>
      </w:r>
      <w:r w:rsidRPr="00B439D2">
        <w:rPr>
          <w:rFonts w:asciiTheme="minorHAnsi" w:eastAsia="Calibri" w:hAnsiTheme="minorHAnsi" w:cstheme="minorHAnsi"/>
          <w:b/>
          <w:color w:val="FF0000"/>
          <w:lang w:eastAsia="zh-CN"/>
        </w:rPr>
        <w:tab/>
        <w:t>P. Houdek – Minice – také nezpevněná.</w:t>
      </w:r>
    </w:p>
    <w:p w14:paraId="598FBD6D"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7.</w:t>
      </w:r>
      <w:r w:rsidRPr="00B439D2">
        <w:rPr>
          <w:rFonts w:asciiTheme="minorHAnsi" w:eastAsia="Calibri" w:hAnsiTheme="minorHAnsi" w:cstheme="minorHAnsi"/>
          <w:b/>
          <w:color w:val="FF0000"/>
          <w:lang w:eastAsia="zh-CN"/>
        </w:rPr>
        <w:tab/>
        <w:t>Stará úvozová cesta také nezpevněná.</w:t>
      </w:r>
    </w:p>
    <w:p w14:paraId="3CC875DA" w14:textId="77777777" w:rsidR="004C6B61" w:rsidRPr="00B439D2" w:rsidRDefault="004C6B61" w:rsidP="004C6B61">
      <w:pPr>
        <w:ind w:left="720"/>
        <w:jc w:val="both"/>
        <w:rPr>
          <w:rFonts w:asciiTheme="minorHAnsi" w:eastAsia="Calibri" w:hAnsiTheme="minorHAnsi" w:cstheme="minorHAnsi"/>
          <w:lang w:eastAsia="zh-CN"/>
        </w:rPr>
      </w:pPr>
    </w:p>
    <w:p w14:paraId="715E01D6" w14:textId="77777777" w:rsidR="004C6B61" w:rsidRPr="00B439D2" w:rsidRDefault="004C6B61" w:rsidP="004C6B61">
      <w:pPr>
        <w:numPr>
          <w:ilvl w:val="0"/>
          <w:numId w:val="42"/>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lang w:eastAsia="zh-CN"/>
        </w:rPr>
        <w:t xml:space="preserve">Z důvodu ochrany přírody (zachování hodnoty biokoridoru) </w:t>
      </w:r>
      <w:r w:rsidRPr="00B439D2">
        <w:rPr>
          <w:rFonts w:asciiTheme="minorHAnsi" w:eastAsia="Calibri" w:hAnsiTheme="minorHAnsi" w:cstheme="minorHAnsi"/>
          <w:b/>
          <w:bCs/>
          <w:lang w:eastAsia="zh-CN"/>
        </w:rPr>
        <w:t xml:space="preserve">nesouhlasíme se zřizováním stezek u ploch výstavby Nad Lobčí </w:t>
      </w:r>
      <w:r w:rsidRPr="00B439D2">
        <w:rPr>
          <w:rFonts w:asciiTheme="minorHAnsi" w:eastAsia="Calibri" w:hAnsiTheme="minorHAnsi" w:cstheme="minorHAnsi"/>
          <w:lang w:eastAsia="zh-CN"/>
        </w:rPr>
        <w:t xml:space="preserve">(ve svahu p.č. 244/2 v k.ú. Lobeč + sousední pozemky). </w:t>
      </w:r>
    </w:p>
    <w:p w14:paraId="3E79602F" w14:textId="77777777" w:rsidR="004C6B61" w:rsidRPr="00B439D2" w:rsidRDefault="004C6B61" w:rsidP="004C6B61">
      <w:pPr>
        <w:ind w:firstLine="709"/>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 xml:space="preserve">Vyhodnocení: </w:t>
      </w:r>
    </w:p>
    <w:p w14:paraId="516BC536" w14:textId="77777777" w:rsidR="004C6B61" w:rsidRPr="00B439D2" w:rsidRDefault="004C6B61" w:rsidP="004C6B61">
      <w:pPr>
        <w:ind w:left="720"/>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 xml:space="preserve">V dané lokalitě je problematická zejména stezka označovaná v odůvodnění Změny č.8 územního plánu číslem 10 (viz výkres O1Z8). Změna územního plánu ji navrhuje s nezpevněným povrchem. Právě tento úsek umožňuje pěší propojení zeleným pásem mezi centrem města a Lutovníkem. Změna č.8 zakresluje hlavní existující stezky v tomto území (9), (12) a doplňuje nové, které mají nahradit stezky, které „vytlačila“ až na samý okraj svahu nová zástavba rodinných domů. Stezka (10) je propojena do lokality navržené zástavby Z61 a stezka (11) je vedena přes plochu veřejné zeleně a dále po okraji soukromého pozemku do Neklanovy ulice – do zastavitelné plochy Z22. Stezka č.11 není z hlediska ochrany přírody problematická. Vypuštěním stezky č.10 dojde k rozpojení celého systému stezek a pěšin. Vzhledem k podmínkám – relativně příkrý svah -  se bude jednat jen o pěšinu, jaké známe z horského prostředí. Proto navrhujeme tuto stezku, respektive pěšinu, v ÚP ponechat. Do odůvodnění bude ke stezce označené číslem 10 doplněno následující: </w:t>
      </w:r>
      <w:bookmarkStart w:id="334" w:name="_Hlk178239364"/>
      <w:r w:rsidRPr="00B439D2">
        <w:rPr>
          <w:rFonts w:asciiTheme="minorHAnsi" w:eastAsia="Calibri" w:hAnsiTheme="minorHAnsi" w:cstheme="minorHAnsi"/>
          <w:b/>
          <w:color w:val="FF0000"/>
          <w:lang w:eastAsia="zh-CN"/>
        </w:rPr>
        <w:t>V případě úpravy této stezky nesmí mít negativní na vliv na biokoridor, případná úprava stezky bude projednána s orgánem ochrany přírody.</w:t>
      </w:r>
    </w:p>
    <w:bookmarkEnd w:id="334"/>
    <w:p w14:paraId="712E24FB"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124D9537" w14:textId="77777777" w:rsidR="004C6B61" w:rsidRPr="00B439D2" w:rsidRDefault="004C6B61" w:rsidP="004C6B61">
      <w:pPr>
        <w:numPr>
          <w:ilvl w:val="0"/>
          <w:numId w:val="40"/>
        </w:numPr>
        <w:autoSpaceDE/>
        <w:autoSpaceDN/>
        <w:rPr>
          <w:rFonts w:asciiTheme="minorHAnsi" w:eastAsia="Calibri" w:hAnsiTheme="minorHAnsi" w:cstheme="minorHAnsi"/>
          <w:lang w:eastAsia="zh-CN"/>
        </w:rPr>
      </w:pPr>
      <w:r w:rsidRPr="00B439D2">
        <w:rPr>
          <w:rFonts w:asciiTheme="minorHAnsi" w:eastAsia="Calibri" w:hAnsiTheme="minorHAnsi" w:cstheme="minorHAnsi"/>
          <w:u w:val="single"/>
          <w:lang w:eastAsia="zh-CN"/>
        </w:rPr>
        <w:t>Ministerstvo obrany ČR, Tychonova 1, 160 01 Praha 6,</w:t>
      </w:r>
      <w:r w:rsidRPr="00B439D2">
        <w:rPr>
          <w:rFonts w:asciiTheme="minorHAnsi" w:eastAsia="Calibri" w:hAnsiTheme="minorHAnsi" w:cstheme="minorHAnsi"/>
          <w:lang w:eastAsia="zh-CN"/>
        </w:rPr>
        <w:t xml:space="preserve"> stanovisko zde dne 21.03.2024, č.j.: MO 248402/2024-1322, evidováno pod č.j.: MUKV  19225/2024 VYST</w:t>
      </w:r>
    </w:p>
    <w:p w14:paraId="45622557" w14:textId="77777777" w:rsidR="004C6B61" w:rsidRPr="00B439D2" w:rsidRDefault="004C6B61" w:rsidP="004C6B61">
      <w:pPr>
        <w:rPr>
          <w:rFonts w:asciiTheme="minorHAnsi" w:eastAsia="Calibri" w:hAnsiTheme="minorHAnsi" w:cstheme="minorHAnsi"/>
          <w:lang w:eastAsia="zh-CN"/>
        </w:rPr>
      </w:pPr>
    </w:p>
    <w:p w14:paraId="613F4395" w14:textId="77777777" w:rsidR="004C6B61" w:rsidRPr="00B439D2" w:rsidRDefault="004C6B61" w:rsidP="004C6B61">
      <w:pPr>
        <w:jc w:val="both"/>
        <w:rPr>
          <w:rFonts w:asciiTheme="minorHAnsi" w:eastAsia="Calibri" w:hAnsiTheme="minorHAnsi" w:cstheme="minorHAnsi"/>
          <w:b/>
          <w:lang w:eastAsia="zh-CN"/>
        </w:rPr>
      </w:pPr>
      <w:r w:rsidRPr="00B439D2">
        <w:rPr>
          <w:rFonts w:asciiTheme="minorHAnsi" w:eastAsia="Calibri" w:hAnsiTheme="minorHAnsi" w:cstheme="minorHAnsi"/>
          <w:b/>
          <w:lang w:eastAsia="zh-CN"/>
        </w:rPr>
        <w:t>K navrženým dílčím změnám změny č. 8 územního plánu Kralupy nad Vltavou nemá Ministerstvo obrany ČR připomínek. Navrhované funkční využití dílčích změn nenaruší veřejný zájem na zajištění obrany a bezpečnosti státu.</w:t>
      </w:r>
    </w:p>
    <w:p w14:paraId="5310A82F" w14:textId="77777777" w:rsidR="004C6B61" w:rsidRPr="00B439D2" w:rsidRDefault="004C6B61" w:rsidP="004C6B61">
      <w:pPr>
        <w:jc w:val="both"/>
        <w:rPr>
          <w:rFonts w:asciiTheme="minorHAnsi" w:eastAsia="Calibri" w:hAnsiTheme="minorHAnsi" w:cstheme="minorHAnsi"/>
          <w:b/>
          <w:lang w:eastAsia="zh-CN"/>
        </w:rPr>
      </w:pPr>
      <w:r w:rsidRPr="00B439D2">
        <w:rPr>
          <w:rFonts w:asciiTheme="minorHAnsi" w:eastAsia="Calibri" w:hAnsiTheme="minorHAnsi" w:cstheme="minorHAnsi"/>
          <w:b/>
          <w:lang w:eastAsia="zh-CN"/>
        </w:rPr>
        <w:t>Ministerstvo obrany ČR ve veřejném zájmu důrazně žádá o zapracování limitů a zájmů Ministerstva obrany do návrhu územně plánovací dokumentace.</w:t>
      </w:r>
    </w:p>
    <w:p w14:paraId="4110F2FC" w14:textId="77777777" w:rsidR="004C6B61" w:rsidRPr="00B439D2" w:rsidRDefault="004C6B61" w:rsidP="004C6B61">
      <w:pPr>
        <w:jc w:val="both"/>
        <w:rPr>
          <w:rFonts w:asciiTheme="minorHAnsi" w:eastAsia="Calibri" w:hAnsiTheme="minorHAnsi" w:cstheme="minorHAnsi"/>
          <w:b/>
          <w:u w:val="single"/>
          <w:lang w:eastAsia="zh-CN"/>
        </w:rPr>
      </w:pPr>
      <w:r w:rsidRPr="00B439D2">
        <w:rPr>
          <w:rFonts w:asciiTheme="minorHAnsi" w:eastAsia="Calibri" w:hAnsiTheme="minorHAnsi" w:cstheme="minorHAnsi"/>
          <w:b/>
          <w:u w:val="single"/>
          <w:lang w:eastAsia="zh-CN"/>
        </w:rPr>
        <w:t>Celé správní území obce se nachází ve vymezeném území Ministerstva obrany:</w:t>
      </w:r>
    </w:p>
    <w:p w14:paraId="42467434"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eastAsia="Calibri" w:hAnsiTheme="minorHAnsi" w:cstheme="minorHAnsi"/>
          <w:b/>
          <w:lang w:eastAsia="zh-CN"/>
        </w:rPr>
        <w:t>OP RLP - Ochranném pásmu radiolokačního zařízení, které je nutno respektovat podle ustanovení § 37 zákona č. 49/1997 Sb. o civilním letectví.</w:t>
      </w:r>
      <w:r w:rsidRPr="00B439D2">
        <w:rPr>
          <w:rFonts w:asciiTheme="minorHAnsi" w:eastAsia="Calibri" w:hAnsiTheme="minorHAnsi" w:cstheme="minorHAnsi"/>
          <w:lang w:eastAsia="zh-CN"/>
        </w:rPr>
        <w:t xml:space="preserve"> V tomto území lze umístit a povolit níže uvedené stavby jen na základě závazného stanoviska Ministerstva obrany (dle ustanovení § 175 odst. 1 zákona č. 183/2006 Sb. o územním plánování a stavebním řádu) – viz ÚAP – jev 102a. Jedná se o výstavbu (včetně rekonstrukce a přestavby) větrných elektráren, výškových staveb, venkovního vedení </w:t>
      </w:r>
      <w:proofErr w:type="spellStart"/>
      <w:r w:rsidRPr="00B439D2">
        <w:rPr>
          <w:rFonts w:asciiTheme="minorHAnsi" w:eastAsia="Calibri" w:hAnsiTheme="minorHAnsi" w:cstheme="minorHAnsi"/>
          <w:lang w:eastAsia="zh-CN"/>
        </w:rPr>
        <w:t>vvn</w:t>
      </w:r>
      <w:proofErr w:type="spellEnd"/>
      <w:r w:rsidRPr="00B439D2">
        <w:rPr>
          <w:rFonts w:asciiTheme="minorHAnsi" w:eastAsia="Calibri" w:hAnsiTheme="minorHAnsi" w:cstheme="minorHAnsi"/>
          <w:lang w:eastAsia="zh-CN"/>
        </w:rPr>
        <w:t xml:space="preserve"> a </w:t>
      </w:r>
      <w:proofErr w:type="spellStart"/>
      <w:r w:rsidRPr="00B439D2">
        <w:rPr>
          <w:rFonts w:asciiTheme="minorHAnsi" w:eastAsia="Calibri" w:hAnsiTheme="minorHAnsi" w:cstheme="minorHAnsi"/>
          <w:lang w:eastAsia="zh-CN"/>
        </w:rPr>
        <w:t>vn</w:t>
      </w:r>
      <w:proofErr w:type="spellEnd"/>
      <w:r w:rsidRPr="00B439D2">
        <w:rPr>
          <w:rFonts w:asciiTheme="minorHAnsi" w:eastAsia="Calibri" w:hAnsiTheme="minorHAnsi" w:cstheme="minorHAnsi"/>
          <w:lang w:eastAsia="zh-CN"/>
        </w:rPr>
        <w:t>, základnových stanic mobilních operátorů. V tomto vymezeném území může být výstavba větrných elektráren, výškových staveb nad 30 m nad terénem a staveb tvořících dominanty v terénu výškově omezena nebo zakázána.</w:t>
      </w:r>
    </w:p>
    <w:p w14:paraId="23E4D3BF"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1C9C0C99"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b/>
          <w:bCs/>
          <w:sz w:val="20"/>
          <w:szCs w:val="20"/>
        </w:rPr>
        <w:t xml:space="preserve">Ministerstvo obrany ČR požaduje respektovat výše uvedené vymezené území a zapracovat je do grafické části formou následující textové poznámky pod legendu koordinačního výkresu: „Celé správní území obce je situováno v ochranném pásmu radiolokačního zařízení Ministerstva obrany”. </w:t>
      </w:r>
    </w:p>
    <w:p w14:paraId="299C04A1"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b/>
          <w:bCs/>
          <w:sz w:val="20"/>
          <w:szCs w:val="20"/>
        </w:rPr>
        <w:t xml:space="preserve">V textové části návrhu územního plánu v Odůvodnění je výše uvedené vymezené území již zapracováno a musí být i nadále stabilizováno. </w:t>
      </w:r>
    </w:p>
    <w:p w14:paraId="616A4D0F"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b/>
          <w:bCs/>
          <w:sz w:val="20"/>
          <w:szCs w:val="20"/>
        </w:rPr>
        <w:t xml:space="preserve">Na celém správním území je zájem Ministerstva obrany posuzován z hlediska povolování níže uvedených druhů staveb podle ustanovení § 175 zákona č. 183/2006 Sb. </w:t>
      </w:r>
      <w:r w:rsidRPr="00B439D2">
        <w:rPr>
          <w:rFonts w:asciiTheme="minorHAnsi" w:hAnsiTheme="minorHAnsi" w:cstheme="minorHAnsi"/>
          <w:sz w:val="20"/>
          <w:szCs w:val="20"/>
        </w:rPr>
        <w:t xml:space="preserve">(dle ÚAP jev 119) </w:t>
      </w:r>
    </w:p>
    <w:p w14:paraId="461B179C"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Na celém správním území umístit a povolit níže uvedené stavby jen na základě závazného stanoviska Ministerstva obrany: </w:t>
      </w:r>
    </w:p>
    <w:p w14:paraId="18658960"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rekonstrukce a opravy dálniční sítě, rychlostních komunikací, silnic I. II. a III. třídy </w:t>
      </w:r>
    </w:p>
    <w:p w14:paraId="0A53E937"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a rekonstrukce železničních tratí a jejich objektů </w:t>
      </w:r>
    </w:p>
    <w:p w14:paraId="5026A571"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a rekonstrukce letišť všech druhů, včetně zařízení </w:t>
      </w:r>
    </w:p>
    <w:p w14:paraId="75A5BE4F"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vedení VN a VVN </w:t>
      </w:r>
    </w:p>
    <w:p w14:paraId="7282C9DE"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větrných elektráren </w:t>
      </w:r>
    </w:p>
    <w:p w14:paraId="1E873C84"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radioelektronických zařízení (radiové, radiolokační, radionavigační, telemetrická) včetně anténních systémů a opěrných konstrukcí (např. základnové stanice….) </w:t>
      </w:r>
    </w:p>
    <w:p w14:paraId="452958F6"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objektů a zařízení vysokých 30 m a více nad terénem </w:t>
      </w:r>
    </w:p>
    <w:p w14:paraId="5E46BA5E"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vodních nádrží (přehrady, rybníky) </w:t>
      </w:r>
    </w:p>
    <w:p w14:paraId="5A68A2A8"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 výstavba objektů tvořících dominanty v území (např. rozhledny) </w:t>
      </w:r>
    </w:p>
    <w:p w14:paraId="7B34E031" w14:textId="77777777" w:rsidR="004C6B61" w:rsidRPr="00B439D2" w:rsidRDefault="004C6B61" w:rsidP="004C6B61">
      <w:pPr>
        <w:widowControl/>
        <w:shd w:val="clear" w:color="auto" w:fill="FFFFFF"/>
        <w:suppressAutoHyphens/>
        <w:jc w:val="both"/>
        <w:rPr>
          <w:rFonts w:asciiTheme="minorHAnsi" w:hAnsiTheme="minorHAnsi" w:cstheme="minorHAnsi"/>
          <w:b/>
          <w:bCs/>
        </w:rPr>
      </w:pPr>
      <w:r w:rsidRPr="00B439D2">
        <w:rPr>
          <w:rFonts w:asciiTheme="minorHAnsi" w:hAnsiTheme="minorHAnsi" w:cstheme="minorHAnsi"/>
          <w:b/>
          <w:bCs/>
        </w:rPr>
        <w:t>Výše uvedené vymezené území je v textové i grafické části návrhu územního plánu již zapracováno a musí být i nadále stabilizováno.</w:t>
      </w:r>
    </w:p>
    <w:p w14:paraId="3689BDD9" w14:textId="77777777" w:rsidR="004C6B61" w:rsidRPr="00B439D2" w:rsidRDefault="004C6B61" w:rsidP="004C6B61">
      <w:pPr>
        <w:widowControl/>
        <w:shd w:val="clear" w:color="auto" w:fill="FFFFFF"/>
        <w:suppressAutoHyphens/>
        <w:jc w:val="both"/>
        <w:rPr>
          <w:rFonts w:asciiTheme="minorHAnsi" w:hAnsiTheme="minorHAnsi" w:cstheme="minorHAnsi"/>
          <w:b/>
          <w:bCs/>
        </w:rPr>
      </w:pPr>
    </w:p>
    <w:p w14:paraId="5D450605" w14:textId="77777777" w:rsidR="004C6B61" w:rsidRPr="00B439D2" w:rsidRDefault="004C6B61" w:rsidP="004C6B61">
      <w:pPr>
        <w:widowControl/>
        <w:shd w:val="clear" w:color="auto" w:fill="FFFFFF"/>
        <w:suppressAutoHyphens/>
        <w:jc w:val="both"/>
        <w:rPr>
          <w:rFonts w:asciiTheme="minorHAnsi" w:hAnsiTheme="minorHAnsi" w:cstheme="minorHAnsi"/>
          <w:b/>
          <w:bCs/>
        </w:rPr>
      </w:pPr>
      <w:r w:rsidRPr="00B439D2">
        <w:rPr>
          <w:rFonts w:asciiTheme="minorHAnsi" w:hAnsiTheme="minorHAnsi" w:cstheme="minorHAnsi"/>
          <w:b/>
          <w:bCs/>
        </w:rPr>
        <w:t>Odůvodnění</w:t>
      </w:r>
    </w:p>
    <w:p w14:paraId="3C04E600"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Ministerstvo obrany ČR v souladu se zmocněním v § 6 odst. 1 písmeno h) zákona o zajišťování obrany ČR a zmocněním v § 175 odst. 1 stavebního zákona provedlo po obdržení oznámení pořizovatele územně plánovací dokumentace (dále jen „ÚPD“) vyhodnocení výše uvedeného návrhu z pozice dotčeného orgánu. </w:t>
      </w:r>
    </w:p>
    <w:p w14:paraId="22F87554"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Výše uvedená vymezená území Ministerstva obrany ČR tvoří neopomenutelné limity v území nadregionálního významu a jejich respektování a zapracování do ÚPD je požadováno ve veřejném zájmu pro zajištění obrany a bezpečnosti státu. </w:t>
      </w:r>
    </w:p>
    <w:p w14:paraId="30B9DD80"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Toto stanovisko Ministerstva obrany ČR je uplatněno v kontinuitě na poskytnuté údaje o území úřadu územního plánování pro zpracování územně analytických podkladů ORP. </w:t>
      </w:r>
    </w:p>
    <w:p w14:paraId="65734400" w14:textId="77777777" w:rsidR="004C6B61" w:rsidRPr="00B439D2" w:rsidRDefault="004C6B61" w:rsidP="004C6B61">
      <w:pPr>
        <w:widowControl/>
        <w:shd w:val="clear" w:color="auto" w:fill="FFFFFF"/>
        <w:suppressAutoHyphens/>
        <w:jc w:val="both"/>
        <w:rPr>
          <w:rFonts w:asciiTheme="minorHAnsi" w:hAnsiTheme="minorHAnsi" w:cstheme="minorHAnsi"/>
        </w:rPr>
      </w:pPr>
      <w:r w:rsidRPr="00B439D2">
        <w:rPr>
          <w:rFonts w:asciiTheme="minorHAnsi" w:hAnsiTheme="minorHAnsi" w:cstheme="minorHAnsi"/>
        </w:rPr>
        <w:t>Ministerstvo obrany ČR nemá k předloženému návrhu ÚPD další připomínky za předpokladu zapracování výše uvedeného vymezeného území Ministerstva obrany do grafické části v souladu s tímto stanoviskem a následného stabilizování a respektování výše uvedených vymezených území. Jedná se o provedení úprav části Odůvodnění, které neovlivňují koncepci předložené ÚPD. Veškeré požadavky Ministerstva obrany jsou uplatněny ve veřejném zájmu na zajištění obrany a bezpečnosti státu a jsou deklarací stávajících strategicky důležitých limitů v území, jejichž nerespektování by vedlo k ohrožení funkčnosti speciálních zařízení Ministerstva obrany.</w:t>
      </w:r>
    </w:p>
    <w:p w14:paraId="12049F4D" w14:textId="77777777" w:rsidR="004C6B61" w:rsidRPr="00B439D2" w:rsidRDefault="004C6B61" w:rsidP="004C6B61">
      <w:pPr>
        <w:widowControl/>
        <w:shd w:val="clear" w:color="auto" w:fill="FFFFFF"/>
        <w:suppressAutoHyphens/>
        <w:rPr>
          <w:rFonts w:asciiTheme="minorHAnsi" w:hAnsiTheme="minorHAnsi" w:cstheme="minorHAnsi"/>
        </w:rPr>
      </w:pPr>
    </w:p>
    <w:p w14:paraId="566004A5" w14:textId="77777777" w:rsidR="004C6B61" w:rsidRPr="00B439D2" w:rsidRDefault="004C6B61" w:rsidP="004C6B61">
      <w:pPr>
        <w:widowControl/>
        <w:shd w:val="clear" w:color="auto" w:fill="FFFFFF"/>
        <w:suppressAutoHyphens/>
        <w:jc w:val="both"/>
        <w:rPr>
          <w:rFonts w:asciiTheme="minorHAnsi" w:hAnsiTheme="minorHAnsi" w:cstheme="minorHAnsi"/>
          <w:b/>
          <w:color w:val="FF0000"/>
        </w:rPr>
      </w:pPr>
      <w:r w:rsidRPr="00B439D2">
        <w:rPr>
          <w:rFonts w:asciiTheme="minorHAnsi" w:hAnsiTheme="minorHAnsi" w:cstheme="minorHAnsi"/>
          <w:b/>
          <w:color w:val="FF0000"/>
        </w:rPr>
        <w:t>Vyhodnocení: Do grafické části bude doplněna následující textová poznámka pod legendu koordinačního výkresu: „</w:t>
      </w:r>
      <w:bookmarkStart w:id="335" w:name="_Hlk178240000"/>
      <w:r w:rsidRPr="00B439D2">
        <w:rPr>
          <w:rFonts w:asciiTheme="minorHAnsi" w:hAnsiTheme="minorHAnsi" w:cstheme="minorHAnsi"/>
          <w:b/>
          <w:color w:val="FF0000"/>
        </w:rPr>
        <w:t>Celé správní území obce je situováno v ochranném pásmu radiolokačního zařízení Ministerstva obrany</w:t>
      </w:r>
      <w:bookmarkEnd w:id="335"/>
      <w:r w:rsidRPr="00B439D2">
        <w:rPr>
          <w:rFonts w:asciiTheme="minorHAnsi" w:hAnsiTheme="minorHAnsi" w:cstheme="minorHAnsi"/>
          <w:b/>
          <w:color w:val="FF0000"/>
        </w:rPr>
        <w:t>”.</w:t>
      </w:r>
    </w:p>
    <w:p w14:paraId="3BBDF80B" w14:textId="77777777" w:rsidR="004C6B61" w:rsidRPr="00B439D2" w:rsidRDefault="004C6B61" w:rsidP="004C6B61">
      <w:pPr>
        <w:widowControl/>
        <w:shd w:val="clear" w:color="auto" w:fill="FFFFFF"/>
        <w:suppressAutoHyphens/>
        <w:rPr>
          <w:rFonts w:asciiTheme="minorHAnsi" w:eastAsia="Calibri" w:hAnsiTheme="minorHAnsi" w:cstheme="minorHAnsi"/>
          <w:b/>
          <w:color w:val="FF0000"/>
          <w:lang w:eastAsia="zh-CN"/>
        </w:rPr>
      </w:pPr>
    </w:p>
    <w:p w14:paraId="01E1A135" w14:textId="77777777" w:rsidR="004C6B61" w:rsidRPr="00B439D2" w:rsidRDefault="004C6B61" w:rsidP="004C6B61">
      <w:pPr>
        <w:widowControl/>
        <w:shd w:val="clear" w:color="auto" w:fill="FFFFFF"/>
        <w:suppressAutoHyphens/>
        <w:ind w:left="720" w:hanging="720"/>
        <w:jc w:val="both"/>
        <w:rPr>
          <w:rFonts w:asciiTheme="minorHAnsi" w:eastAsia="Calibri" w:hAnsiTheme="minorHAnsi" w:cstheme="minorHAnsi"/>
          <w:lang w:eastAsia="zh-CN"/>
        </w:rPr>
      </w:pPr>
      <w:r w:rsidRPr="00B439D2">
        <w:rPr>
          <w:rFonts w:asciiTheme="minorHAnsi" w:eastAsia="Calibri" w:hAnsiTheme="minorHAnsi" w:cstheme="minorHAnsi"/>
          <w:lang w:eastAsia="zh-CN"/>
        </w:rPr>
        <w:t>•</w:t>
      </w:r>
      <w:r w:rsidRPr="00B439D2">
        <w:rPr>
          <w:rFonts w:asciiTheme="minorHAnsi" w:eastAsia="Calibri" w:hAnsiTheme="minorHAnsi" w:cstheme="minorHAnsi"/>
          <w:lang w:eastAsia="zh-CN"/>
        </w:rPr>
        <w:tab/>
      </w:r>
      <w:r w:rsidRPr="00B439D2">
        <w:rPr>
          <w:rFonts w:asciiTheme="minorHAnsi" w:eastAsia="Calibri" w:hAnsiTheme="minorHAnsi" w:cstheme="minorHAnsi"/>
          <w:u w:val="single"/>
          <w:lang w:eastAsia="zh-CN"/>
        </w:rPr>
        <w:t xml:space="preserve">Krajský úřad Středočeského kraje, Zborovského 81/11, 15000 Praha 5, ředitel krajského úřadu, </w:t>
      </w:r>
      <w:r w:rsidRPr="00B439D2">
        <w:rPr>
          <w:rFonts w:asciiTheme="minorHAnsi" w:eastAsia="Calibri" w:hAnsiTheme="minorHAnsi" w:cstheme="minorHAnsi"/>
          <w:lang w:eastAsia="zh-CN"/>
        </w:rPr>
        <w:t>koordinované stanovisko ze dne 19.03.2024, č.j.: 024391/2024/KUSK, evidováno pod č.j.: MUKV  18907/2024 VYST</w:t>
      </w:r>
    </w:p>
    <w:p w14:paraId="47F20E40" w14:textId="77777777" w:rsidR="004C6B61" w:rsidRPr="00B439D2" w:rsidRDefault="004C6B61" w:rsidP="004C6B61">
      <w:pPr>
        <w:widowControl/>
        <w:shd w:val="clear" w:color="auto" w:fill="FFFFFF"/>
        <w:suppressAutoHyphens/>
        <w:jc w:val="both"/>
        <w:rPr>
          <w:rFonts w:asciiTheme="minorHAnsi" w:eastAsia="Calibri" w:hAnsiTheme="minorHAnsi" w:cstheme="minorHAnsi"/>
          <w:u w:val="single"/>
          <w:lang w:eastAsia="zh-CN"/>
        </w:rPr>
      </w:pPr>
    </w:p>
    <w:p w14:paraId="2C19763C" w14:textId="77777777" w:rsidR="004C6B61" w:rsidRPr="00B439D2" w:rsidRDefault="004C6B61" w:rsidP="004C6B61">
      <w:pPr>
        <w:pStyle w:val="Default"/>
        <w:rPr>
          <w:rFonts w:asciiTheme="minorHAnsi" w:hAnsiTheme="minorHAnsi" w:cstheme="minorHAnsi"/>
          <w:sz w:val="20"/>
          <w:szCs w:val="20"/>
        </w:rPr>
      </w:pPr>
      <w:r w:rsidRPr="00B439D2">
        <w:rPr>
          <w:rFonts w:asciiTheme="minorHAnsi" w:hAnsiTheme="minorHAnsi" w:cstheme="minorHAnsi"/>
          <w:b/>
          <w:bCs/>
          <w:sz w:val="20"/>
          <w:szCs w:val="20"/>
        </w:rPr>
        <w:t xml:space="preserve">1. Odbor životního prostředí a zemědělství </w:t>
      </w:r>
    </w:p>
    <w:p w14:paraId="67D9A320"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b/>
          <w:bCs/>
          <w:sz w:val="20"/>
          <w:szCs w:val="20"/>
        </w:rPr>
        <w:t xml:space="preserve">stanovisko dle zákona č. 114/1992 Sb., o ochraně přírody a krajiny, ve znění pozdějších předpisů </w:t>
      </w:r>
      <w:r w:rsidRPr="00B439D2">
        <w:rPr>
          <w:rFonts w:asciiTheme="minorHAnsi" w:hAnsiTheme="minorHAnsi" w:cstheme="minorHAnsi"/>
          <w:sz w:val="20"/>
          <w:szCs w:val="20"/>
        </w:rPr>
        <w:t xml:space="preserve">Předmětem návrhu změny územního plánu je přehodnocení, upravení, doplnění či odstranění účelových cest v krajině zakreslených v ÚP Kralupy nad Vltavou. Základní koncepce rozvoje města není změnou ÚP změněna. Nenavrhují se nové zastavitelné plochy, pouze plochy změn v krajině pro nové cesty. Základní koncepce dopravní a technické infrastruktury je změnou ÚP rozvinuta. Změna č. 8 ÚP doplňuje systém cest, stezek a pěšin v krajině. Jsou také aktualizovány cyklostezky a cyklotrasy, a to stávající i navržené. </w:t>
      </w:r>
    </w:p>
    <w:p w14:paraId="2353FFD5"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Krajský úřad Středočeského kraje (dále jen Krajský úřad), jako příslušný orgán ochrany přírody a krajiny dle ustanovení § 77a odst. 4 písm. o) zákona České národní rady č. 114/1992 Sb., o ochraně přírody a krajiny, v účinném znění (dále jen zákon č. 114/1992 Sb.) sděluje, že </w:t>
      </w:r>
      <w:r w:rsidRPr="00B439D2">
        <w:rPr>
          <w:rFonts w:asciiTheme="minorHAnsi" w:hAnsiTheme="minorHAnsi" w:cstheme="minorHAnsi"/>
          <w:b/>
          <w:bCs/>
          <w:sz w:val="20"/>
          <w:szCs w:val="20"/>
        </w:rPr>
        <w:t xml:space="preserve">lze vyloučit významný vliv </w:t>
      </w:r>
      <w:r w:rsidRPr="00B439D2">
        <w:rPr>
          <w:rFonts w:asciiTheme="minorHAnsi" w:hAnsiTheme="minorHAnsi" w:cstheme="minorHAnsi"/>
          <w:sz w:val="20"/>
          <w:szCs w:val="20"/>
        </w:rPr>
        <w:t xml:space="preserve">předložené koncepce </w:t>
      </w:r>
      <w:r w:rsidRPr="00B439D2">
        <w:rPr>
          <w:rFonts w:asciiTheme="minorHAnsi" w:hAnsiTheme="minorHAnsi" w:cstheme="minorHAnsi"/>
          <w:sz w:val="20"/>
          <w:szCs w:val="20"/>
        </w:rPr>
        <w:lastRenderedPageBreak/>
        <w:t>samostatně i ve spojení s jinými koncepcemi nebo záměry na předmět ochrany nebo celistvost evropsky významných lokalit (dále jen „EVL“) nebo ptačích oblastí stanovených příslušnými vládními nařízeními, které jsou v působnosti Krajského úřadu. Nejbližší území soustavy Natura 2000 v působnosti Krajského úřadu je EVL Veltrusy (CZ0213083), která je vzdálena cca 1,5 km severním směrem od města Kralupy nad Vltavou. Předmětem ochrany EVL je páchník hnědý (</w:t>
      </w:r>
      <w:proofErr w:type="spellStart"/>
      <w:r w:rsidRPr="00B439D2">
        <w:rPr>
          <w:rFonts w:asciiTheme="minorHAnsi" w:hAnsiTheme="minorHAnsi" w:cstheme="minorHAnsi"/>
          <w:i/>
          <w:iCs/>
          <w:sz w:val="20"/>
          <w:szCs w:val="20"/>
        </w:rPr>
        <w:t>Osmoderma</w:t>
      </w:r>
      <w:proofErr w:type="spellEnd"/>
      <w:r w:rsidRPr="00B439D2">
        <w:rPr>
          <w:rFonts w:asciiTheme="minorHAnsi" w:hAnsiTheme="minorHAnsi" w:cstheme="minorHAnsi"/>
          <w:i/>
          <w:iCs/>
          <w:sz w:val="20"/>
          <w:szCs w:val="20"/>
        </w:rPr>
        <w:t xml:space="preserve"> eremita</w:t>
      </w:r>
      <w:r w:rsidRPr="00B439D2">
        <w:rPr>
          <w:rFonts w:asciiTheme="minorHAnsi" w:hAnsiTheme="minorHAnsi" w:cstheme="minorHAnsi"/>
          <w:sz w:val="20"/>
          <w:szCs w:val="20"/>
        </w:rPr>
        <w:t>) a roháč obecný (</w:t>
      </w:r>
      <w:proofErr w:type="spellStart"/>
      <w:r w:rsidRPr="00B439D2">
        <w:rPr>
          <w:rFonts w:asciiTheme="minorHAnsi" w:hAnsiTheme="minorHAnsi" w:cstheme="minorHAnsi"/>
          <w:i/>
          <w:iCs/>
          <w:sz w:val="20"/>
          <w:szCs w:val="20"/>
        </w:rPr>
        <w:t>Lucanus</w:t>
      </w:r>
      <w:proofErr w:type="spellEnd"/>
      <w:r w:rsidRPr="00B439D2">
        <w:rPr>
          <w:rFonts w:asciiTheme="minorHAnsi" w:hAnsiTheme="minorHAnsi" w:cstheme="minorHAnsi"/>
          <w:i/>
          <w:iCs/>
          <w:sz w:val="20"/>
          <w:szCs w:val="20"/>
        </w:rPr>
        <w:t xml:space="preserve"> </w:t>
      </w:r>
      <w:proofErr w:type="spellStart"/>
      <w:r w:rsidRPr="00B439D2">
        <w:rPr>
          <w:rFonts w:asciiTheme="minorHAnsi" w:hAnsiTheme="minorHAnsi" w:cstheme="minorHAnsi"/>
          <w:i/>
          <w:iCs/>
          <w:sz w:val="20"/>
          <w:szCs w:val="20"/>
        </w:rPr>
        <w:t>cervus</w:t>
      </w:r>
      <w:proofErr w:type="spellEnd"/>
      <w:r w:rsidRPr="00B439D2">
        <w:rPr>
          <w:rFonts w:asciiTheme="minorHAnsi" w:hAnsiTheme="minorHAnsi" w:cstheme="minorHAnsi"/>
          <w:sz w:val="20"/>
          <w:szCs w:val="20"/>
        </w:rPr>
        <w:t xml:space="preserve">). </w:t>
      </w:r>
    </w:p>
    <w:p w14:paraId="688A55DC"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Vzhledem k charakteru koncepce, předmětu ochrany EVL a vzdálenosti, </w:t>
      </w:r>
      <w:r w:rsidRPr="00B439D2">
        <w:rPr>
          <w:rFonts w:asciiTheme="minorHAnsi" w:hAnsiTheme="minorHAnsi" w:cstheme="minorHAnsi"/>
          <w:b/>
          <w:bCs/>
          <w:sz w:val="20"/>
          <w:szCs w:val="20"/>
        </w:rPr>
        <w:t xml:space="preserve">nelze její negativní ovlivnění očekávat. </w:t>
      </w:r>
    </w:p>
    <w:p w14:paraId="1E0CBDB4"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Z hlediska zvláště chráněných druhů upozorňujeme na nálezy zvláště chráněných druhů ve správním obvodu města Kralupy nad Vltavou dle nálezové databáze spravované Agenturou ochrany přírody a krajiny ČR. Krajský úřad upozorňuje, že je třeba respektovat základní ochranné podmínky těchto druhů definované v ust. § 50 resp. § 49 zákona č. 114/1992 Sb. </w:t>
      </w:r>
    </w:p>
    <w:p w14:paraId="69D661A1" w14:textId="77777777" w:rsidR="004C6B61" w:rsidRPr="00B439D2" w:rsidRDefault="004C6B61" w:rsidP="004C6B61">
      <w:pPr>
        <w:pStyle w:val="Default"/>
        <w:jc w:val="both"/>
        <w:rPr>
          <w:rFonts w:asciiTheme="minorHAnsi" w:hAnsiTheme="minorHAnsi" w:cstheme="minorHAnsi"/>
          <w:b/>
          <w:bCs/>
          <w:sz w:val="20"/>
          <w:szCs w:val="20"/>
        </w:rPr>
      </w:pPr>
      <w:r w:rsidRPr="00B439D2">
        <w:rPr>
          <w:rFonts w:asciiTheme="minorHAnsi" w:hAnsiTheme="minorHAnsi" w:cstheme="minorHAnsi"/>
          <w:sz w:val="20"/>
          <w:szCs w:val="20"/>
        </w:rPr>
        <w:t xml:space="preserve">Krajský úřad dále, jako orgán ochrany přírody a krajiny podle § 77a zákona č. 114/1992 Sb., sděluje, že vzhledem k charakteru koncepce, </w:t>
      </w:r>
      <w:r w:rsidRPr="00B439D2">
        <w:rPr>
          <w:rFonts w:asciiTheme="minorHAnsi" w:hAnsiTheme="minorHAnsi" w:cstheme="minorHAnsi"/>
          <w:b/>
          <w:bCs/>
          <w:sz w:val="20"/>
          <w:szCs w:val="20"/>
        </w:rPr>
        <w:t xml:space="preserve">nemá k dalším zájmům hájeným Krajským úřadem žádné připomínky. </w:t>
      </w:r>
    </w:p>
    <w:p w14:paraId="3453CF03" w14:textId="77777777" w:rsidR="004C6B61" w:rsidRPr="00B439D2" w:rsidRDefault="004C6B61" w:rsidP="004C6B61">
      <w:pPr>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Vyhodnocení: Připomínka informativního charakteru. Bereme na vědomí.</w:t>
      </w:r>
    </w:p>
    <w:p w14:paraId="5040CFDF" w14:textId="77777777" w:rsidR="004C6B61" w:rsidRPr="00B439D2" w:rsidRDefault="004C6B61" w:rsidP="004C6B61">
      <w:pPr>
        <w:pStyle w:val="Default"/>
        <w:jc w:val="both"/>
        <w:rPr>
          <w:rFonts w:asciiTheme="minorHAnsi" w:hAnsiTheme="minorHAnsi" w:cstheme="minorHAnsi"/>
          <w:sz w:val="20"/>
          <w:szCs w:val="20"/>
        </w:rPr>
      </w:pPr>
    </w:p>
    <w:p w14:paraId="617383D6"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b/>
          <w:bCs/>
          <w:sz w:val="20"/>
          <w:szCs w:val="20"/>
        </w:rPr>
        <w:t xml:space="preserve">Stanovisko dle zákona č. 334/1992 Sb., o ochraně zemědělského půdního fondu, ve znění pozdějších předpisů </w:t>
      </w:r>
    </w:p>
    <w:p w14:paraId="2795A32D"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Orgán ochrany zemědělského půdního fondu (dále jen </w:t>
      </w:r>
      <w:r w:rsidRPr="00B439D2">
        <w:rPr>
          <w:rFonts w:asciiTheme="minorHAnsi" w:hAnsiTheme="minorHAnsi" w:cstheme="minorHAnsi"/>
          <w:i/>
          <w:iCs/>
          <w:sz w:val="20"/>
          <w:szCs w:val="20"/>
        </w:rPr>
        <w:t>„ZPF“</w:t>
      </w:r>
      <w:r w:rsidRPr="00B439D2">
        <w:rPr>
          <w:rFonts w:asciiTheme="minorHAnsi" w:hAnsiTheme="minorHAnsi" w:cstheme="minorHAnsi"/>
          <w:sz w:val="20"/>
          <w:szCs w:val="20"/>
        </w:rPr>
        <w:t xml:space="preserve">) příslušný podle § 17a zákona č. 334/1992 Sb., o ochraně ZPF, ve znění pozdějších předpisů (dále jen </w:t>
      </w:r>
      <w:r w:rsidRPr="00B439D2">
        <w:rPr>
          <w:rFonts w:asciiTheme="minorHAnsi" w:hAnsiTheme="minorHAnsi" w:cstheme="minorHAnsi"/>
          <w:i/>
          <w:iCs/>
          <w:sz w:val="20"/>
          <w:szCs w:val="20"/>
        </w:rPr>
        <w:t>„zákona</w:t>
      </w:r>
      <w:r w:rsidRPr="00B439D2">
        <w:rPr>
          <w:rFonts w:asciiTheme="minorHAnsi" w:hAnsiTheme="minorHAnsi" w:cstheme="minorHAnsi"/>
          <w:sz w:val="20"/>
          <w:szCs w:val="20"/>
        </w:rPr>
        <w:t xml:space="preserve">“) posoudil dokumentaci návrhu „Změna č. 8 územního plánu Kralupy nad Vltavou“ k veřejnému projednání a na základě ustanovení § 5 odst. 2 zákona </w:t>
      </w:r>
      <w:r w:rsidRPr="00B439D2">
        <w:rPr>
          <w:rFonts w:asciiTheme="minorHAnsi" w:hAnsiTheme="minorHAnsi" w:cstheme="minorHAnsi"/>
          <w:b/>
          <w:bCs/>
          <w:i/>
          <w:iCs/>
          <w:sz w:val="20"/>
          <w:szCs w:val="20"/>
        </w:rPr>
        <w:t xml:space="preserve">souhlasí </w:t>
      </w:r>
      <w:r w:rsidRPr="00B439D2">
        <w:rPr>
          <w:rFonts w:asciiTheme="minorHAnsi" w:hAnsiTheme="minorHAnsi" w:cstheme="minorHAnsi"/>
          <w:sz w:val="20"/>
          <w:szCs w:val="20"/>
        </w:rPr>
        <w:t xml:space="preserve">s nezemědělským využitím následujících ploch změn v krajině: </w:t>
      </w:r>
    </w:p>
    <w:p w14:paraId="32A1C78C"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K14 o výměře 0,183 ha v III. a V. třídě ochrany. </w:t>
      </w:r>
    </w:p>
    <w:p w14:paraId="0371034E"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K23 o výměře 0,170 ha v II. a III. třídě ochrany. </w:t>
      </w:r>
    </w:p>
    <w:p w14:paraId="219878B7"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K24 o výměře 0,142 ha v I. a IV. třídě ochrany. </w:t>
      </w:r>
    </w:p>
    <w:p w14:paraId="715BD2DA" w14:textId="77777777" w:rsidR="004C6B61" w:rsidRPr="00B439D2" w:rsidRDefault="004C6B61" w:rsidP="004C6B61">
      <w:pPr>
        <w:widowControl/>
        <w:shd w:val="clear" w:color="auto" w:fill="FFFFFF"/>
        <w:suppressAutoHyphens/>
        <w:jc w:val="both"/>
        <w:rPr>
          <w:rFonts w:asciiTheme="minorHAnsi" w:hAnsiTheme="minorHAnsi" w:cstheme="minorHAnsi"/>
        </w:rPr>
      </w:pPr>
      <w:r w:rsidRPr="00B439D2">
        <w:rPr>
          <w:rFonts w:asciiTheme="minorHAnsi" w:hAnsiTheme="minorHAnsi" w:cstheme="minorHAnsi"/>
        </w:rPr>
        <w:t>Navržené tři nové cesty jsou v územním plánu prohlášeny za veřejně prospěšné stavby, neboť význam cest není jen v umožnění komunikace a zajištění prostupnosti krajiny. Předpokládá se i jejich ekologický význam – protierozní a eko stabilizující s ohledem na to, že podél cest je plánována doprovodná zeleň. Šířka cestního koridoru je uvažována 4 m. Orgán ochrany ZPF souhlasil s nezemědělským využitím, neboť se bude jednat o stezky a pěšiny, které mají nestavební povahu.</w:t>
      </w:r>
    </w:p>
    <w:p w14:paraId="3B315C10" w14:textId="77777777" w:rsidR="004C6B61" w:rsidRPr="00B439D2" w:rsidRDefault="004C6B61" w:rsidP="004C6B61">
      <w:pPr>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Vyhodnocení: Připomínka informativního charakteru. Bereme na vědomí.</w:t>
      </w:r>
    </w:p>
    <w:p w14:paraId="6FA5940C" w14:textId="77777777" w:rsidR="004C6B61" w:rsidRPr="00B439D2" w:rsidRDefault="004C6B61" w:rsidP="004C6B61">
      <w:pPr>
        <w:widowControl/>
        <w:shd w:val="clear" w:color="auto" w:fill="FFFFFF"/>
        <w:suppressAutoHyphens/>
        <w:jc w:val="both"/>
        <w:rPr>
          <w:rFonts w:asciiTheme="minorHAnsi" w:hAnsiTheme="minorHAnsi" w:cstheme="minorHAnsi"/>
        </w:rPr>
      </w:pPr>
    </w:p>
    <w:p w14:paraId="3789BC5F" w14:textId="77777777" w:rsidR="004C6B61" w:rsidRPr="00B439D2" w:rsidRDefault="004C6B61" w:rsidP="004C6B61">
      <w:pPr>
        <w:numPr>
          <w:ilvl w:val="0"/>
          <w:numId w:val="39"/>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u w:val="single"/>
          <w:lang w:eastAsia="zh-CN"/>
        </w:rPr>
        <w:t>Archeologický ústav AV - ČR, Letenská 4, 118 01 Praha 1,</w:t>
      </w:r>
      <w:r w:rsidRPr="00B439D2">
        <w:rPr>
          <w:rFonts w:asciiTheme="minorHAnsi" w:eastAsia="Calibri" w:hAnsiTheme="minorHAnsi" w:cstheme="minorHAnsi"/>
          <w:lang w:eastAsia="zh-CN"/>
        </w:rPr>
        <w:t xml:space="preserve"> stanovisko ze dne 4.3.2024, č.j.: ARUP – 916/2024, evidováno pod č.j.: MUKV  15918/2024 VYST</w:t>
      </w:r>
    </w:p>
    <w:p w14:paraId="3E2D8014" w14:textId="3A0C5F48" w:rsidR="004C6B61" w:rsidRPr="00B439D2" w:rsidRDefault="004C6B61" w:rsidP="004C6B61">
      <w:pPr>
        <w:autoSpaceDE/>
        <w:autoSpaceDN/>
        <w:ind w:left="720"/>
        <w:jc w:val="both"/>
        <w:rPr>
          <w:rFonts w:asciiTheme="minorHAnsi" w:eastAsia="Calibri" w:hAnsiTheme="minorHAnsi" w:cstheme="minorHAnsi"/>
          <w:lang w:eastAsia="zh-CN"/>
        </w:rPr>
      </w:pPr>
    </w:p>
    <w:p w14:paraId="32453DDD" w14:textId="0966F690" w:rsidR="004C6B61" w:rsidRPr="00B439D2" w:rsidRDefault="004C6B61" w:rsidP="004C6B61">
      <w:pPr>
        <w:widowControl/>
        <w:shd w:val="clear" w:color="auto" w:fill="FFFFFF"/>
        <w:suppressAutoHyphens/>
        <w:jc w:val="both"/>
        <w:rPr>
          <w:rFonts w:asciiTheme="minorHAnsi" w:eastAsia="Calibri" w:hAnsiTheme="minorHAnsi" w:cstheme="minorHAnsi"/>
          <w:color w:val="000000"/>
          <w:lang w:eastAsia="zh-CN"/>
        </w:rPr>
      </w:pPr>
      <w:r w:rsidRPr="00B439D2">
        <w:rPr>
          <w:rFonts w:asciiTheme="minorHAnsi" w:eastAsia="Calibri" w:hAnsiTheme="minorHAnsi" w:cstheme="minorHAnsi"/>
          <w:color w:val="000000"/>
          <w:lang w:eastAsia="zh-CN"/>
        </w:rPr>
        <w:t>Předmětné území má charakter území s archeologickými nálezy. Vztahují se tedy na něj ustanovení zákona č. 20/1987 sb., o státní památkové péči, v platném znění. Prováděné zemní práce budou podléhat odbornému archeologickému dozoru nebo vyvolají potřebu záchranného archeologického výzkumu, tak jak určují příslušná ustanovení výše uvedeného zákona.</w:t>
      </w:r>
      <w:r w:rsidR="00B439D2">
        <w:rPr>
          <w:rFonts w:asciiTheme="minorHAnsi" w:eastAsia="Calibri" w:hAnsiTheme="minorHAnsi" w:cstheme="minorHAnsi"/>
          <w:color w:val="000000"/>
          <w:lang w:eastAsia="zh-CN"/>
        </w:rPr>
        <w:t xml:space="preserve"> </w:t>
      </w:r>
      <w:r w:rsidRPr="00B439D2">
        <w:rPr>
          <w:rFonts w:asciiTheme="minorHAnsi" w:eastAsia="Calibri" w:hAnsiTheme="minorHAnsi" w:cstheme="minorHAnsi"/>
          <w:color w:val="000000"/>
          <w:lang w:eastAsia="zh-CN"/>
        </w:rPr>
        <w:t>Žádáme proto, aby stavebníci byli upozorněni na nutnost vyjádření Archeologického ústavu AV ČR, Praha, v. v. i. k záměru stavby, územnímu a stavebnímu řízení. Veškeré terénní práce byly oznámeny našemu ústavu s předstihem 21 dnů.</w:t>
      </w:r>
    </w:p>
    <w:p w14:paraId="63CA3F06" w14:textId="77777777" w:rsidR="004C6B61" w:rsidRPr="00B439D2" w:rsidRDefault="004C6B61" w:rsidP="004C6B61">
      <w:pPr>
        <w:widowControl/>
        <w:shd w:val="clear" w:color="auto" w:fill="FFFFFF"/>
        <w:suppressAutoHyphens/>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Vyhodnocení: Připomínka informativního charakteru. Bereme na vědomí.</w:t>
      </w:r>
    </w:p>
    <w:p w14:paraId="27B4E7A4" w14:textId="07B00DAC" w:rsidR="004C6B61" w:rsidRPr="00B439D2" w:rsidRDefault="004C6B61" w:rsidP="004C6B61">
      <w:pPr>
        <w:widowControl/>
        <w:shd w:val="clear" w:color="auto" w:fill="FFFFFF"/>
        <w:suppressAutoHyphens/>
        <w:jc w:val="both"/>
        <w:rPr>
          <w:rFonts w:asciiTheme="minorHAnsi" w:eastAsia="Calibri" w:hAnsiTheme="minorHAnsi" w:cstheme="minorHAnsi"/>
          <w:b/>
          <w:sz w:val="24"/>
          <w:szCs w:val="24"/>
          <w:lang w:eastAsia="zh-CN"/>
        </w:rPr>
      </w:pPr>
      <w:r w:rsidRPr="00B439D2">
        <w:rPr>
          <w:rFonts w:asciiTheme="minorHAnsi" w:eastAsia="Calibri" w:hAnsiTheme="minorHAnsi" w:cstheme="minorHAnsi"/>
          <w:b/>
          <w:sz w:val="24"/>
          <w:szCs w:val="24"/>
          <w:lang w:eastAsia="zh-CN"/>
        </w:rPr>
        <w:t>Ve stanovené lhůtě uplatnili stanoviska oprávnění investoři:</w:t>
      </w:r>
    </w:p>
    <w:p w14:paraId="62274D07"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08061882" w14:textId="77777777" w:rsidR="004C6B61" w:rsidRPr="00B439D2" w:rsidRDefault="004C6B61" w:rsidP="004C6B61">
      <w:pPr>
        <w:numPr>
          <w:ilvl w:val="0"/>
          <w:numId w:val="40"/>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u w:val="single"/>
          <w:lang w:eastAsia="zh-CN"/>
        </w:rPr>
        <w:t xml:space="preserve">NET4GAS, s.r.o., Na Hřebenech II 1718/8, 140 21 Praha 4, </w:t>
      </w:r>
      <w:r w:rsidRPr="00B439D2">
        <w:rPr>
          <w:rFonts w:asciiTheme="minorHAnsi" w:eastAsia="Calibri" w:hAnsiTheme="minorHAnsi" w:cstheme="minorHAnsi"/>
          <w:lang w:eastAsia="zh-CN"/>
        </w:rPr>
        <w:t>stanovisko zde dne 23.02.2024, č.j.: 1828/24/OVP/Z, evidováno pod č.j.: MUKV  18598/2024 VYST</w:t>
      </w:r>
    </w:p>
    <w:p w14:paraId="6CE6EEDE" w14:textId="77777777" w:rsidR="004C6B61" w:rsidRPr="00B439D2" w:rsidRDefault="004C6B61" w:rsidP="004C6B61">
      <w:pPr>
        <w:spacing w:line="250" w:lineRule="exact"/>
        <w:ind w:left="460" w:hanging="460"/>
        <w:rPr>
          <w:rStyle w:val="Zkladntext3"/>
          <w:rFonts w:asciiTheme="minorHAnsi" w:hAnsiTheme="minorHAnsi" w:cstheme="minorHAnsi"/>
          <w:b w:val="0"/>
          <w:bCs w:val="0"/>
          <w:sz w:val="20"/>
          <w:szCs w:val="20"/>
        </w:rPr>
      </w:pPr>
    </w:p>
    <w:p w14:paraId="7266AAF7" w14:textId="77777777" w:rsidR="004C6B61" w:rsidRPr="00B439D2" w:rsidRDefault="004C6B61" w:rsidP="004C6B61">
      <w:pPr>
        <w:spacing w:line="250" w:lineRule="exact"/>
        <w:ind w:left="460" w:hanging="460"/>
        <w:rPr>
          <w:rFonts w:asciiTheme="minorHAnsi" w:hAnsiTheme="minorHAnsi" w:cstheme="minorHAnsi"/>
        </w:rPr>
      </w:pPr>
      <w:r w:rsidRPr="00B439D2">
        <w:rPr>
          <w:rStyle w:val="Zkladntext3"/>
          <w:rFonts w:asciiTheme="minorHAnsi" w:hAnsiTheme="minorHAnsi" w:cstheme="minorHAnsi"/>
          <w:b w:val="0"/>
          <w:bCs w:val="0"/>
          <w:sz w:val="20"/>
          <w:szCs w:val="20"/>
        </w:rPr>
        <w:t>Dotčené sítě:</w:t>
      </w:r>
    </w:p>
    <w:p w14:paraId="67B9AA5B" w14:textId="77777777" w:rsidR="004C6B61" w:rsidRPr="00B439D2" w:rsidRDefault="004C6B61" w:rsidP="004C6B61">
      <w:pPr>
        <w:spacing w:line="250" w:lineRule="exact"/>
        <w:ind w:left="460" w:hanging="460"/>
        <w:rPr>
          <w:rFonts w:asciiTheme="minorHAnsi" w:hAnsiTheme="minorHAnsi" w:cstheme="minorHAnsi"/>
        </w:rPr>
      </w:pPr>
      <w:r w:rsidRPr="00B439D2">
        <w:rPr>
          <w:rStyle w:val="Zkladntext3"/>
          <w:rFonts w:asciiTheme="minorHAnsi" w:hAnsiTheme="minorHAnsi" w:cstheme="minorHAnsi"/>
          <w:b w:val="0"/>
          <w:bCs w:val="0"/>
          <w:sz w:val="20"/>
          <w:szCs w:val="20"/>
        </w:rPr>
        <w:t>Plynárenská telekomunikační zařízení:</w:t>
      </w:r>
    </w:p>
    <w:p w14:paraId="58C96329" w14:textId="77777777" w:rsidR="004C6B61" w:rsidRPr="00B439D2" w:rsidRDefault="004C6B61" w:rsidP="004C6B61">
      <w:pPr>
        <w:pStyle w:val="Zkladntext20"/>
        <w:shd w:val="clear" w:color="auto" w:fill="auto"/>
        <w:spacing w:after="229" w:line="250"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Optický kabel</w:t>
      </w:r>
    </w:p>
    <w:p w14:paraId="40EE10A2" w14:textId="77777777" w:rsidR="004C6B61" w:rsidRPr="00B439D2" w:rsidRDefault="004C6B61" w:rsidP="004C6B61">
      <w:pPr>
        <w:pStyle w:val="Zkladntext20"/>
        <w:shd w:val="clear" w:color="auto" w:fill="auto"/>
        <w:jc w:val="both"/>
        <w:rPr>
          <w:rFonts w:asciiTheme="minorHAnsi" w:hAnsiTheme="minorHAnsi" w:cstheme="minorHAnsi"/>
          <w:sz w:val="20"/>
          <w:szCs w:val="20"/>
        </w:rPr>
      </w:pPr>
      <w:r w:rsidRPr="00B439D2">
        <w:rPr>
          <w:rFonts w:asciiTheme="minorHAnsi" w:hAnsiTheme="minorHAnsi" w:cstheme="minorHAnsi"/>
          <w:sz w:val="20"/>
          <w:szCs w:val="20"/>
        </w:rPr>
        <w:t xml:space="preserve">Na základě Vašeho oznámení konání veřejného projednání návrhu změny č. 8 Územního plánu Kralupy nad Vltavou, č.j. MUKV 9645/2024 VYST, </w:t>
      </w:r>
      <w:proofErr w:type="spellStart"/>
      <w:r w:rsidRPr="00B439D2">
        <w:rPr>
          <w:rFonts w:asciiTheme="minorHAnsi" w:hAnsiTheme="minorHAnsi" w:cstheme="minorHAnsi"/>
          <w:sz w:val="20"/>
          <w:szCs w:val="20"/>
        </w:rPr>
        <w:t>spis.zn</w:t>
      </w:r>
      <w:proofErr w:type="spellEnd"/>
      <w:r w:rsidRPr="00B439D2">
        <w:rPr>
          <w:rFonts w:asciiTheme="minorHAnsi" w:hAnsiTheme="minorHAnsi" w:cstheme="minorHAnsi"/>
          <w:sz w:val="20"/>
          <w:szCs w:val="20"/>
        </w:rPr>
        <w:t>. MUKV - S 2023/2024 VYST ze dne 14.02.2024 Vám sdělujeme následující:</w:t>
      </w:r>
    </w:p>
    <w:p w14:paraId="0800F08B"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Do přiložené situace jsme Vám informativně zakreslili trasu stávajících inženýrských sítí ve správě NET4GAS, s.r.o.</w:t>
      </w:r>
    </w:p>
    <w:p w14:paraId="2718C83C"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Ustanovením § 68 odst. (2) písm. g) energetického zákona je pro telekomunikační sítě stanoveno ochranné pásmo 1 m kolmé vzdálenosti od půdorysu kabelu na obě strany.</w:t>
      </w:r>
    </w:p>
    <w:p w14:paraId="7CC66110"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 xml:space="preserve">Na WEB portálu </w:t>
      </w:r>
      <w:hyperlink r:id="rId55" w:history="1">
        <w:r w:rsidRPr="00B439D2">
          <w:rPr>
            <w:rStyle w:val="Hypertextovodkaz"/>
            <w:rFonts w:asciiTheme="minorHAnsi" w:hAnsiTheme="minorHAnsi" w:cstheme="minorHAnsi"/>
            <w:sz w:val="20"/>
            <w:szCs w:val="20"/>
          </w:rPr>
          <w:t>http://portal.qeostore.cz/uap/</w:t>
        </w:r>
      </w:hyperlink>
      <w:r w:rsidRPr="00B439D2">
        <w:rPr>
          <w:rFonts w:asciiTheme="minorHAnsi" w:hAnsiTheme="minorHAnsi" w:cstheme="minorHAnsi"/>
          <w:sz w:val="20"/>
          <w:szCs w:val="20"/>
        </w:rPr>
        <w:t xml:space="preserve"> jsou pro pořizovatele územně analytických podkladů k </w:t>
      </w:r>
      <w:r w:rsidRPr="00B439D2">
        <w:rPr>
          <w:rFonts w:asciiTheme="minorHAnsi" w:hAnsiTheme="minorHAnsi" w:cstheme="minorHAnsi"/>
          <w:sz w:val="20"/>
          <w:szCs w:val="20"/>
        </w:rPr>
        <w:lastRenderedPageBreak/>
        <w:t xml:space="preserve">dispozici aktuální údaje o území. V případě, že potřebujete nové přístupové údaje, zažádejte si o ně na adrese: </w:t>
      </w:r>
      <w:hyperlink r:id="rId56" w:history="1">
        <w:r w:rsidRPr="00B439D2">
          <w:rPr>
            <w:rStyle w:val="Hypertextovodkaz"/>
            <w:rFonts w:asciiTheme="minorHAnsi" w:hAnsiTheme="minorHAnsi" w:cstheme="minorHAnsi"/>
            <w:sz w:val="20"/>
            <w:szCs w:val="20"/>
          </w:rPr>
          <w:t>data@net4qas.cz</w:t>
        </w:r>
      </w:hyperlink>
      <w:r w:rsidRPr="00B439D2">
        <w:rPr>
          <w:rFonts w:asciiTheme="minorHAnsi" w:hAnsiTheme="minorHAnsi" w:cstheme="minorHAnsi"/>
          <w:sz w:val="20"/>
          <w:szCs w:val="20"/>
        </w:rPr>
        <w:t>. Data na webovém portále jsou vždy aktuální. Pasport č.1 (údaje o území) se stahuje společně s daty. Stažením dat pořizovatel ÚAP bere na vědomí, že data použije výhradně pro potřeby ÚAP a pří zapracování těchto dat do návrhu nové úplné aktualizace územně analytických podkladů nedojde k jejich změně.</w:t>
      </w:r>
    </w:p>
    <w:p w14:paraId="618696A6"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Upozorňujeme, že návrhové stezky č. 32 a 41 zasahují do ochranného pásma plynárenského telekomunikačního zařízení ve správě společnosti NET4GAS, s.r.o.</w:t>
      </w:r>
    </w:p>
    <w:p w14:paraId="034E579E"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Umístění staveb v ochranném pásmu plynárenských zařízení je dle § 68 zákona č, 458/2000 Sb., Energetický zákon, v platném znění, podmíněno předchozím vydáním písemného souhlasu provozovatele. Každý zásah do ochranného pásma musí být projednán s naším útvarem pro každou plánovanou akci jednotlivě.</w:t>
      </w:r>
    </w:p>
    <w:p w14:paraId="6F83FECB"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Umístit stavby v ochranném pásmu plynárenských zařízení, lze pouze po předchozím písemném souhlasu provozovatele a pouze pokud to technické a bezpečnostní podmínky umožňují.</w:t>
      </w:r>
    </w:p>
    <w:p w14:paraId="35D2AD02"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 xml:space="preserve">Nad telekomunikačními trasami musí zůstat volný neosázený pruh min. v rozsahu jejich ochranného pásma. Neosázený pruh nesmí být využíván jako cesta pro </w:t>
      </w:r>
      <w:proofErr w:type="gramStart"/>
      <w:r w:rsidRPr="00B439D2">
        <w:rPr>
          <w:rFonts w:asciiTheme="minorHAnsi" w:hAnsiTheme="minorHAnsi" w:cstheme="minorHAnsi"/>
          <w:sz w:val="20"/>
          <w:szCs w:val="20"/>
        </w:rPr>
        <w:t>mechanizmy</w:t>
      </w:r>
      <w:proofErr w:type="gramEnd"/>
      <w:r w:rsidRPr="00B439D2">
        <w:rPr>
          <w:rFonts w:asciiTheme="minorHAnsi" w:hAnsiTheme="minorHAnsi" w:cstheme="minorHAnsi"/>
          <w:sz w:val="20"/>
          <w:szCs w:val="20"/>
        </w:rPr>
        <w:t xml:space="preserve"> s celkovou hmotností nad 3,5 t. Pojezdy a přejezdy mechanizmů jsou možné pouze přes zpevněné plochy.</w:t>
      </w:r>
    </w:p>
    <w:p w14:paraId="6E43E87C" w14:textId="77777777" w:rsidR="004C6B61" w:rsidRPr="00B439D2" w:rsidRDefault="004C6B61" w:rsidP="004C6B61">
      <w:pPr>
        <w:pStyle w:val="Zkladntext20"/>
        <w:numPr>
          <w:ilvl w:val="0"/>
          <w:numId w:val="47"/>
        </w:numPr>
        <w:shd w:val="clear" w:color="auto" w:fill="auto"/>
        <w:tabs>
          <w:tab w:val="left" w:pos="365"/>
        </w:tabs>
        <w:spacing w:line="264" w:lineRule="exact"/>
        <w:ind w:left="460" w:hanging="460"/>
        <w:jc w:val="both"/>
        <w:rPr>
          <w:rFonts w:asciiTheme="minorHAnsi" w:hAnsiTheme="minorHAnsi" w:cstheme="minorHAnsi"/>
          <w:sz w:val="20"/>
          <w:szCs w:val="20"/>
        </w:rPr>
      </w:pPr>
      <w:r w:rsidRPr="00B439D2">
        <w:rPr>
          <w:rFonts w:asciiTheme="minorHAnsi" w:hAnsiTheme="minorHAnsi" w:cstheme="minorHAnsi"/>
          <w:sz w:val="20"/>
          <w:szCs w:val="20"/>
        </w:rPr>
        <w:t>V textové části návrhu změny č. 8 Územního plánu Kralupy nad Vltavou doporučujeme doplnit informace o technické infrastruktuře ve správě NET4GAS, s.r.o. včetně informací o jejich ochranných a bezpečnostních pásmech.</w:t>
      </w:r>
    </w:p>
    <w:p w14:paraId="3E3AD72E" w14:textId="77777777" w:rsidR="004C6B61" w:rsidRPr="00B439D2" w:rsidRDefault="004C6B61" w:rsidP="004C6B61">
      <w:pPr>
        <w:pStyle w:val="Zkladntext20"/>
        <w:shd w:val="clear" w:color="auto" w:fill="auto"/>
        <w:jc w:val="both"/>
        <w:rPr>
          <w:rFonts w:asciiTheme="minorHAnsi" w:hAnsiTheme="minorHAnsi" w:cstheme="minorHAnsi"/>
          <w:sz w:val="20"/>
          <w:szCs w:val="20"/>
        </w:rPr>
      </w:pPr>
      <w:r w:rsidRPr="00B439D2">
        <w:rPr>
          <w:rFonts w:asciiTheme="minorHAnsi" w:hAnsiTheme="minorHAnsi" w:cstheme="minorHAnsi"/>
          <w:sz w:val="20"/>
          <w:szCs w:val="20"/>
        </w:rPr>
        <w:t>V zájmovém území, které je přílohou tohoto stanoviska, se nacházejí plynárenská zařízení provozovaná společností NET4GAS, s.r.o.</w:t>
      </w:r>
    </w:p>
    <w:p w14:paraId="725DDC8B" w14:textId="77777777" w:rsidR="004C6B61" w:rsidRPr="00B439D2" w:rsidRDefault="004C6B61" w:rsidP="004C6B61">
      <w:pPr>
        <w:pStyle w:val="Zkladntext20"/>
        <w:shd w:val="clear" w:color="auto" w:fill="auto"/>
        <w:spacing w:after="291"/>
        <w:jc w:val="both"/>
        <w:rPr>
          <w:rFonts w:asciiTheme="minorHAnsi" w:hAnsiTheme="minorHAnsi" w:cstheme="minorHAnsi"/>
          <w:sz w:val="20"/>
          <w:szCs w:val="20"/>
        </w:rPr>
      </w:pPr>
      <w:r w:rsidRPr="00B439D2">
        <w:rPr>
          <w:rFonts w:asciiTheme="minorHAnsi" w:hAnsiTheme="minorHAnsi" w:cstheme="minorHAnsi"/>
          <w:sz w:val="20"/>
          <w:szCs w:val="20"/>
        </w:rPr>
        <w:t xml:space="preserve">Upozorňujeme, že na daném území se mohou nacházet plynárenská zařízení jiných vlastníků čí správců a zařízen í </w:t>
      </w:r>
      <w:proofErr w:type="spellStart"/>
      <w:r w:rsidRPr="00B439D2">
        <w:rPr>
          <w:rFonts w:asciiTheme="minorHAnsi" w:hAnsiTheme="minorHAnsi" w:cstheme="minorHAnsi"/>
          <w:sz w:val="20"/>
          <w:szCs w:val="20"/>
        </w:rPr>
        <w:t>nefu</w:t>
      </w:r>
      <w:proofErr w:type="spellEnd"/>
      <w:r w:rsidRPr="00B439D2">
        <w:rPr>
          <w:rFonts w:asciiTheme="minorHAnsi" w:hAnsiTheme="minorHAnsi" w:cstheme="minorHAnsi"/>
          <w:sz w:val="20"/>
          <w:szCs w:val="20"/>
        </w:rPr>
        <w:t xml:space="preserve"> </w:t>
      </w:r>
      <w:proofErr w:type="spellStart"/>
      <w:r w:rsidRPr="00B439D2">
        <w:rPr>
          <w:rFonts w:asciiTheme="minorHAnsi" w:hAnsiTheme="minorHAnsi" w:cstheme="minorHAnsi"/>
          <w:sz w:val="20"/>
          <w:szCs w:val="20"/>
        </w:rPr>
        <w:t>nkční</w:t>
      </w:r>
      <w:proofErr w:type="spellEnd"/>
      <w:r w:rsidRPr="00B439D2">
        <w:rPr>
          <w:rFonts w:asciiTheme="minorHAnsi" w:hAnsiTheme="minorHAnsi" w:cstheme="minorHAnsi"/>
          <w:sz w:val="20"/>
          <w:szCs w:val="20"/>
        </w:rPr>
        <w:t>/neprovozovaná.</w:t>
      </w:r>
    </w:p>
    <w:p w14:paraId="15E2C2B9" w14:textId="77777777" w:rsidR="004C6B61" w:rsidRPr="00B439D2" w:rsidRDefault="004C6B61" w:rsidP="004C6B61">
      <w:pPr>
        <w:spacing w:line="200" w:lineRule="exact"/>
        <w:rPr>
          <w:rFonts w:asciiTheme="minorHAnsi" w:hAnsiTheme="minorHAnsi" w:cstheme="minorHAnsi"/>
        </w:rPr>
      </w:pPr>
      <w:r w:rsidRPr="00B439D2">
        <w:rPr>
          <w:rStyle w:val="Zkladntext3"/>
          <w:rFonts w:asciiTheme="minorHAnsi" w:hAnsiTheme="minorHAnsi" w:cstheme="minorHAnsi"/>
          <w:b w:val="0"/>
          <w:bCs w:val="0"/>
          <w:sz w:val="20"/>
          <w:szCs w:val="20"/>
        </w:rPr>
        <w:t>Připomínky:</w:t>
      </w:r>
    </w:p>
    <w:p w14:paraId="5321EB35" w14:textId="66369F0B" w:rsidR="004C6B61" w:rsidRPr="00B439D2" w:rsidRDefault="004C6B61" w:rsidP="004C6B61">
      <w:pPr>
        <w:pStyle w:val="Zkladntext20"/>
        <w:shd w:val="clear" w:color="auto" w:fill="auto"/>
        <w:spacing w:after="240"/>
        <w:jc w:val="both"/>
        <w:rPr>
          <w:rFonts w:asciiTheme="minorHAnsi" w:hAnsiTheme="minorHAnsi" w:cstheme="minorHAnsi"/>
          <w:sz w:val="20"/>
          <w:szCs w:val="20"/>
        </w:rPr>
      </w:pPr>
      <w:r w:rsidRPr="00B439D2">
        <w:rPr>
          <w:rFonts w:asciiTheme="minorHAnsi" w:hAnsiTheme="minorHAnsi" w:cstheme="minorHAnsi"/>
          <w:sz w:val="20"/>
          <w:szCs w:val="20"/>
        </w:rPr>
        <w:t xml:space="preserve">K návrhu změny č. 8 Územního plánu Kralupy nad Vltavou máme následující připomínky, které jsou uplatňovány v rámci § 55b zákona Č. 183/2006 Sb., o územním plánování a stavebním řádu {stavební zákon), ve znění pozdějších </w:t>
      </w:r>
      <w:proofErr w:type="spellStart"/>
      <w:r w:rsidRPr="00B439D2">
        <w:rPr>
          <w:rFonts w:asciiTheme="minorHAnsi" w:hAnsiTheme="minorHAnsi" w:cstheme="minorHAnsi"/>
          <w:sz w:val="20"/>
          <w:szCs w:val="20"/>
        </w:rPr>
        <w:t>předpisů:V</w:t>
      </w:r>
      <w:proofErr w:type="spellEnd"/>
      <w:r w:rsidRPr="00B439D2">
        <w:rPr>
          <w:rFonts w:asciiTheme="minorHAnsi" w:hAnsiTheme="minorHAnsi" w:cstheme="minorHAnsi"/>
          <w:sz w:val="20"/>
          <w:szCs w:val="20"/>
        </w:rPr>
        <w:t xml:space="preserve"> koordinačním výkrese požadujeme doplnit a opravit zákres trasy Optického kabelu ve správě NET4GAS, s.r.o. podle skutečného průběhu linie. Digitální data uvedeného stávajícího podzemního zařízení jsou ke stažení na portálu ÚAP: </w:t>
      </w:r>
      <w:hyperlink r:id="rId57" w:history="1">
        <w:r w:rsidRPr="00B439D2">
          <w:rPr>
            <w:rStyle w:val="Hypertextovodkaz"/>
            <w:rFonts w:asciiTheme="minorHAnsi" w:hAnsiTheme="minorHAnsi" w:cstheme="minorHAnsi"/>
            <w:sz w:val="20"/>
            <w:szCs w:val="20"/>
          </w:rPr>
          <w:t>https://portal.aeostore.cz/uaD/</w:t>
        </w:r>
      </w:hyperlink>
      <w:r w:rsidRPr="00B439D2">
        <w:rPr>
          <w:rStyle w:val="Zkladntext2TrebuchetMSTun"/>
          <w:rFonts w:asciiTheme="minorHAnsi" w:hAnsiTheme="minorHAnsi" w:cstheme="minorHAnsi"/>
          <w:sz w:val="20"/>
          <w:szCs w:val="20"/>
        </w:rPr>
        <w:t>.</w:t>
      </w:r>
    </w:p>
    <w:p w14:paraId="5749205A" w14:textId="77777777" w:rsidR="004C6B61" w:rsidRPr="00B439D2" w:rsidRDefault="004C6B61" w:rsidP="004C6B61">
      <w:pPr>
        <w:pStyle w:val="Zkladntext20"/>
        <w:numPr>
          <w:ilvl w:val="0"/>
          <w:numId w:val="48"/>
        </w:numPr>
        <w:shd w:val="clear" w:color="auto" w:fill="auto"/>
        <w:tabs>
          <w:tab w:val="left" w:pos="370"/>
        </w:tabs>
        <w:spacing w:after="244" w:line="264" w:lineRule="exact"/>
        <w:ind w:left="480" w:hanging="480"/>
        <w:jc w:val="both"/>
        <w:rPr>
          <w:rFonts w:asciiTheme="minorHAnsi" w:hAnsiTheme="minorHAnsi" w:cstheme="minorHAnsi"/>
          <w:sz w:val="20"/>
          <w:szCs w:val="20"/>
        </w:rPr>
      </w:pPr>
      <w:r w:rsidRPr="00B439D2">
        <w:rPr>
          <w:rFonts w:asciiTheme="minorHAnsi" w:hAnsiTheme="minorHAnsi" w:cstheme="minorHAnsi"/>
          <w:sz w:val="20"/>
          <w:szCs w:val="20"/>
        </w:rPr>
        <w:t xml:space="preserve">Požadujeme k návrhovým stezkám č. 32 a 41 do textové části doplnit informaci </w:t>
      </w:r>
      <w:r w:rsidRPr="00B439D2">
        <w:rPr>
          <w:rFonts w:asciiTheme="minorHAnsi" w:hAnsiTheme="minorHAnsi" w:cstheme="minorHAnsi"/>
          <w:color w:val="000000"/>
          <w:sz w:val="20"/>
          <w:szCs w:val="20"/>
          <w:lang w:bidi="cs-CZ"/>
        </w:rPr>
        <w:t xml:space="preserve">o </w:t>
      </w:r>
      <w:r w:rsidRPr="00B439D2">
        <w:rPr>
          <w:rFonts w:asciiTheme="minorHAnsi" w:hAnsiTheme="minorHAnsi" w:cstheme="minorHAnsi"/>
          <w:sz w:val="20"/>
          <w:szCs w:val="20"/>
        </w:rPr>
        <w:t>tom, že umístění staveb v ochranném pásmu plynárenských zařízení je dle § 68 zákona č. 458/2000 Sb., Energetický zákon, v platném znění, podmíněno předchozím vydáním písemného souhlasu provozovatele. Umístit stavby v ochranném pásmu plynárenských zařízení, lze pouze po předchozím písemném souhlasu provozovatele a pouze pokud to technické a bezpečnostní podmínky umožňují.</w:t>
      </w:r>
    </w:p>
    <w:p w14:paraId="7B3C77F5" w14:textId="77777777" w:rsidR="00B439D2" w:rsidRDefault="00B439D2" w:rsidP="004C6B61">
      <w:pPr>
        <w:spacing w:line="259" w:lineRule="exact"/>
        <w:rPr>
          <w:rStyle w:val="Zkladntext3"/>
          <w:rFonts w:asciiTheme="minorHAnsi" w:hAnsiTheme="minorHAnsi" w:cstheme="minorHAnsi"/>
          <w:b w:val="0"/>
          <w:bCs w:val="0"/>
          <w:sz w:val="20"/>
          <w:szCs w:val="20"/>
        </w:rPr>
      </w:pPr>
    </w:p>
    <w:p w14:paraId="2B6AFD34" w14:textId="4E0D9C92" w:rsidR="004C6B61" w:rsidRPr="00B439D2" w:rsidRDefault="004C6B61" w:rsidP="004C6B61">
      <w:pPr>
        <w:spacing w:line="259" w:lineRule="exact"/>
        <w:rPr>
          <w:rFonts w:asciiTheme="minorHAnsi" w:hAnsiTheme="minorHAnsi" w:cstheme="minorHAnsi"/>
        </w:rPr>
      </w:pPr>
      <w:r w:rsidRPr="00B439D2">
        <w:rPr>
          <w:rStyle w:val="Zkladntext3"/>
          <w:rFonts w:asciiTheme="minorHAnsi" w:hAnsiTheme="minorHAnsi" w:cstheme="minorHAnsi"/>
          <w:b w:val="0"/>
          <w:bCs w:val="0"/>
          <w:sz w:val="20"/>
          <w:szCs w:val="20"/>
        </w:rPr>
        <w:t>Odůvodnění připomínek:</w:t>
      </w:r>
    </w:p>
    <w:p w14:paraId="42808BEE" w14:textId="1EEA4ECD" w:rsidR="004C6B61" w:rsidRPr="00B439D2" w:rsidRDefault="004C6B61" w:rsidP="004C6B61">
      <w:pPr>
        <w:pStyle w:val="Zkladntext20"/>
        <w:shd w:val="clear" w:color="auto" w:fill="auto"/>
        <w:spacing w:line="259" w:lineRule="exact"/>
        <w:jc w:val="both"/>
        <w:rPr>
          <w:rFonts w:asciiTheme="minorHAnsi" w:hAnsiTheme="minorHAnsi" w:cstheme="minorHAnsi"/>
          <w:sz w:val="20"/>
          <w:szCs w:val="20"/>
        </w:rPr>
      </w:pPr>
      <w:r w:rsidRPr="00B439D2">
        <w:rPr>
          <w:rFonts w:asciiTheme="minorHAnsi" w:hAnsiTheme="minorHAnsi" w:cstheme="minorHAnsi"/>
          <w:sz w:val="20"/>
          <w:szCs w:val="20"/>
        </w:rPr>
        <w:t>Jedná se o požadavky vyplývající z platné legislativy. Plynárenská zařízení jsou chráněna ochrannými pásmy k zajištění jejich bezpečného a spolehlivého provozu. Bezpečnostní pásma jsou určena k zamezení nebo zmírnění účinků případných havárií plynových zařízení a k ochraně života, zdraví, bezpečnosti a majetku osob. Umístění staveb v ochranném a bezpečnostním pásmu je dle § 68 a § 69 zákona č. 458/2000 Sb., Energetický zákon, v platném znění, podmíněno předchozím vydáním písemného souhlasu provozovatele.</w:t>
      </w:r>
    </w:p>
    <w:p w14:paraId="01A0AF68" w14:textId="77777777" w:rsidR="004C6B61" w:rsidRPr="00B439D2" w:rsidRDefault="004C6B61" w:rsidP="004C6B61">
      <w:pPr>
        <w:pStyle w:val="Zkladntext20"/>
        <w:shd w:val="clear" w:color="auto" w:fill="auto"/>
        <w:tabs>
          <w:tab w:val="left" w:pos="370"/>
        </w:tabs>
        <w:spacing w:line="264" w:lineRule="exact"/>
        <w:jc w:val="both"/>
        <w:rPr>
          <w:rFonts w:asciiTheme="minorHAnsi" w:hAnsiTheme="minorHAnsi" w:cstheme="minorHAnsi"/>
          <w:b/>
          <w:color w:val="FF0000"/>
          <w:sz w:val="20"/>
          <w:szCs w:val="20"/>
        </w:rPr>
      </w:pPr>
      <w:r w:rsidRPr="00B439D2">
        <w:rPr>
          <w:rFonts w:asciiTheme="minorHAnsi" w:hAnsiTheme="minorHAnsi" w:cstheme="minorHAnsi"/>
          <w:b/>
          <w:color w:val="FF0000"/>
          <w:sz w:val="20"/>
          <w:szCs w:val="20"/>
          <w:lang w:eastAsia="zh-CN"/>
        </w:rPr>
        <w:t xml:space="preserve">Vyhodnocení: </w:t>
      </w:r>
      <w:r w:rsidRPr="00B439D2">
        <w:rPr>
          <w:rFonts w:asciiTheme="minorHAnsi" w:hAnsiTheme="minorHAnsi" w:cstheme="minorHAnsi"/>
          <w:b/>
          <w:color w:val="FF0000"/>
          <w:sz w:val="20"/>
          <w:szCs w:val="20"/>
        </w:rPr>
        <w:t xml:space="preserve">V koordinačním výkrese bude doplněn a opraven zákres trasy Optického kabelu ve správě NET4GAS, s.r.o. podle skutečného průběhu linie (Digitální data uvedeného stávajícího podzemního zařízení jsou ke stažení na portálu ÚAP: </w:t>
      </w:r>
      <w:hyperlink r:id="rId58" w:history="1">
        <w:r w:rsidRPr="00B439D2">
          <w:rPr>
            <w:rStyle w:val="Hypertextovodkaz"/>
            <w:rFonts w:asciiTheme="minorHAnsi" w:hAnsiTheme="minorHAnsi" w:cstheme="minorHAnsi"/>
            <w:b/>
            <w:color w:val="FF0000"/>
            <w:sz w:val="20"/>
            <w:szCs w:val="20"/>
          </w:rPr>
          <w:t>https://portal.aeostore.cz/uaD/</w:t>
        </w:r>
      </w:hyperlink>
      <w:r w:rsidRPr="00B439D2">
        <w:rPr>
          <w:rFonts w:asciiTheme="minorHAnsi" w:hAnsiTheme="minorHAnsi" w:cstheme="minorHAnsi"/>
          <w:b/>
          <w:color w:val="FF0000"/>
          <w:sz w:val="20"/>
          <w:szCs w:val="20"/>
        </w:rPr>
        <w:t>)</w:t>
      </w:r>
      <w:r w:rsidRPr="00B439D2">
        <w:rPr>
          <w:rStyle w:val="Zkladntext2TrebuchetMSTun"/>
          <w:rFonts w:asciiTheme="minorHAnsi" w:hAnsiTheme="minorHAnsi" w:cstheme="minorHAnsi"/>
          <w:b w:val="0"/>
          <w:color w:val="FF0000"/>
          <w:sz w:val="20"/>
          <w:szCs w:val="20"/>
        </w:rPr>
        <w:t>.</w:t>
      </w:r>
    </w:p>
    <w:p w14:paraId="0C75DAB0" w14:textId="77777777" w:rsidR="004C6B61" w:rsidRDefault="004C6B61" w:rsidP="004C6B61">
      <w:pPr>
        <w:pStyle w:val="Zkladntext20"/>
        <w:shd w:val="clear" w:color="auto" w:fill="auto"/>
        <w:tabs>
          <w:tab w:val="left" w:pos="370"/>
        </w:tabs>
        <w:spacing w:after="244" w:line="264" w:lineRule="exact"/>
        <w:jc w:val="both"/>
        <w:rPr>
          <w:rFonts w:asciiTheme="minorHAnsi" w:hAnsiTheme="minorHAnsi" w:cstheme="minorHAnsi"/>
          <w:b/>
          <w:color w:val="FF0000"/>
          <w:sz w:val="20"/>
          <w:szCs w:val="20"/>
        </w:rPr>
      </w:pPr>
      <w:r w:rsidRPr="00B439D2">
        <w:rPr>
          <w:rFonts w:asciiTheme="minorHAnsi" w:hAnsiTheme="minorHAnsi" w:cstheme="minorHAnsi"/>
          <w:b/>
          <w:color w:val="FF0000"/>
          <w:sz w:val="20"/>
          <w:szCs w:val="20"/>
        </w:rPr>
        <w:t xml:space="preserve">K návrhovým stezkám č. 32 a 41 bude do textové části změny doplněna informace </w:t>
      </w:r>
      <w:r w:rsidRPr="00B439D2">
        <w:rPr>
          <w:rFonts w:asciiTheme="minorHAnsi" w:hAnsiTheme="minorHAnsi" w:cstheme="minorHAnsi"/>
          <w:b/>
          <w:color w:val="FF0000"/>
          <w:sz w:val="20"/>
          <w:szCs w:val="20"/>
          <w:lang w:bidi="cs-CZ"/>
        </w:rPr>
        <w:t xml:space="preserve">o </w:t>
      </w:r>
      <w:r w:rsidRPr="00B439D2">
        <w:rPr>
          <w:rFonts w:asciiTheme="minorHAnsi" w:hAnsiTheme="minorHAnsi" w:cstheme="minorHAnsi"/>
          <w:b/>
          <w:color w:val="FF0000"/>
          <w:sz w:val="20"/>
          <w:szCs w:val="20"/>
        </w:rPr>
        <w:t>tom, že umístění staveb v ochranném pásmu plynárenských zařízení je dle § 68 zákona č. 458/2000 Sb., Energetický zákon, v platném znění, podmíněno předchozím vydáním písemného souhlasu provozovatele. Umístit stavby v ochranném pásmu plynárenských zařízení, lze pouze po předchozím písemném souhlasu provozovatele a pouze pokud to technické a bezpečnostní podmínky umožňují.</w:t>
      </w:r>
    </w:p>
    <w:p w14:paraId="2E07F6BD" w14:textId="77777777" w:rsidR="003D5FC0" w:rsidRPr="00B439D2" w:rsidRDefault="003D5FC0" w:rsidP="004C6B61">
      <w:pPr>
        <w:pStyle w:val="Zkladntext20"/>
        <w:shd w:val="clear" w:color="auto" w:fill="auto"/>
        <w:tabs>
          <w:tab w:val="left" w:pos="370"/>
        </w:tabs>
        <w:spacing w:after="244" w:line="264" w:lineRule="exact"/>
        <w:jc w:val="both"/>
        <w:rPr>
          <w:rFonts w:asciiTheme="minorHAnsi" w:hAnsiTheme="minorHAnsi" w:cstheme="minorHAnsi"/>
          <w:b/>
          <w:color w:val="FF0000"/>
          <w:sz w:val="20"/>
          <w:szCs w:val="20"/>
        </w:rPr>
      </w:pPr>
    </w:p>
    <w:p w14:paraId="3572927E" w14:textId="77777777" w:rsidR="004C6B61" w:rsidRPr="00B439D2" w:rsidRDefault="004C6B61" w:rsidP="004C6B61">
      <w:pPr>
        <w:numPr>
          <w:ilvl w:val="0"/>
          <w:numId w:val="40"/>
        </w:numPr>
        <w:autoSpaceDE/>
        <w:autoSpaceDN/>
        <w:rPr>
          <w:rFonts w:asciiTheme="minorHAnsi" w:eastAsia="Calibri" w:hAnsiTheme="minorHAnsi" w:cstheme="minorHAnsi"/>
          <w:lang w:eastAsia="zh-CN"/>
        </w:rPr>
      </w:pPr>
      <w:r w:rsidRPr="00B439D2">
        <w:rPr>
          <w:rFonts w:asciiTheme="minorHAnsi" w:eastAsia="Calibri" w:hAnsiTheme="minorHAnsi" w:cstheme="minorHAnsi"/>
          <w:u w:val="single"/>
          <w:lang w:eastAsia="zh-CN"/>
        </w:rPr>
        <w:lastRenderedPageBreak/>
        <w:t xml:space="preserve">Vodárny Kladno – Mělník </w:t>
      </w:r>
      <w:proofErr w:type="spellStart"/>
      <w:r w:rsidRPr="00B439D2">
        <w:rPr>
          <w:rFonts w:asciiTheme="minorHAnsi" w:eastAsia="Calibri" w:hAnsiTheme="minorHAnsi" w:cstheme="minorHAnsi"/>
          <w:u w:val="single"/>
          <w:lang w:eastAsia="zh-CN"/>
        </w:rPr>
        <w:t>a.s</w:t>
      </w:r>
      <w:proofErr w:type="spellEnd"/>
      <w:r w:rsidRPr="00B439D2">
        <w:rPr>
          <w:rFonts w:asciiTheme="minorHAnsi" w:eastAsia="Calibri" w:hAnsiTheme="minorHAnsi" w:cstheme="minorHAnsi"/>
          <w:u w:val="single"/>
          <w:lang w:eastAsia="zh-CN"/>
        </w:rPr>
        <w:t>,, U vodojemu 3085, 272 80 Kladno</w:t>
      </w:r>
      <w:r w:rsidRPr="00B439D2">
        <w:rPr>
          <w:rFonts w:asciiTheme="minorHAnsi" w:eastAsia="Calibri" w:hAnsiTheme="minorHAnsi" w:cstheme="minorHAnsi"/>
          <w:lang w:eastAsia="zh-CN"/>
        </w:rPr>
        <w:t>, stanovisko ze dne 18.03.2024, č.j.: P24710005964, evidované pod č.j.: MUKV  18264/2024 VYST</w:t>
      </w:r>
    </w:p>
    <w:p w14:paraId="25728217" w14:textId="77777777" w:rsidR="004C6B61" w:rsidRPr="00B439D2" w:rsidRDefault="004C6B61" w:rsidP="004C6B61">
      <w:pPr>
        <w:widowControl/>
        <w:adjustRightInd w:val="0"/>
        <w:rPr>
          <w:rFonts w:asciiTheme="minorHAnsi" w:hAnsiTheme="minorHAnsi" w:cstheme="minorHAnsi"/>
          <w:color w:val="000000"/>
        </w:rPr>
      </w:pPr>
    </w:p>
    <w:p w14:paraId="34F56022"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Zastavěné území je vymezeno v souladu s §58 stavebního zákona. Bylo aktualizováno ke 12. 9. 2023. </w:t>
      </w:r>
    </w:p>
    <w:p w14:paraId="4475BF89"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Změnou č.8 Územního plánu Kralupy nad Vltavou je řešeno přehodnocení, zpřesnění či doplnění účelových cest (ve smyslu účelových komunikací) v krajině zkreslených v Územním plánu Kralupy nad Vltavou. Využívat účelové komunikace v krajině i pro další funkce mimo dopravní, zejména dosažení protierozní funkce a zvýšení biodiverzity krajiny díky doprovodné zeleni podél komunikací. Doplnění systému cyklistických cest vymezením veřejně prospěšných staveb pro hlavní cyklotrasy. </w:t>
      </w:r>
    </w:p>
    <w:p w14:paraId="7441B3AC"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Společnost Středočeské vodárny a.s. je provozovatelem vodovodu a kanalizace ve městě. Vlastníkem vodovodních řadů a nadregionální soustavy vodovodních přívodních řadů KSKM je společnost Vodárna Kladno Mělník a.s. </w:t>
      </w:r>
    </w:p>
    <w:p w14:paraId="1796C393"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Při využití ploch je nutné respektovat ochranné pásmo vodovodních a kanalizačních řadů a stok, které je stanoveno Zákonem o vodovodech a kanalizacích č. 274/2001 Sb., § 23. Existence těchto zařízení představuje věcné břemeno na pozemcích. </w:t>
      </w:r>
      <w:r w:rsidRPr="00B439D2">
        <w:rPr>
          <w:rFonts w:asciiTheme="minorHAnsi" w:hAnsiTheme="minorHAnsi" w:cstheme="minorHAnsi"/>
          <w:b/>
          <w:bCs/>
          <w:color w:val="000000"/>
        </w:rPr>
        <w:t>Ochranné pásmo nesmí být zastavěno ani osázeno stromy a musí zůstat veřejně přístupné pro možnost oprav a údržby</w:t>
      </w:r>
      <w:r w:rsidRPr="00B439D2">
        <w:rPr>
          <w:rFonts w:asciiTheme="minorHAnsi" w:hAnsiTheme="minorHAnsi" w:cstheme="minorHAnsi"/>
          <w:color w:val="000000"/>
        </w:rPr>
        <w:t xml:space="preserve">. </w:t>
      </w:r>
    </w:p>
    <w:p w14:paraId="0DD99C12"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212121"/>
        </w:rPr>
        <w:t>Poskytnutí orientačního zákresu polohy sítí ve formátu *.</w:t>
      </w:r>
      <w:proofErr w:type="spellStart"/>
      <w:r w:rsidRPr="00B439D2">
        <w:rPr>
          <w:rFonts w:asciiTheme="minorHAnsi" w:hAnsiTheme="minorHAnsi" w:cstheme="minorHAnsi"/>
          <w:color w:val="212121"/>
        </w:rPr>
        <w:t>pdf</w:t>
      </w:r>
      <w:proofErr w:type="spellEnd"/>
      <w:r w:rsidRPr="00B439D2">
        <w:rPr>
          <w:rFonts w:asciiTheme="minorHAnsi" w:hAnsiTheme="minorHAnsi" w:cstheme="minorHAnsi"/>
          <w:color w:val="212121"/>
        </w:rPr>
        <w:t>, a také *.</w:t>
      </w:r>
      <w:proofErr w:type="spellStart"/>
      <w:r w:rsidRPr="00B439D2">
        <w:rPr>
          <w:rFonts w:asciiTheme="minorHAnsi" w:hAnsiTheme="minorHAnsi" w:cstheme="minorHAnsi"/>
          <w:color w:val="212121"/>
        </w:rPr>
        <w:t>dgn</w:t>
      </w:r>
      <w:proofErr w:type="spellEnd"/>
      <w:r w:rsidRPr="00B439D2">
        <w:rPr>
          <w:rFonts w:asciiTheme="minorHAnsi" w:hAnsiTheme="minorHAnsi" w:cstheme="minorHAnsi"/>
          <w:color w:val="212121"/>
        </w:rPr>
        <w:t xml:space="preserve">. lze objednat přes portál </w:t>
      </w:r>
      <w:r w:rsidRPr="00B439D2">
        <w:rPr>
          <w:rFonts w:asciiTheme="minorHAnsi" w:hAnsiTheme="minorHAnsi" w:cstheme="minorHAnsi"/>
          <w:color w:val="0000FF"/>
        </w:rPr>
        <w:t>https://zadosti.svas.cz/Requests/reqMain.iface</w:t>
      </w:r>
      <w:r w:rsidRPr="00B439D2">
        <w:rPr>
          <w:rFonts w:asciiTheme="minorHAnsi" w:hAnsiTheme="minorHAnsi" w:cstheme="minorHAnsi"/>
          <w:color w:val="212121"/>
        </w:rPr>
        <w:t xml:space="preserve">, nebo na stránkách </w:t>
      </w:r>
      <w:r w:rsidRPr="00B439D2">
        <w:rPr>
          <w:rFonts w:asciiTheme="minorHAnsi" w:hAnsiTheme="minorHAnsi" w:cstheme="minorHAnsi"/>
          <w:color w:val="0000FF"/>
        </w:rPr>
        <w:t xml:space="preserve">www.svas.cz </w:t>
      </w:r>
      <w:r w:rsidRPr="00B439D2">
        <w:rPr>
          <w:rFonts w:asciiTheme="minorHAnsi" w:hAnsiTheme="minorHAnsi" w:cstheme="minorHAnsi"/>
          <w:color w:val="212121"/>
        </w:rPr>
        <w:t xml:space="preserve">v záložce „Zákazníci“ odkaz na službu – Existence sítí. Po zadání lokality Vám bude zaslán orientační zákres sítí v majetku VKM a ve správě provozovatele SVAS. </w:t>
      </w:r>
    </w:p>
    <w:p w14:paraId="704524D2"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Vodohospodářské zařízení v dané lokalitě je v působnosti provozovatele vodovodů a kanalizací pro veřejnou potřebu společnosti Středočeské vodárny, a.s. provoz: </w:t>
      </w:r>
    </w:p>
    <w:p w14:paraId="27A274AA"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b/>
          <w:bCs/>
          <w:color w:val="000000"/>
        </w:rPr>
        <w:t>Provoz Vodovod – středisko Kralupy n. Vlt.</w:t>
      </w:r>
      <w:r w:rsidRPr="00B439D2">
        <w:rPr>
          <w:rFonts w:asciiTheme="minorHAnsi" w:hAnsiTheme="minorHAnsi" w:cstheme="minorHAnsi"/>
          <w:color w:val="000000"/>
        </w:rPr>
        <w:t xml:space="preserve">: ul. Ke Koupališti (u areálu ČOV), Kralupy n. Vlt. </w:t>
      </w:r>
    </w:p>
    <w:p w14:paraId="1E6278A6"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Bronislav Novotný – vedoucí střediska </w:t>
      </w:r>
    </w:p>
    <w:p w14:paraId="42BB3872"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tel.: 312 812 330, 602 244 661 </w:t>
      </w:r>
    </w:p>
    <w:p w14:paraId="23713379" w14:textId="77777777" w:rsidR="004C6B61" w:rsidRPr="00B439D2" w:rsidRDefault="004C6B61" w:rsidP="004C6B61">
      <w:pPr>
        <w:widowControl/>
        <w:adjustRightInd w:val="0"/>
        <w:jc w:val="both"/>
        <w:rPr>
          <w:rFonts w:asciiTheme="minorHAnsi" w:hAnsiTheme="minorHAnsi" w:cstheme="minorHAnsi"/>
          <w:color w:val="0000FF"/>
        </w:rPr>
      </w:pPr>
      <w:r w:rsidRPr="00B439D2">
        <w:rPr>
          <w:rFonts w:asciiTheme="minorHAnsi" w:hAnsiTheme="minorHAnsi" w:cstheme="minorHAnsi"/>
          <w:color w:val="000000"/>
        </w:rPr>
        <w:t xml:space="preserve">mail: </w:t>
      </w:r>
      <w:r w:rsidRPr="00B439D2">
        <w:rPr>
          <w:rFonts w:asciiTheme="minorHAnsi" w:hAnsiTheme="minorHAnsi" w:cstheme="minorHAnsi"/>
          <w:color w:val="0000FF"/>
        </w:rPr>
        <w:t xml:space="preserve">bronislav.novotny@svas.cz </w:t>
      </w:r>
    </w:p>
    <w:p w14:paraId="48D07C6D"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Milan Svatoš – technik střediska </w:t>
      </w:r>
    </w:p>
    <w:p w14:paraId="014248C7"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tel.: 312 812 329, 602 643 308 </w:t>
      </w:r>
    </w:p>
    <w:p w14:paraId="66EEB256" w14:textId="77777777" w:rsidR="004C6B61" w:rsidRPr="00B439D2" w:rsidRDefault="004C6B61" w:rsidP="004C6B61">
      <w:pPr>
        <w:widowControl/>
        <w:adjustRightInd w:val="0"/>
        <w:jc w:val="both"/>
        <w:rPr>
          <w:rFonts w:asciiTheme="minorHAnsi" w:hAnsiTheme="minorHAnsi" w:cstheme="minorHAnsi"/>
          <w:color w:val="0000FF"/>
        </w:rPr>
      </w:pPr>
      <w:r w:rsidRPr="00B439D2">
        <w:rPr>
          <w:rFonts w:asciiTheme="minorHAnsi" w:hAnsiTheme="minorHAnsi" w:cstheme="minorHAnsi"/>
          <w:color w:val="000000"/>
        </w:rPr>
        <w:t xml:space="preserve">mail: </w:t>
      </w:r>
      <w:r w:rsidRPr="00B439D2">
        <w:rPr>
          <w:rFonts w:asciiTheme="minorHAnsi" w:hAnsiTheme="minorHAnsi" w:cstheme="minorHAnsi"/>
          <w:color w:val="0000FF"/>
        </w:rPr>
        <w:t xml:space="preserve">milan.svatos@svas.cz </w:t>
      </w:r>
    </w:p>
    <w:p w14:paraId="6E3C8859"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b/>
          <w:bCs/>
          <w:color w:val="000000"/>
        </w:rPr>
        <w:t xml:space="preserve">Provoz kanalizace – středisko Kralupy </w:t>
      </w:r>
    </w:p>
    <w:p w14:paraId="2347B459"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Radomil Fuxa – technik provozu kanalizace Mělník a Kralupy </w:t>
      </w:r>
    </w:p>
    <w:p w14:paraId="10DE711C"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tel. 312 812 415, 602 174 593 </w:t>
      </w:r>
    </w:p>
    <w:p w14:paraId="40A5EA2E" w14:textId="77777777" w:rsidR="004C6B61" w:rsidRPr="00B439D2" w:rsidRDefault="004C6B61" w:rsidP="004C6B61">
      <w:pPr>
        <w:widowControl/>
        <w:adjustRightInd w:val="0"/>
        <w:jc w:val="both"/>
        <w:rPr>
          <w:rFonts w:asciiTheme="minorHAnsi" w:hAnsiTheme="minorHAnsi" w:cstheme="minorHAnsi"/>
          <w:color w:val="0000FF"/>
        </w:rPr>
      </w:pPr>
      <w:r w:rsidRPr="00B439D2">
        <w:rPr>
          <w:rFonts w:asciiTheme="minorHAnsi" w:hAnsiTheme="minorHAnsi" w:cstheme="minorHAnsi"/>
          <w:color w:val="000000"/>
        </w:rPr>
        <w:t xml:space="preserve">mail: </w:t>
      </w:r>
      <w:r w:rsidRPr="00B439D2">
        <w:rPr>
          <w:rFonts w:asciiTheme="minorHAnsi" w:hAnsiTheme="minorHAnsi" w:cstheme="minorHAnsi"/>
          <w:color w:val="0000FF"/>
        </w:rPr>
        <w:t xml:space="preserve">radomil.fuxa@svas.cz </w:t>
      </w:r>
    </w:p>
    <w:p w14:paraId="3815CA97"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Aktualizovaná digitální podoba sítí provozovaných naší společností je v souladu s ustanovením § 27 a 28 stavebního zákona č. 183/2006 Sb. pravidelně zasílána na příslušné stavební úřady. </w:t>
      </w:r>
    </w:p>
    <w:p w14:paraId="3709E191"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hAnsiTheme="minorHAnsi" w:cstheme="minorHAnsi"/>
          <w:color w:val="000000"/>
        </w:rPr>
        <w:t>Trasa potrubí je pouze orientační, musí být upřesňována vytyčením na místě.</w:t>
      </w:r>
    </w:p>
    <w:p w14:paraId="111F41EF"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212121"/>
        </w:rPr>
        <w:t xml:space="preserve">Toto stanovisko je vydáváno i za společnost Středočeské vodárny, a.s., provozovatele vodohospodářského zařízení pro veřejnou potřebu v dané lokalitě. </w:t>
      </w:r>
    </w:p>
    <w:p w14:paraId="77312186" w14:textId="77777777" w:rsidR="004C6B61" w:rsidRPr="00B439D2" w:rsidRDefault="004C6B61" w:rsidP="004C6B61">
      <w:pPr>
        <w:jc w:val="both"/>
        <w:rPr>
          <w:rFonts w:asciiTheme="minorHAnsi" w:eastAsia="Calibri" w:hAnsiTheme="minorHAnsi" w:cstheme="minorHAnsi"/>
          <w:lang w:eastAsia="zh-CN"/>
        </w:rPr>
      </w:pPr>
      <w:r w:rsidRPr="00B439D2">
        <w:rPr>
          <w:rFonts w:asciiTheme="minorHAnsi" w:hAnsiTheme="minorHAnsi" w:cstheme="minorHAnsi"/>
          <w:color w:val="212121"/>
        </w:rPr>
        <w:t>Společnost Středočeské vodárny, a.s. se ke stavbám nevyjadřují. Od 15. 2. 2021 je vyjádření plně v kompetenci VKM a.s.</w:t>
      </w:r>
    </w:p>
    <w:p w14:paraId="5543C914" w14:textId="77777777" w:rsidR="004C6B61" w:rsidRPr="00B439D2" w:rsidRDefault="004C6B61" w:rsidP="004C6B61">
      <w:pPr>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Vyhodnocení: Připomínka informativního charakteru. Bereme na vědomí.</w:t>
      </w:r>
    </w:p>
    <w:p w14:paraId="2485DA96" w14:textId="77777777" w:rsidR="004C6B61" w:rsidRPr="00B439D2" w:rsidRDefault="004C6B61" w:rsidP="004C6B61">
      <w:pPr>
        <w:widowControl/>
        <w:shd w:val="clear" w:color="auto" w:fill="FFFFFF"/>
        <w:suppressAutoHyphens/>
        <w:jc w:val="both"/>
        <w:rPr>
          <w:rFonts w:asciiTheme="minorHAnsi" w:eastAsia="Calibri" w:hAnsiTheme="minorHAnsi" w:cstheme="minorHAnsi"/>
          <w:b/>
          <w:color w:val="FF0000"/>
          <w:lang w:eastAsia="zh-CN"/>
        </w:rPr>
      </w:pPr>
    </w:p>
    <w:p w14:paraId="56216E36" w14:textId="77777777" w:rsidR="004C6B61" w:rsidRPr="00B439D2" w:rsidRDefault="004C6B61" w:rsidP="004C6B61">
      <w:pPr>
        <w:numPr>
          <w:ilvl w:val="0"/>
          <w:numId w:val="40"/>
        </w:numPr>
        <w:autoSpaceDE/>
        <w:autoSpaceDN/>
        <w:jc w:val="both"/>
        <w:rPr>
          <w:rFonts w:asciiTheme="minorHAnsi" w:eastAsia="Calibri" w:hAnsiTheme="minorHAnsi" w:cstheme="minorHAnsi"/>
          <w:lang w:eastAsia="zh-CN"/>
        </w:rPr>
      </w:pPr>
      <w:r w:rsidRPr="00B439D2">
        <w:rPr>
          <w:rFonts w:asciiTheme="minorHAnsi" w:eastAsia="Calibri" w:hAnsiTheme="minorHAnsi" w:cstheme="minorHAnsi"/>
          <w:u w:val="single"/>
          <w:lang w:eastAsia="zh-CN"/>
        </w:rPr>
        <w:t xml:space="preserve">Krajská správa a údržba silnic SK, </w:t>
      </w:r>
      <w:proofErr w:type="spellStart"/>
      <w:r w:rsidRPr="00B439D2">
        <w:rPr>
          <w:rFonts w:asciiTheme="minorHAnsi" w:eastAsia="Calibri" w:hAnsiTheme="minorHAnsi" w:cstheme="minorHAnsi"/>
          <w:u w:val="single"/>
          <w:lang w:eastAsia="zh-CN"/>
        </w:rPr>
        <w:t>p.o</w:t>
      </w:r>
      <w:proofErr w:type="spellEnd"/>
      <w:r w:rsidRPr="00B439D2">
        <w:rPr>
          <w:rFonts w:asciiTheme="minorHAnsi" w:eastAsia="Calibri" w:hAnsiTheme="minorHAnsi" w:cstheme="minorHAnsi"/>
          <w:u w:val="single"/>
          <w:lang w:eastAsia="zh-CN"/>
        </w:rPr>
        <w:t>., Smíchov, Zborovská 81/11, Praha 5,</w:t>
      </w:r>
      <w:r w:rsidRPr="00B439D2">
        <w:rPr>
          <w:rFonts w:asciiTheme="minorHAnsi" w:eastAsia="Calibri" w:hAnsiTheme="minorHAnsi" w:cstheme="minorHAnsi"/>
          <w:lang w:eastAsia="zh-CN"/>
        </w:rPr>
        <w:t xml:space="preserve"> stanovisko ze dne 21.02.2024, č.j.: 1068/24/KSUS/MHT/BEN, evidováno pod č.j.: MUKV  12861/2024 VYST</w:t>
      </w:r>
    </w:p>
    <w:p w14:paraId="6F53F565" w14:textId="77777777" w:rsidR="004C6B61" w:rsidRPr="00B439D2" w:rsidRDefault="004C6B61" w:rsidP="004C6B61">
      <w:pPr>
        <w:pStyle w:val="Zkladntext20"/>
        <w:numPr>
          <w:ilvl w:val="0"/>
          <w:numId w:val="49"/>
        </w:numPr>
        <w:shd w:val="clear" w:color="auto" w:fill="auto"/>
        <w:tabs>
          <w:tab w:val="left" w:pos="420"/>
        </w:tabs>
        <w:spacing w:line="278" w:lineRule="exact"/>
        <w:ind w:left="480" w:hanging="480"/>
        <w:jc w:val="both"/>
        <w:rPr>
          <w:rFonts w:asciiTheme="minorHAnsi" w:hAnsiTheme="minorHAnsi" w:cstheme="minorHAnsi"/>
          <w:sz w:val="20"/>
          <w:szCs w:val="20"/>
        </w:rPr>
      </w:pPr>
      <w:r w:rsidRPr="00B439D2">
        <w:rPr>
          <w:rFonts w:asciiTheme="minorHAnsi" w:hAnsiTheme="minorHAnsi" w:cstheme="minorHAnsi"/>
          <w:sz w:val="20"/>
          <w:szCs w:val="20"/>
        </w:rPr>
        <w:t>Krajská správa a údržba silnic Středočeského kraje jako správce a zároveň zástupce Středočeského kraje jako vlastníka nemovitostí, tj. silnic II. a III. třídy k výše uvedenému sděluje:</w:t>
      </w:r>
    </w:p>
    <w:p w14:paraId="02FA1F67" w14:textId="77777777" w:rsidR="004C6B61" w:rsidRPr="00B439D2" w:rsidRDefault="004C6B61" w:rsidP="004C6B61">
      <w:pPr>
        <w:pStyle w:val="Zkladntext20"/>
        <w:numPr>
          <w:ilvl w:val="0"/>
          <w:numId w:val="49"/>
        </w:numPr>
        <w:shd w:val="clear" w:color="auto" w:fill="auto"/>
        <w:tabs>
          <w:tab w:val="left" w:pos="420"/>
        </w:tabs>
        <w:spacing w:line="278" w:lineRule="exact"/>
        <w:ind w:left="480" w:hanging="480"/>
        <w:jc w:val="both"/>
        <w:rPr>
          <w:rFonts w:asciiTheme="minorHAnsi" w:hAnsiTheme="minorHAnsi" w:cstheme="minorHAnsi"/>
          <w:sz w:val="20"/>
          <w:szCs w:val="20"/>
        </w:rPr>
      </w:pPr>
      <w:r w:rsidRPr="00B439D2">
        <w:rPr>
          <w:rFonts w:asciiTheme="minorHAnsi" w:hAnsiTheme="minorHAnsi" w:cstheme="minorHAnsi"/>
          <w:sz w:val="20"/>
          <w:szCs w:val="20"/>
        </w:rPr>
        <w:t>Návrh změny č. 8 Územního plánu Kralupy nad Vltavou (přehodnocení, zpřesnění či doplnění účelových cest v krajině zakreslených v Územním plánu Kralupy nad Vltavou), katastrálním území Kralupy nad Vltavou, Lobeč, Lobeček, Mikovice u Kralup nad Vltavou, Minice u Kralup nad Vltavou a Zeměchy u Kralup nad Vltavou, bude v souladu se Zásadami územního rozvoje Středočeského kraje.</w:t>
      </w:r>
    </w:p>
    <w:p w14:paraId="509361B2" w14:textId="77777777" w:rsidR="004C6B61" w:rsidRPr="00B439D2" w:rsidRDefault="004C6B61" w:rsidP="004C6B61">
      <w:pPr>
        <w:pStyle w:val="Zkladntext20"/>
        <w:numPr>
          <w:ilvl w:val="0"/>
          <w:numId w:val="49"/>
        </w:numPr>
        <w:shd w:val="clear" w:color="auto" w:fill="auto"/>
        <w:tabs>
          <w:tab w:val="left" w:pos="420"/>
        </w:tabs>
        <w:spacing w:line="278" w:lineRule="exact"/>
        <w:ind w:left="480" w:hanging="480"/>
        <w:jc w:val="both"/>
        <w:rPr>
          <w:rFonts w:asciiTheme="minorHAnsi" w:hAnsiTheme="minorHAnsi" w:cstheme="minorHAnsi"/>
          <w:sz w:val="20"/>
          <w:szCs w:val="20"/>
        </w:rPr>
      </w:pPr>
      <w:r w:rsidRPr="00B439D2">
        <w:rPr>
          <w:rFonts w:asciiTheme="minorHAnsi" w:hAnsiTheme="minorHAnsi" w:cstheme="minorHAnsi"/>
          <w:sz w:val="20"/>
          <w:szCs w:val="20"/>
        </w:rPr>
        <w:t>V souvislosti s využitím rozvojové lokality respektovat ochranná pásma silnic II. a III. tříd v souladu s ustanovením § 30 zákona číslo 13/1997 Sb., o pozemních komunikacích, ve znění pozdějších předpisů. Pro určení silničního pásma není rozhodujícím vymezené zastavěné území podle stavebního zákona, ale řídí se výše citovaným paragrafem zákona o pozemních komunikacích.</w:t>
      </w:r>
    </w:p>
    <w:p w14:paraId="4117DB1C" w14:textId="77777777" w:rsidR="004C6B61" w:rsidRPr="00B439D2" w:rsidRDefault="004C6B61" w:rsidP="004C6B61">
      <w:pPr>
        <w:pStyle w:val="Zkladntext20"/>
        <w:numPr>
          <w:ilvl w:val="0"/>
          <w:numId w:val="49"/>
        </w:numPr>
        <w:shd w:val="clear" w:color="auto" w:fill="auto"/>
        <w:tabs>
          <w:tab w:val="left" w:pos="420"/>
        </w:tabs>
        <w:spacing w:line="278" w:lineRule="exact"/>
        <w:ind w:left="480" w:hanging="480"/>
        <w:jc w:val="both"/>
        <w:rPr>
          <w:rFonts w:asciiTheme="minorHAnsi" w:hAnsiTheme="minorHAnsi" w:cstheme="minorHAnsi"/>
          <w:sz w:val="20"/>
          <w:szCs w:val="20"/>
        </w:rPr>
      </w:pPr>
      <w:r w:rsidRPr="00B439D2">
        <w:rPr>
          <w:rFonts w:asciiTheme="minorHAnsi" w:hAnsiTheme="minorHAnsi" w:cstheme="minorHAnsi"/>
          <w:sz w:val="20"/>
          <w:szCs w:val="20"/>
        </w:rPr>
        <w:t>Řešení stávající a budoucí dopravní infrastruktury musí odpovídat vyhlášce č. 501/2006 Sb., o obecných technických požadavcích na využívání území.</w:t>
      </w:r>
    </w:p>
    <w:p w14:paraId="4B3D8BCD" w14:textId="77777777" w:rsidR="004C6B61" w:rsidRPr="00B439D2" w:rsidRDefault="004C6B61" w:rsidP="004C6B61">
      <w:pPr>
        <w:pStyle w:val="Zkladntext20"/>
        <w:numPr>
          <w:ilvl w:val="0"/>
          <w:numId w:val="49"/>
        </w:numPr>
        <w:shd w:val="clear" w:color="auto" w:fill="auto"/>
        <w:tabs>
          <w:tab w:val="left" w:pos="420"/>
        </w:tabs>
        <w:spacing w:line="278" w:lineRule="exact"/>
        <w:ind w:left="480" w:hanging="480"/>
        <w:jc w:val="both"/>
        <w:rPr>
          <w:rFonts w:asciiTheme="minorHAnsi" w:hAnsiTheme="minorHAnsi" w:cstheme="minorHAnsi"/>
          <w:sz w:val="20"/>
          <w:szCs w:val="20"/>
        </w:rPr>
      </w:pPr>
      <w:r w:rsidRPr="00B439D2">
        <w:rPr>
          <w:rFonts w:asciiTheme="minorHAnsi" w:hAnsiTheme="minorHAnsi" w:cstheme="minorHAnsi"/>
          <w:sz w:val="20"/>
          <w:szCs w:val="20"/>
        </w:rPr>
        <w:lastRenderedPageBreak/>
        <w:t>Rozvojové lokality musí splňovat požadavky pro připojení na stávající a budoucí silnice II. a III. tříd dle ust. § 10 zákona číslo 13/1997 Sb., o pozemních komunikacích, ve znění pozdějších předpisů. Počet připojení na tuto silniční síť omezit na minimum (např. jednou obslužnou komunikací).</w:t>
      </w:r>
    </w:p>
    <w:p w14:paraId="13290E05" w14:textId="77777777" w:rsidR="004C6B61" w:rsidRPr="00B439D2" w:rsidRDefault="004C6B61" w:rsidP="004C6B61">
      <w:pPr>
        <w:pStyle w:val="Zkladntext20"/>
        <w:numPr>
          <w:ilvl w:val="0"/>
          <w:numId w:val="49"/>
        </w:numPr>
        <w:shd w:val="clear" w:color="auto" w:fill="auto"/>
        <w:tabs>
          <w:tab w:val="left" w:pos="420"/>
        </w:tabs>
        <w:spacing w:after="244" w:line="278" w:lineRule="exact"/>
        <w:ind w:left="480" w:hanging="480"/>
        <w:jc w:val="both"/>
        <w:rPr>
          <w:rFonts w:asciiTheme="minorHAnsi" w:hAnsiTheme="minorHAnsi" w:cstheme="minorHAnsi"/>
          <w:sz w:val="20"/>
          <w:szCs w:val="20"/>
        </w:rPr>
      </w:pPr>
      <w:r w:rsidRPr="00B439D2">
        <w:rPr>
          <w:rFonts w:asciiTheme="minorHAnsi" w:hAnsiTheme="minorHAnsi" w:cstheme="minorHAnsi"/>
          <w:sz w:val="20"/>
          <w:szCs w:val="20"/>
        </w:rPr>
        <w:t>Řešit pěší a případně cyklistickou dopravu (vymezení ploch pro vybudování chodníků a cyklostezek, rezerva pro pokládku inženýrských sítí) a územní rezervy potřebné pro zajištění dopravní obslužnosti ve smyslu příslušných platných ČSN.</w:t>
      </w:r>
    </w:p>
    <w:p w14:paraId="290B816D" w14:textId="77777777" w:rsidR="004C6B61" w:rsidRPr="00B439D2" w:rsidRDefault="004C6B61" w:rsidP="004C6B61">
      <w:pPr>
        <w:pStyle w:val="Zkladntext20"/>
        <w:shd w:val="clear" w:color="auto" w:fill="auto"/>
        <w:spacing w:line="274" w:lineRule="exact"/>
        <w:ind w:left="480"/>
        <w:jc w:val="both"/>
        <w:rPr>
          <w:rFonts w:asciiTheme="minorHAnsi" w:hAnsiTheme="minorHAnsi" w:cstheme="minorHAnsi"/>
          <w:sz w:val="20"/>
          <w:szCs w:val="20"/>
        </w:rPr>
      </w:pPr>
      <w:r w:rsidRPr="00B439D2">
        <w:rPr>
          <w:rFonts w:asciiTheme="minorHAnsi" w:hAnsiTheme="minorHAnsi" w:cstheme="minorHAnsi"/>
          <w:sz w:val="20"/>
          <w:szCs w:val="20"/>
        </w:rPr>
        <w:t>Doporučujeme :</w:t>
      </w:r>
    </w:p>
    <w:p w14:paraId="3971017F" w14:textId="77777777" w:rsidR="004C6B61" w:rsidRPr="00B439D2" w:rsidRDefault="004C6B61" w:rsidP="004C6B61">
      <w:pPr>
        <w:pStyle w:val="Zkladntext20"/>
        <w:shd w:val="clear" w:color="auto" w:fill="auto"/>
        <w:spacing w:after="133" w:line="274" w:lineRule="exact"/>
        <w:ind w:left="480"/>
        <w:jc w:val="both"/>
        <w:rPr>
          <w:rFonts w:asciiTheme="minorHAnsi" w:hAnsiTheme="minorHAnsi" w:cstheme="minorHAnsi"/>
          <w:sz w:val="20"/>
          <w:szCs w:val="20"/>
        </w:rPr>
      </w:pPr>
      <w:r w:rsidRPr="00B439D2">
        <w:rPr>
          <w:rFonts w:asciiTheme="minorHAnsi" w:hAnsiTheme="minorHAnsi" w:cstheme="minorHAnsi"/>
          <w:sz w:val="20"/>
          <w:szCs w:val="20"/>
        </w:rPr>
        <w:t>Vymezení zastavitelných ploch pro bydlení situovaných u silnic nebo u budoucích silnic II. a III. tříd navrhnout tak, aby byly splněny limitní hladiny hluku z dopravy ve vnitřních chráněných prostorách staveb a ve venkovním chráněném prostoru staveb dle Nařízení vlády č. 272/2011 Sb., o ochraně zdraví před nepříznivými účinky hluku a vibrací, a zákona č. 258/2000 Sb., o ochraně veřejného zdraví.</w:t>
      </w:r>
    </w:p>
    <w:p w14:paraId="3F53493E" w14:textId="77777777" w:rsidR="004C6B61" w:rsidRPr="00B439D2" w:rsidRDefault="004C6B61" w:rsidP="004C6B61">
      <w:pPr>
        <w:pStyle w:val="Zkladntext20"/>
        <w:shd w:val="clear" w:color="auto" w:fill="auto"/>
        <w:spacing w:line="269" w:lineRule="exact"/>
        <w:ind w:left="480"/>
        <w:jc w:val="both"/>
        <w:rPr>
          <w:rFonts w:asciiTheme="minorHAnsi" w:hAnsiTheme="minorHAnsi" w:cstheme="minorHAnsi"/>
          <w:sz w:val="20"/>
          <w:szCs w:val="20"/>
        </w:rPr>
      </w:pPr>
      <w:r w:rsidRPr="00B439D2">
        <w:rPr>
          <w:rFonts w:asciiTheme="minorHAnsi" w:hAnsiTheme="minorHAnsi" w:cstheme="minorHAnsi"/>
          <w:sz w:val="20"/>
          <w:szCs w:val="20"/>
        </w:rPr>
        <w:t>Upozorňuje, že v případě prokázání nutnosti zajistit protihlukovou ochranu území navržených pro bytovou zástavbu, nebudou na náklady majetkového správce prováděna žádná protihluková opatření. Veškerá nová obytná zástavba musí být řešena tak, aby byly splněny hlukové hygienické standardy. Pokud budou nutná protihluková opatření (např. protihlukové stěny, vály), musí být realizovány na náklady stavebníků obytných objektů a budou po celou dobu životnosti v majetku a správě stavebníka/ investora“.</w:t>
      </w:r>
    </w:p>
    <w:p w14:paraId="2119E91A" w14:textId="77777777" w:rsidR="003D5FC0" w:rsidRDefault="003D5FC0" w:rsidP="004C6B61">
      <w:pPr>
        <w:widowControl/>
        <w:shd w:val="clear" w:color="auto" w:fill="FFFFFF"/>
        <w:suppressAutoHyphens/>
        <w:jc w:val="both"/>
        <w:rPr>
          <w:rFonts w:asciiTheme="minorHAnsi" w:eastAsia="Calibri" w:hAnsiTheme="minorHAnsi" w:cstheme="minorHAnsi"/>
          <w:b/>
          <w:color w:val="FF0000"/>
          <w:lang w:eastAsia="zh-CN"/>
        </w:rPr>
      </w:pPr>
    </w:p>
    <w:p w14:paraId="65E43C2F" w14:textId="029173F3" w:rsidR="004C6B61" w:rsidRPr="00B439D2" w:rsidRDefault="004C6B61" w:rsidP="004C6B61">
      <w:pPr>
        <w:widowControl/>
        <w:shd w:val="clear" w:color="auto" w:fill="FFFFFF"/>
        <w:suppressAutoHyphens/>
        <w:jc w:val="both"/>
        <w:rPr>
          <w:rFonts w:asciiTheme="minorHAnsi" w:eastAsia="Calibri" w:hAnsiTheme="minorHAnsi" w:cstheme="minorHAnsi"/>
          <w:b/>
          <w:color w:val="FF0000"/>
          <w:lang w:eastAsia="zh-CN"/>
        </w:rPr>
      </w:pPr>
      <w:r w:rsidRPr="00B439D2">
        <w:rPr>
          <w:rFonts w:asciiTheme="minorHAnsi" w:eastAsia="Calibri" w:hAnsiTheme="minorHAnsi" w:cstheme="minorHAnsi"/>
          <w:b/>
          <w:color w:val="FF0000"/>
          <w:lang w:eastAsia="zh-CN"/>
        </w:rPr>
        <w:t>Vyhodnocení: Připomínka informativního charakteru. Bereme na vědomí.</w:t>
      </w:r>
    </w:p>
    <w:p w14:paraId="7FE5B269"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01640660"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6262CB6B"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67489F3F"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1A9C5F1B"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26B28233" w14:textId="77777777" w:rsidR="004C6B61" w:rsidRPr="00B439D2" w:rsidRDefault="004C6B61" w:rsidP="004C6B61">
      <w:pPr>
        <w:widowControl/>
        <w:shd w:val="clear" w:color="auto" w:fill="FFFFFF"/>
        <w:suppressAutoHyphens/>
        <w:jc w:val="both"/>
        <w:rPr>
          <w:rFonts w:asciiTheme="minorHAnsi" w:eastAsia="Calibri" w:hAnsiTheme="minorHAnsi" w:cstheme="minorHAnsi"/>
          <w:b/>
          <w:lang w:eastAsia="zh-CN"/>
        </w:rPr>
      </w:pPr>
    </w:p>
    <w:p w14:paraId="0DCABFC2" w14:textId="77777777" w:rsidR="00B439D2" w:rsidRDefault="00B439D2">
      <w:pPr>
        <w:widowControl/>
        <w:autoSpaceDE/>
        <w:autoSpaceDN/>
        <w:rPr>
          <w:rFonts w:asciiTheme="minorHAnsi" w:eastAsia="Calibri" w:hAnsiTheme="minorHAnsi" w:cstheme="minorHAnsi"/>
          <w:b/>
          <w:lang w:eastAsia="zh-CN"/>
        </w:rPr>
      </w:pPr>
      <w:r>
        <w:rPr>
          <w:rFonts w:asciiTheme="minorHAnsi" w:eastAsia="Calibri" w:hAnsiTheme="minorHAnsi" w:cstheme="minorHAnsi"/>
          <w:b/>
          <w:lang w:eastAsia="zh-CN"/>
        </w:rPr>
        <w:br w:type="page"/>
      </w:r>
    </w:p>
    <w:p w14:paraId="29FA5018" w14:textId="59D2F9EC" w:rsidR="004C6B61" w:rsidRPr="00B439D2" w:rsidRDefault="004C6B61" w:rsidP="004C6B61">
      <w:pPr>
        <w:widowControl/>
        <w:shd w:val="clear" w:color="auto" w:fill="FFFFFF"/>
        <w:suppressAutoHyphens/>
        <w:jc w:val="both"/>
        <w:rPr>
          <w:rFonts w:asciiTheme="minorHAnsi" w:eastAsia="Calibri" w:hAnsiTheme="minorHAnsi" w:cstheme="minorHAnsi"/>
          <w:b/>
          <w:sz w:val="24"/>
          <w:szCs w:val="24"/>
          <w:lang w:eastAsia="zh-CN"/>
        </w:rPr>
      </w:pPr>
      <w:r w:rsidRPr="00B439D2">
        <w:rPr>
          <w:rFonts w:asciiTheme="minorHAnsi" w:eastAsia="Calibri" w:hAnsiTheme="minorHAnsi" w:cstheme="minorHAnsi"/>
          <w:b/>
          <w:sz w:val="24"/>
          <w:szCs w:val="24"/>
          <w:lang w:eastAsia="zh-CN"/>
        </w:rPr>
        <w:lastRenderedPageBreak/>
        <w:t>Vyhodnocení námitek uplatněných ke změně č. 8 územního plánu Kralupy nad Vltavou:</w:t>
      </w:r>
    </w:p>
    <w:p w14:paraId="02DF7C91" w14:textId="77777777" w:rsidR="004C6B61" w:rsidRPr="00B439D2" w:rsidRDefault="004C6B61" w:rsidP="004C6B61">
      <w:pPr>
        <w:widowControl/>
        <w:jc w:val="both"/>
        <w:rPr>
          <w:rFonts w:asciiTheme="minorHAnsi" w:eastAsia="Calibri" w:hAnsiTheme="minorHAnsi" w:cstheme="minorHAnsi"/>
          <w:b/>
          <w:bCs/>
          <w:iCs/>
          <w:u w:val="single"/>
          <w:lang w:eastAsia="zh-CN"/>
        </w:rPr>
      </w:pPr>
    </w:p>
    <w:p w14:paraId="52BA83F7" w14:textId="77777777" w:rsidR="004C6B61" w:rsidRPr="00B439D2" w:rsidRDefault="004C6B61" w:rsidP="004C6B61">
      <w:pPr>
        <w:widowControl/>
        <w:numPr>
          <w:ilvl w:val="0"/>
          <w:numId w:val="40"/>
        </w:numPr>
        <w:autoSpaceDE/>
        <w:autoSpaceDN/>
        <w:jc w:val="both"/>
        <w:rPr>
          <w:rFonts w:asciiTheme="minorHAnsi" w:eastAsia="Calibri" w:hAnsiTheme="minorHAnsi" w:cstheme="minorHAnsi"/>
          <w:bCs/>
          <w:iCs/>
          <w:u w:val="single"/>
          <w:lang w:eastAsia="zh-CN"/>
        </w:rPr>
      </w:pPr>
      <w:r w:rsidRPr="00B439D2">
        <w:rPr>
          <w:rFonts w:asciiTheme="minorHAnsi" w:eastAsia="Calibri" w:hAnsiTheme="minorHAnsi" w:cstheme="minorHAnsi"/>
          <w:bCs/>
          <w:iCs/>
          <w:u w:val="single"/>
          <w:lang w:eastAsia="zh-CN"/>
        </w:rPr>
        <w:t xml:space="preserve">Námitka č. 1.1.: Margaret </w:t>
      </w:r>
      <w:proofErr w:type="spellStart"/>
      <w:r w:rsidRPr="00B439D2">
        <w:rPr>
          <w:rFonts w:asciiTheme="minorHAnsi" w:eastAsia="Calibri" w:hAnsiTheme="minorHAnsi" w:cstheme="minorHAnsi"/>
          <w:bCs/>
          <w:iCs/>
          <w:u w:val="single"/>
          <w:lang w:eastAsia="zh-CN"/>
        </w:rPr>
        <w:t>Brooks</w:t>
      </w:r>
      <w:proofErr w:type="spellEnd"/>
      <w:r w:rsidRPr="00B439D2">
        <w:rPr>
          <w:rFonts w:asciiTheme="minorHAnsi" w:eastAsia="Calibri" w:hAnsiTheme="minorHAnsi" w:cstheme="minorHAnsi"/>
          <w:bCs/>
          <w:iCs/>
          <w:u w:val="single"/>
          <w:lang w:eastAsia="zh-CN"/>
        </w:rPr>
        <w:t xml:space="preserve"> Lobkowicz, narozena 27.08.1930, 280 </w:t>
      </w:r>
      <w:proofErr w:type="spellStart"/>
      <w:r w:rsidRPr="00B439D2">
        <w:rPr>
          <w:rFonts w:asciiTheme="minorHAnsi" w:eastAsia="Calibri" w:hAnsiTheme="minorHAnsi" w:cstheme="minorHAnsi"/>
          <w:bCs/>
          <w:iCs/>
          <w:u w:val="single"/>
          <w:lang w:eastAsia="zh-CN"/>
        </w:rPr>
        <w:t>Dedham</w:t>
      </w:r>
      <w:proofErr w:type="spellEnd"/>
      <w:r w:rsidRPr="00B439D2">
        <w:rPr>
          <w:rFonts w:asciiTheme="minorHAnsi" w:eastAsia="Calibri" w:hAnsiTheme="minorHAnsi" w:cstheme="minorHAnsi"/>
          <w:bCs/>
          <w:iCs/>
          <w:u w:val="single"/>
          <w:lang w:eastAsia="zh-CN"/>
        </w:rPr>
        <w:t xml:space="preserve"> Street, 02030 Dover, Massachusetts, Spojené státy americky, </w:t>
      </w:r>
      <w:r w:rsidRPr="00B439D2">
        <w:rPr>
          <w:rFonts w:asciiTheme="minorHAnsi" w:eastAsia="Calibri" w:hAnsiTheme="minorHAnsi" w:cstheme="minorHAnsi"/>
          <w:bCs/>
          <w:iCs/>
          <w:lang w:eastAsia="zh-CN"/>
        </w:rPr>
        <w:t>námitka ze dne 25.03.2024, pod č.j.: MUKV  20097/2024 VYST</w:t>
      </w:r>
    </w:p>
    <w:p w14:paraId="58658AE6" w14:textId="77777777" w:rsidR="004C6B61" w:rsidRPr="00B439D2" w:rsidRDefault="004C6B61" w:rsidP="004C6B61">
      <w:pPr>
        <w:widowControl/>
        <w:numPr>
          <w:ilvl w:val="0"/>
          <w:numId w:val="40"/>
        </w:numPr>
        <w:autoSpaceDE/>
        <w:autoSpaceDN/>
        <w:jc w:val="both"/>
        <w:rPr>
          <w:rFonts w:asciiTheme="minorHAnsi" w:eastAsia="Calibri" w:hAnsiTheme="minorHAnsi" w:cstheme="minorHAnsi"/>
          <w:bCs/>
          <w:iCs/>
          <w:u w:val="single"/>
          <w:lang w:eastAsia="zh-CN"/>
        </w:rPr>
      </w:pPr>
      <w:r w:rsidRPr="00B439D2">
        <w:rPr>
          <w:rFonts w:asciiTheme="minorHAnsi" w:eastAsia="Calibri" w:hAnsiTheme="minorHAnsi" w:cstheme="minorHAnsi"/>
          <w:bCs/>
          <w:iCs/>
          <w:u w:val="single"/>
          <w:lang w:eastAsia="zh-CN"/>
        </w:rPr>
        <w:t xml:space="preserve">Námitka č. 1.2.: William </w:t>
      </w:r>
      <w:proofErr w:type="spellStart"/>
      <w:r w:rsidRPr="00B439D2">
        <w:rPr>
          <w:rFonts w:asciiTheme="minorHAnsi" w:eastAsia="Calibri" w:hAnsiTheme="minorHAnsi" w:cstheme="minorHAnsi"/>
          <w:bCs/>
          <w:iCs/>
          <w:u w:val="single"/>
          <w:lang w:eastAsia="zh-CN"/>
        </w:rPr>
        <w:t>Easton</w:t>
      </w:r>
      <w:proofErr w:type="spellEnd"/>
      <w:r w:rsidRPr="00B439D2">
        <w:rPr>
          <w:rFonts w:asciiTheme="minorHAnsi" w:eastAsia="Calibri" w:hAnsiTheme="minorHAnsi" w:cstheme="minorHAnsi"/>
          <w:bCs/>
          <w:iCs/>
          <w:u w:val="single"/>
          <w:lang w:eastAsia="zh-CN"/>
        </w:rPr>
        <w:t xml:space="preserve"> Lobkowicz, narozen 07.09.1961, ul. 8 listopadu 612/33, 169 00 Praha 6 – Břevnov, </w:t>
      </w:r>
      <w:r w:rsidRPr="00B439D2">
        <w:rPr>
          <w:rFonts w:asciiTheme="minorHAnsi" w:eastAsia="Calibri" w:hAnsiTheme="minorHAnsi" w:cstheme="minorHAnsi"/>
          <w:bCs/>
          <w:iCs/>
          <w:lang w:eastAsia="zh-CN"/>
        </w:rPr>
        <w:t>námitka ze dne 25.03.2024, pod č.j.: MUKV  20103/2024 VYST</w:t>
      </w:r>
    </w:p>
    <w:p w14:paraId="4A8E872D" w14:textId="77777777" w:rsidR="004C6B61" w:rsidRPr="00B439D2" w:rsidRDefault="004C6B61" w:rsidP="004C6B61">
      <w:pPr>
        <w:widowControl/>
        <w:numPr>
          <w:ilvl w:val="0"/>
          <w:numId w:val="40"/>
        </w:numPr>
        <w:autoSpaceDE/>
        <w:autoSpaceDN/>
        <w:jc w:val="both"/>
        <w:rPr>
          <w:rFonts w:asciiTheme="minorHAnsi" w:eastAsia="Calibri" w:hAnsiTheme="minorHAnsi" w:cstheme="minorHAnsi"/>
          <w:bCs/>
          <w:iCs/>
          <w:u w:val="single"/>
          <w:lang w:eastAsia="zh-CN"/>
        </w:rPr>
      </w:pPr>
      <w:r w:rsidRPr="00B439D2">
        <w:rPr>
          <w:rFonts w:asciiTheme="minorHAnsi" w:eastAsia="Calibri" w:hAnsiTheme="minorHAnsi" w:cstheme="minorHAnsi"/>
          <w:bCs/>
          <w:iCs/>
          <w:u w:val="single"/>
          <w:lang w:eastAsia="zh-CN"/>
        </w:rPr>
        <w:t xml:space="preserve">Námitka č. 1.3.: </w:t>
      </w:r>
      <w:proofErr w:type="spellStart"/>
      <w:r w:rsidRPr="00B439D2">
        <w:rPr>
          <w:rFonts w:asciiTheme="minorHAnsi" w:eastAsia="Calibri" w:hAnsiTheme="minorHAnsi" w:cstheme="minorHAnsi"/>
          <w:bCs/>
          <w:iCs/>
          <w:u w:val="single"/>
          <w:lang w:eastAsia="zh-CN"/>
        </w:rPr>
        <w:t>L.E.Holdigs</w:t>
      </w:r>
      <w:proofErr w:type="spellEnd"/>
      <w:r w:rsidRPr="00B439D2">
        <w:rPr>
          <w:rFonts w:asciiTheme="minorHAnsi" w:eastAsia="Calibri" w:hAnsiTheme="minorHAnsi" w:cstheme="minorHAnsi"/>
          <w:bCs/>
          <w:iCs/>
          <w:u w:val="single"/>
          <w:lang w:eastAsia="zh-CN"/>
        </w:rPr>
        <w:t xml:space="preserve">, spol. s.r.o., společnost se sídlem č.p. 1, 27751 Nelahozeves </w:t>
      </w:r>
      <w:r w:rsidRPr="00B439D2">
        <w:rPr>
          <w:rFonts w:asciiTheme="minorHAnsi" w:eastAsia="Calibri" w:hAnsiTheme="minorHAnsi" w:cstheme="minorHAnsi"/>
          <w:bCs/>
          <w:iCs/>
          <w:lang w:eastAsia="zh-CN"/>
        </w:rPr>
        <w:t>námitka ze dne 25.03.2024, pod č.j.: MUKV  20104/2024 VYST</w:t>
      </w:r>
    </w:p>
    <w:p w14:paraId="58E49938" w14:textId="77777777" w:rsidR="004C6B61" w:rsidRPr="00B439D2" w:rsidRDefault="004C6B61" w:rsidP="004C6B61">
      <w:pPr>
        <w:widowControl/>
        <w:numPr>
          <w:ilvl w:val="0"/>
          <w:numId w:val="40"/>
        </w:numPr>
        <w:autoSpaceDE/>
        <w:autoSpaceDN/>
        <w:jc w:val="both"/>
        <w:rPr>
          <w:rFonts w:asciiTheme="minorHAnsi" w:eastAsia="Calibri" w:hAnsiTheme="minorHAnsi" w:cstheme="minorHAnsi"/>
          <w:bCs/>
          <w:iCs/>
          <w:u w:val="single"/>
          <w:lang w:eastAsia="zh-CN"/>
        </w:rPr>
      </w:pPr>
      <w:r w:rsidRPr="00B439D2">
        <w:rPr>
          <w:rFonts w:asciiTheme="minorHAnsi" w:eastAsia="Calibri" w:hAnsiTheme="minorHAnsi" w:cstheme="minorHAnsi"/>
          <w:bCs/>
          <w:iCs/>
          <w:u w:val="single"/>
          <w:lang w:eastAsia="zh-CN"/>
        </w:rPr>
        <w:t xml:space="preserve">Námitka č. 1.4.: Lobkowicz </w:t>
      </w:r>
      <w:proofErr w:type="spellStart"/>
      <w:r w:rsidRPr="00B439D2">
        <w:rPr>
          <w:rFonts w:asciiTheme="minorHAnsi" w:eastAsia="Calibri" w:hAnsiTheme="minorHAnsi" w:cstheme="minorHAnsi"/>
          <w:bCs/>
          <w:iCs/>
          <w:u w:val="single"/>
          <w:lang w:eastAsia="zh-CN"/>
        </w:rPr>
        <w:t>Collecton</w:t>
      </w:r>
      <w:proofErr w:type="spellEnd"/>
      <w:r w:rsidRPr="00B439D2">
        <w:rPr>
          <w:rFonts w:asciiTheme="minorHAnsi" w:eastAsia="Calibri" w:hAnsiTheme="minorHAnsi" w:cstheme="minorHAnsi"/>
          <w:bCs/>
          <w:iCs/>
          <w:u w:val="single"/>
          <w:lang w:eastAsia="zh-CN"/>
        </w:rPr>
        <w:t xml:space="preserve">, o.p.s., společnost se sídlem č.p. 1, 27751 Nelahozeves </w:t>
      </w:r>
      <w:r w:rsidRPr="00B439D2">
        <w:rPr>
          <w:rFonts w:asciiTheme="minorHAnsi" w:eastAsia="Calibri" w:hAnsiTheme="minorHAnsi" w:cstheme="minorHAnsi"/>
          <w:bCs/>
          <w:iCs/>
          <w:lang w:eastAsia="zh-CN"/>
        </w:rPr>
        <w:t>námitka ze dne 25.03.2024, pod č.j.: MUKV  20105/2024 VYST</w:t>
      </w:r>
    </w:p>
    <w:p w14:paraId="54D6EB4F" w14:textId="77777777" w:rsidR="004C6B61" w:rsidRPr="00B439D2" w:rsidRDefault="004C6B61" w:rsidP="004C6B61">
      <w:pPr>
        <w:widowControl/>
        <w:jc w:val="both"/>
        <w:rPr>
          <w:rFonts w:asciiTheme="minorHAnsi" w:eastAsia="Calibri" w:hAnsiTheme="minorHAnsi" w:cstheme="minorHAnsi"/>
          <w:bCs/>
          <w:i/>
          <w:iCs/>
          <w:lang w:eastAsia="zh-CN"/>
        </w:rPr>
      </w:pPr>
    </w:p>
    <w:p w14:paraId="540E1A1A" w14:textId="77777777" w:rsidR="004C6B61" w:rsidRPr="00B439D2" w:rsidRDefault="004C6B61" w:rsidP="004C6B61">
      <w:pPr>
        <w:widowControl/>
        <w:jc w:val="both"/>
        <w:rPr>
          <w:rFonts w:asciiTheme="minorHAnsi" w:eastAsia="Calibri" w:hAnsiTheme="minorHAnsi" w:cstheme="minorHAnsi"/>
          <w:bCs/>
          <w:i/>
          <w:iCs/>
          <w:lang w:eastAsia="zh-CN"/>
        </w:rPr>
      </w:pPr>
      <w:r w:rsidRPr="00B439D2">
        <w:rPr>
          <w:rFonts w:asciiTheme="minorHAnsi" w:eastAsia="Calibri" w:hAnsiTheme="minorHAnsi" w:cstheme="minorHAnsi"/>
          <w:bCs/>
          <w:i/>
          <w:iCs/>
          <w:lang w:eastAsia="zh-CN"/>
        </w:rPr>
        <w:t xml:space="preserve">Text námitek je u všech shodný. </w:t>
      </w:r>
    </w:p>
    <w:p w14:paraId="3C0C4092"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I.</w:t>
      </w:r>
    </w:p>
    <w:p w14:paraId="3D15F4CF"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ÚVOD</w:t>
      </w:r>
    </w:p>
    <w:p w14:paraId="0E5D85E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Dne 15.2.2024 zveřejnil na úřední desce výše nadepsaný správní orgán („Správní orgán") veřejnou vyhlášku - oznámení o konání veřejného projednání návrhu Změny č. 8 Územního plánu Kralupy nad Vltavou pod </w:t>
      </w:r>
      <w:proofErr w:type="spellStart"/>
      <w:r w:rsidRPr="00B439D2">
        <w:rPr>
          <w:rFonts w:asciiTheme="minorHAnsi" w:eastAsia="Calibri" w:hAnsiTheme="minorHAnsi" w:cstheme="minorHAnsi"/>
          <w:bCs/>
          <w:iCs/>
          <w:lang w:eastAsia="zh-CN"/>
        </w:rPr>
        <w:t>sp</w:t>
      </w:r>
      <w:proofErr w:type="spellEnd"/>
      <w:r w:rsidRPr="00B439D2">
        <w:rPr>
          <w:rFonts w:asciiTheme="minorHAnsi" w:eastAsia="Calibri" w:hAnsiTheme="minorHAnsi" w:cstheme="minorHAnsi"/>
          <w:bCs/>
          <w:iCs/>
          <w:lang w:eastAsia="zh-CN"/>
        </w:rPr>
        <w:t>. zn. MUKV - S 2023/2024 VYST, č.j. MUKV 9645/2024 VYST („Vyhláška“ a „Změna č. 8 ÚP"). Veřejné projednání návrhu Změny ÚP se konalo dne 20.3.2024 od 16:00 hod. prostorách Městského úřadu Kralupy nad Vltavou. Podle Vyhlášky mohou osoby uvedené v § 52 odst. 2 zákona č. 183/2006 Sb., o územním plánování a stavebním řádu (stavební zákon), ve znění pozdějších předpisů („stavební zákon“), podat nejpozději do 7 dnů ode dne veřejného projednání námitky proti návrhu Změny č. 8 ÚP. Účastníci tímto podáním uplatňují námitku proti citované změně v části týkající se navrženého přesunutí cyklostezky z oblasti Dvořákovi stezky na protější břeh Vltavy.</w:t>
      </w:r>
    </w:p>
    <w:p w14:paraId="34E6236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Margaret </w:t>
      </w:r>
      <w:proofErr w:type="spellStart"/>
      <w:r w:rsidRPr="00B439D2">
        <w:rPr>
          <w:rFonts w:asciiTheme="minorHAnsi" w:eastAsia="Calibri" w:hAnsiTheme="minorHAnsi" w:cstheme="minorHAnsi"/>
          <w:bCs/>
          <w:iCs/>
          <w:lang w:eastAsia="zh-CN"/>
        </w:rPr>
        <w:t>Brooks</w:t>
      </w:r>
      <w:proofErr w:type="spellEnd"/>
      <w:r w:rsidRPr="00B439D2">
        <w:rPr>
          <w:rFonts w:asciiTheme="minorHAnsi" w:eastAsia="Calibri" w:hAnsiTheme="minorHAnsi" w:cstheme="minorHAnsi"/>
          <w:bCs/>
          <w:iCs/>
          <w:lang w:eastAsia="zh-CN"/>
        </w:rPr>
        <w:t xml:space="preserve"> Lobkowicz a William </w:t>
      </w:r>
      <w:proofErr w:type="spellStart"/>
      <w:r w:rsidRPr="00B439D2">
        <w:rPr>
          <w:rFonts w:asciiTheme="minorHAnsi" w:eastAsia="Calibri" w:hAnsiTheme="minorHAnsi" w:cstheme="minorHAnsi"/>
          <w:bCs/>
          <w:iCs/>
          <w:lang w:eastAsia="zh-CN"/>
        </w:rPr>
        <w:t>Easton</w:t>
      </w:r>
      <w:proofErr w:type="spellEnd"/>
      <w:r w:rsidRPr="00B439D2">
        <w:rPr>
          <w:rFonts w:asciiTheme="minorHAnsi" w:eastAsia="Calibri" w:hAnsiTheme="minorHAnsi" w:cstheme="minorHAnsi"/>
          <w:bCs/>
          <w:iCs/>
          <w:lang w:eastAsia="zh-CN"/>
        </w:rPr>
        <w:t xml:space="preserve"> Lobkowicz jsou mimo jiné vlastníkem rozsáhlého areálu renesančního zámku Nelahozeves stojícího na pozemku pare. č. st. 40 a areálu rodného domu jednoho z nejvýznamnějších českých skladatelů Antonína Dvořáka stojícího na pozemku pare. č. st. 16/1 a st. 16/2 vše k.ú. Nelahozeves, obec Nelahozeves. Jsme tak osobami dotčenými návrhem Změny č. 8 ÚP ve smyslu § 52 odst. 2 stavebního zákona.</w:t>
      </w:r>
    </w:p>
    <w:p w14:paraId="7BE8899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Tato památka představuje velmi důležitou turistickou destinaci pro milovníky hudby z celého světa. Správu areálu skladatelova rodného domu převzala jako nájemník v roce 2019 nezisková společnost Lobkowicz </w:t>
      </w:r>
      <w:proofErr w:type="spellStart"/>
      <w:r w:rsidRPr="00B439D2">
        <w:rPr>
          <w:rFonts w:asciiTheme="minorHAnsi" w:eastAsia="Calibri" w:hAnsiTheme="minorHAnsi" w:cstheme="minorHAnsi"/>
          <w:bCs/>
          <w:iCs/>
          <w:lang w:eastAsia="zh-CN"/>
        </w:rPr>
        <w:t>Collections</w:t>
      </w:r>
      <w:proofErr w:type="spellEnd"/>
      <w:r w:rsidRPr="00B439D2">
        <w:rPr>
          <w:rFonts w:asciiTheme="minorHAnsi" w:eastAsia="Calibri" w:hAnsiTheme="minorHAnsi" w:cstheme="minorHAnsi"/>
          <w:bCs/>
          <w:iCs/>
          <w:lang w:eastAsia="zh-CN"/>
        </w:rPr>
        <w:t>, o.p.s., která nyní intenzivně pracuje na jeho rekonstrukci a proměně v hudebně zaměřené kulturní centrum. Součástí této nákladné rekonstrukce je také zřízení nového muzea, které seznámí návštěvníky s prostředím a hudebními motivy Dvořákova dětství. Záměrem této rozsáhlé rekonstrukce je vytvoření vzdělávacího centra, jehož cílem bude dále inspirovat a rozvíjet mladé hudební talenty, pořádat kulturní akce a hudební vystoupení, a seznámit širší veřejnost s Dvořákovým životem i dílem.</w:t>
      </w:r>
    </w:p>
    <w:p w14:paraId="22F2828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Účastníci, jakož i velcí a či drobní dárci, do předmětných nemovitostí pravidelně investují nemalé finanční prostředky za účelem jejích zpřístupňování a obnovy pro širokou veřejnost a pro podporu cestovního ruchu v celé oblasti. Zámek Nelahozeves je také součástí programu „Cyklisté vítáni". Jedná se o celonárodní certifikační systém, který pro cyklisty prověřuje nabídku a vybavenost stravovacích a ubytovacích služeb, kempů a turistických cílů. Účastníci pro získaní předmětné certifikace museli splnit množství podmínek a vynaložili za tímto cílem značné finanční prostředky a množství úsilí. Značnou část všech těchto nákladů pomáhá nést vstupné do těchto památek a prodej suvenýrů, které si každoročně zakoupí tisíce turistů a cykloturistů, kteří zavítají do obce Nelahozeves po Dvořákově stezce a přilehlé cyklostezce. Přítomnost a dobrý stav těchto památek tak výrazně podporují cestovní ruch a místní ekonomiku.</w:t>
      </w:r>
    </w:p>
    <w:p w14:paraId="4C85480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Společnost </w:t>
      </w:r>
      <w:proofErr w:type="spellStart"/>
      <w:r w:rsidRPr="00B439D2">
        <w:rPr>
          <w:rFonts w:asciiTheme="minorHAnsi" w:eastAsia="Calibri" w:hAnsiTheme="minorHAnsi" w:cstheme="minorHAnsi"/>
          <w:bCs/>
          <w:iCs/>
          <w:lang w:eastAsia="zh-CN"/>
        </w:rPr>
        <w:t>L.E.Holdings</w:t>
      </w:r>
      <w:proofErr w:type="spellEnd"/>
      <w:r w:rsidRPr="00B439D2">
        <w:rPr>
          <w:rFonts w:asciiTheme="minorHAnsi" w:eastAsia="Calibri" w:hAnsiTheme="minorHAnsi" w:cstheme="minorHAnsi"/>
          <w:bCs/>
          <w:iCs/>
          <w:lang w:eastAsia="zh-CN"/>
        </w:rPr>
        <w:t>, spol. s r.o. je také nájemcem sportovně-rekreačního areálu s přístavem, restaurací a penzionem Marina Vltava, který je již dlouhodobě oblíbenou zastávkou turistů a cykloturistů na vstupu do obce Nelahozeves přicházejících po Dvořákově stezce.</w:t>
      </w:r>
    </w:p>
    <w:p w14:paraId="30294B73"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Předmětné nemovitosti jsou přímo dotčené Změnou č. 8 ÚP. Rozsah předmětné změny a přesun páteřní cyklostezky, která je jedním z nejdůležitějších aspektů turistické atraktivity podnikatelských záměrů Účastníků a ekonomické prosperity obce Nelahozeves, významným způsobem přesahuje hranice katastrálního území města Kralupy nad Vltavou. Změna č.8 ÚP totiž svým navrhovaným řešením významným negativním způsobem zasáhne cestovní ruch v obci Nelahozeves, a tím poškodit ekonomické zájmy Účastníků, jakož i místních podnikatelů a vlastníků nemovitostí, jakož i celé obce Nelahozeves. Jsme tak osobami oprávněnými podat námitky proti Změně č. 8 ÚP ve smyslu § 52 odst. 2 stavebního zákona.</w:t>
      </w:r>
    </w:p>
    <w:p w14:paraId="3B404DE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Změna č. 8 ÚP navrhuje zrušení cyklostezky v souběhu s pěší Dvořákovou stezkou po levém břehu Vltavy, po které Antonín Dvořák z rodné Nelahozevsi a svého rodného domu jako chlapec pravidelně chodíval k příbuzným do sousedních Kralup nad Vltavou. Zároveň Změna č. 8 ÚP navrhuje přesunutí této cyklostezky na pravý břeh Vltavy. </w:t>
      </w:r>
      <w:r w:rsidRPr="00B439D2">
        <w:rPr>
          <w:rFonts w:asciiTheme="minorHAnsi" w:eastAsia="Calibri" w:hAnsiTheme="minorHAnsi" w:cstheme="minorHAnsi"/>
          <w:bCs/>
          <w:iCs/>
          <w:lang w:eastAsia="zh-CN"/>
        </w:rPr>
        <w:lastRenderedPageBreak/>
        <w:t>Obojí považujeme za nesprávné a nevhodné řešení, které bude mít nepříznivý dopad na život bezprostředně sousedící obce Nelahozeves, její obyvatele, vlastníky nemovitostí a na místní podnikatele.</w:t>
      </w:r>
    </w:p>
    <w:p w14:paraId="2CF84EB6" w14:textId="77777777" w:rsidR="004C6B61" w:rsidRPr="00B439D2" w:rsidRDefault="004C6B61" w:rsidP="004C6B61">
      <w:pPr>
        <w:widowControl/>
        <w:jc w:val="both"/>
        <w:rPr>
          <w:rFonts w:asciiTheme="minorHAnsi" w:eastAsia="Calibri" w:hAnsiTheme="minorHAnsi" w:cstheme="minorHAnsi"/>
          <w:b/>
          <w:bCs/>
          <w:iCs/>
          <w:u w:val="single"/>
          <w:lang w:eastAsia="zh-CN"/>
        </w:rPr>
      </w:pPr>
    </w:p>
    <w:p w14:paraId="4CF068C5"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Pro vyloučení všech pochybností uvádíme, že je nám znám rozdíl mezi cyklotrasou a cyklostezkou. Dále poukazujeme na nekonzistentní užívaní terminologie cyklotrasa a cyklostezka pořizovatelem, a to zejména nekonzistentnost v užívaní těchto pojmů mezi aktuálním zněním územního plánu Kralup nad Vltavou a ve znění odůvodnění Změny č.8 ÚP. Trváme proto na zachování cyklostezky a máme za to, že tato varianta je technicky proveditelná i na levém břehu Vltavy.</w:t>
      </w:r>
    </w:p>
    <w:p w14:paraId="3DF0207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Tímto podáváme včas ve smyslu § 52 odst. 3 stavebního zákona námitky proti Změně č. 8 ÚP, a to z těchto důvodů:</w:t>
      </w:r>
    </w:p>
    <w:p w14:paraId="40193E7B"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II.</w:t>
      </w:r>
    </w:p>
    <w:p w14:paraId="237ECDB3"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NÁMITKY</w:t>
      </w:r>
    </w:p>
    <w:p w14:paraId="52A61DC6" w14:textId="77777777" w:rsidR="004C6B61" w:rsidRPr="00B439D2" w:rsidRDefault="004C6B61" w:rsidP="004C6B61">
      <w:pPr>
        <w:widowControl/>
        <w:numPr>
          <w:ilvl w:val="0"/>
          <w:numId w:val="43"/>
        </w:numPr>
        <w:autoSpaceDE/>
        <w:autoSpaceDN/>
        <w:jc w:val="both"/>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Změna č. 8 ÚP svým řešením představuje nežádoucí zásah s dopady do kulturního, turistického a obchodního života obce Nelahozeves</w:t>
      </w:r>
    </w:p>
    <w:p w14:paraId="49D1154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Námitka: Namítáme, že Změna č. 8 ÚP způsobí nežádoucí zásah do ekonomických zájmů Účastníků a do několika aspektů života obce Nelahozeves, jelikož touto změnou dochází k zrušení cyklostezky v souběhu s pěší Dvořákovou stezkou po levém břehu Vltavy a jejímu přesunu na pravý břeh Vltavy.</w:t>
      </w:r>
    </w:p>
    <w:p w14:paraId="752A81FC"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Odůvodnění: Změna č. 8 ÚP se v podstatném rozsahu týká cyklostezky z centra města Kralupy nad Vltavou směrem na sever k obci Nelahozeves („cyklostezka“). Změna č. 8 ÚP navrhuje zrušení a přesun této cyklostezky, která v současnosti prochází v souběhu s pěší Dvořákovou stezkou po levém břehu Vltavy a končí v obci Nelahozeves.</w:t>
      </w:r>
    </w:p>
    <w:p w14:paraId="7AC99309"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Zrušení a přesun této cyklostezky z obce přitom bude mít výrazně negativní dopad na její kulturní, turistický a obchodní život. V obci Nelahozeves dochází k neustálému intenzivnímu rozvoji a k velkým investicím ze strany Účastníků i obce, za účelem vybudování prosperujícího cestovního ruchu, který je pro Účastníky a potažmo obec velkým ekonomickým i marketingovým přínosem. Cyklostezka je přitom velmi důležitou součástí turistické atraktivity obce z důvodu, že v současnosti vede do samotného centra obce Nelahozeves, v těsné blízkosti kolem turisticky hojně vyhledávaného zámku Nelahozeves, který je i se svým areálem nemovitou kulturní památkou1 a pokračuje přímo kolem rodného domu jednoho z nejvýznamnějších českých skladatelů Antonína Dvořáka, který je rovněž nemovitou kulturní památkou2.</w:t>
      </w:r>
    </w:p>
    <w:p w14:paraId="221AAF17"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Cyklostezka a její napojení na obec Nelahozeves je zároveň součástí historického a kulturního kontextu obce jakožto rodné obce Antonína Dvořáka. Její vedení v souběhu s pěší Dvořákovou stezkou je tedy zcela logickým uspořádáním. Po této stezce totiž Antonín Dvořák z rodné Nelahozevsi a svého rodného domu jako chlapec pravidelně chodíval k příbuzným do sousedních Kralup nad Vltavou. Dvořákova stezka je turisticky vyhledávanou lokalitou mimo jiné též pro svou faunu, floru a geologicky zajímavé skalní útvary. Změna č. 8 ÚP tedy nenaplňuje povinnost ve veřejném zájmu chránit a rozvíjet přírodní, kulturní a civilizační hodnoty území podle § 18 odst. 4 stavebního zákona.</w:t>
      </w:r>
    </w:p>
    <w:p w14:paraId="74BBD1B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Jako významný faktor je potřeba zmínit, že cyklostezka se sebou přináší četné ekonomické příležitosti Účastníkům, kteří jsou provozovateli zámku Nelahozeves, rodného domu Antonína Dvořáka a penzionu s restaurací Marina Vltava, jakož i jiným místním obchodům, restauracím a ubytovacím zařízením. Přesunem této stezky dojde pro Účastníky k velké ztrátě těchto příležitostí a k úbytku podstatné části klientely a následnému ekonomickému poklesu v obci. Přesun také způsobí výrazný úbytek prostředků, které jsou Účastníky vynakládaný k udržováni a zatraktivňovaní turisticky významných míst a bez kterých nebude možné dál posilňovat a rozvíjet cestovní ruch. Změna č. 8 ÚP tedy nenaplňuje povinnost vytvářet předpoklady pro výstavbu a pro udržitelný rozvoj území, spočívající ve vyváženém vztahu podmínek pro příznivé životní prostředí, pro hospodářský rozvoj a pro soudržnost společenství obyvatel území podle §18 odst. 1 stavebního zákona.</w:t>
      </w:r>
    </w:p>
    <w:p w14:paraId="6468EA1D"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Neoddělitelnou součástí kulturního života obce je taktéž pravidelné pořádaní různých kulturních akcí v prostorech Účastníků, jako jsou například Hrnčířské slavnosti na zámku Nelahozeves, Veteráni na zámku a Festival klasické hudby Dvořákova Nelahozeves, který se skládá ze série koncertů v různých lokalitách Nelahozevsi spjatých s Antonínem Dvořákem, jako je jeho rodný dům, kostel sv. Ondřeje, a v prostorách zámku Nelahozeves. Součástí těchto akcí je vždy také bohatý doprovodný program pro děti i pro dospělé publikum. Kulturní akce pořádané Účastníky v obci Nelahozeves tak jsou velkým turistickým lákadlem a bezprostřední blízkost cyklostezky výrazně přispívá k zájmu o tyto akce a k jejich vysoké návštěvnosti. Přesunutím cyklostezky mimo obec Nelahozeves by tyto kulturní akce ztratily významný podíl návštěvníků, který tvoří cyklisté.</w:t>
      </w:r>
    </w:p>
    <w:p w14:paraId="27EA40F7"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Dále namítáme, že cyklostezka má být přesunuta na místo, kde pro cykloturismus není vybudována potřebná infrastruktura a kde se nenachází žádné turisticky významné cíle. Cyklisté tedy nebudou mít žádný důvod zdržet se v lokalitě déle. Toto rozhodnutí je tak jednoznačně problematické a nepřínosné. Zakresleny jsou dvě varianty, jedna jako cyklotrasa po místních komunikacích (podél koupaliště přes ulici Ke koupališti), druhá jako stezka po břehu řeky Vltavy v souběhu s turistickou pěší trasou. Následně má být cyklostezka vedena kolem čističky odpadních vod a skládky odpadu směrem na Veltrusy. Změna č. 8 ÚP tedy nenaplňuje úkol územního plánování </w:t>
      </w:r>
      <w:r w:rsidRPr="00B439D2">
        <w:rPr>
          <w:rFonts w:asciiTheme="minorHAnsi" w:eastAsia="Calibri" w:hAnsiTheme="minorHAnsi" w:cstheme="minorHAnsi"/>
          <w:bCs/>
          <w:iCs/>
          <w:lang w:eastAsia="zh-CN"/>
        </w:rPr>
        <w:lastRenderedPageBreak/>
        <w:t>stanovovat podmínky pro obnovu a rozvoj sídelní struktury, pro kvalitní bydlení a pro rozvoj rekreace a cestovního ruchu podle § 19 odst. 1 písm. i) stavebního zákona.</w:t>
      </w:r>
    </w:p>
    <w:p w14:paraId="60CB02D2"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Absence infrastruktury, jako jsou cyklopruhy, toalety, místa vhodná pro občerstvení, odpočinek či nezbytné opravy, negativně ovlivní pohodlí cyklistů a jejich zájem o danou lokalitu. Cyklisté potřebují být schopni bezpečně zastavit a doplnit energii či řešit případné technické potíže na místech k tomu určených. Pokud tyto možnosti nejsou k dispozici, výrazně to ovlivňuje atraktivitu cyklostezky, a tím i atraktivitu celé lokality. Případnou atraktivitu cyklostezky v případě realizace navrženého řešení snižuje i její vedení kolem zařízení jako jsou čistička odpadových vod a skládka odpadu.</w:t>
      </w:r>
    </w:p>
    <w:p w14:paraId="673809E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Návrh počítá s tím, že cyklisté obec Nelahozeves úplně minou a dostanou se do ní po pravém břehu Vltavy, avšak s nutností vrátit se zpátky od Miřejovického mostu. To považujeme za zcela nelogické řešení, které není žádným způsobem odůvodněné, a jehož ekonomické dopady na Účastníky, obec Nelahozeves a její obyvatele nejsou nijak zohledněné a při vytváření návrhu nebyly nijak hlouběji analyzované. Při realizaci navrženého řešení hrozí, že cykloturisté se jednoduše napojí na pokračující úsek cyklostezky, a obec Nelahozeves nenavštíví. Jen pro úplnost podotýkáme, že v současné době také zcela absentuje potřebné přepojení navrhovaného řešení cyklostezky na pomezí katastrálních území Kralup nad Vltavou a obce Veltrusy, kde má dojít k již zmíněnému napojení na </w:t>
      </w:r>
      <w:proofErr w:type="spellStart"/>
      <w:r w:rsidRPr="00B439D2">
        <w:rPr>
          <w:rFonts w:asciiTheme="minorHAnsi" w:eastAsia="Calibri" w:hAnsiTheme="minorHAnsi" w:cstheme="minorHAnsi"/>
          <w:bCs/>
          <w:iCs/>
          <w:lang w:eastAsia="zh-CN"/>
        </w:rPr>
        <w:t>Miřejovický</w:t>
      </w:r>
      <w:proofErr w:type="spellEnd"/>
      <w:r w:rsidRPr="00B439D2">
        <w:rPr>
          <w:rFonts w:asciiTheme="minorHAnsi" w:eastAsia="Calibri" w:hAnsiTheme="minorHAnsi" w:cstheme="minorHAnsi"/>
          <w:bCs/>
          <w:iCs/>
          <w:lang w:eastAsia="zh-CN"/>
        </w:rPr>
        <w:t xml:space="preserve"> most a na stávající trasu cyklostezky. Změna č. 8 ÚP tedy nenaplňuje povinnost zajišťovat předpoklady pro udržitelný rozvoj území s cílem dosažení obecně prospěšného souladu veřejných a soukromých zájmů na rozvoji území a sledovat za tímto účelem společenský a hospodářský potenciál rozvoje podle §18 odst. 2 stavebního zákona.</w:t>
      </w:r>
    </w:p>
    <w:p w14:paraId="6BDFE38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Prioritou by mělo být zachování a postupné zlepšování tras, které mají již dnes výrazně pozitivní dopad na cestovní ruch, bezpečnost, ekonomiku a které již dnes disponují potřebnou infrastrukturou a vybavením pro zvýšení komfortu cyklistů.</w:t>
      </w:r>
    </w:p>
    <w:p w14:paraId="0729071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Vedení cyklostezky po původní trase je i nadále nejlepším řešením cyklistického propojení v dané oblasti. Na levém břehu Vltavy již také v současnosti existuje potřebná infrastruktura, jako jsou toalety, místa vhodná pro občerstvení, odpočinek či nezbytné opravy. K dispozici jsou na mnoha místech také bezplatné připojení k internetu, informační turistická centra a odstavná a servisní místa nezbytná k drobným opravám technických poruch. Některá z odstavných míst jsou již vybavena také stanicí určenou k dobíjení elektrokol a krytým stáním.</w:t>
      </w:r>
    </w:p>
    <w:p w14:paraId="4C00DA3C"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Jen pro úplnost podotýkáme, že cyklostezka a Dvořákova stezka jsou také součástí dvou významných mezinárodních tras, a to turistické Evropské dálkové trasy E10 a součástí mezinárodní cyklostezky </w:t>
      </w:r>
      <w:proofErr w:type="spellStart"/>
      <w:r w:rsidRPr="00B439D2">
        <w:rPr>
          <w:rFonts w:asciiTheme="minorHAnsi" w:eastAsia="Calibri" w:hAnsiTheme="minorHAnsi" w:cstheme="minorHAnsi"/>
          <w:bCs/>
          <w:iCs/>
          <w:lang w:eastAsia="zh-CN"/>
        </w:rPr>
        <w:t>Eurovelo</w:t>
      </w:r>
      <w:proofErr w:type="spellEnd"/>
      <w:r w:rsidRPr="00B439D2">
        <w:rPr>
          <w:rFonts w:asciiTheme="minorHAnsi" w:eastAsia="Calibri" w:hAnsiTheme="minorHAnsi" w:cstheme="minorHAnsi"/>
          <w:bCs/>
          <w:iCs/>
          <w:lang w:eastAsia="zh-CN"/>
        </w:rPr>
        <w:t xml:space="preserve"> 7, které do oblasti lákají také mnohé zahraniční turisty. Zájem na zachování cyklostezky na původní trase tak má i významný mezinárodní přesah.</w:t>
      </w:r>
    </w:p>
    <w:p w14:paraId="57C11F7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Celkově lze tedy říct, že přesun cyklostezky z obce způsobí významné nepříznivé změny v jejím kulturním, turistickém a obchodním životě, které budou mít dlouhodobé negativní dopady na Účastníky, místní ekonomiku, cestovní ruch a jeho rozvoj a na rozvoj samotné obce.</w:t>
      </w:r>
    </w:p>
    <w:p w14:paraId="26DFFE41" w14:textId="77777777" w:rsidR="004C6B61" w:rsidRPr="00B439D2" w:rsidRDefault="004C6B61" w:rsidP="004C6B61">
      <w:pPr>
        <w:widowControl/>
        <w:jc w:val="both"/>
        <w:rPr>
          <w:rFonts w:asciiTheme="minorHAnsi" w:eastAsia="Calibri" w:hAnsiTheme="minorHAnsi" w:cstheme="minorHAnsi"/>
          <w:bCs/>
          <w:iCs/>
          <w:lang w:eastAsia="zh-CN"/>
        </w:rPr>
      </w:pPr>
    </w:p>
    <w:p w14:paraId="7A29D309" w14:textId="77777777" w:rsidR="004C6B61" w:rsidRPr="00B439D2" w:rsidRDefault="004C6B61" w:rsidP="004C6B61">
      <w:pPr>
        <w:widowControl/>
        <w:numPr>
          <w:ilvl w:val="0"/>
          <w:numId w:val="43"/>
        </w:numPr>
        <w:autoSpaceDE/>
        <w:autoSpaceDN/>
        <w:jc w:val="both"/>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Změna č. 8 ÚP svým řešením výrazně sníží dopravní obslužnost obce Nelahozeves</w:t>
      </w:r>
    </w:p>
    <w:p w14:paraId="3191EEC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Námitka: Namítáme, že Změna č. 8 ÚP sníží dopravní obslužnost obce Nelahozeves.</w:t>
      </w:r>
    </w:p>
    <w:p w14:paraId="4682923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Odůvodnění: Změna č. 8 ÚP se v podstatném ohledu negativně dotkne dopravní obslužnosti mezi obcí Nelahozeves a městem Kralupy nad Vltavou. Cyklostezka z centra města Kralupy nad Vltavou směrem na sever k obci Nelahozeves je dlouholetým a přirozeným propojením dvou bezprostředně sousedících osídlení, na které si zvykli jak turisté, tak místní obyvatelé. Cyklostezka je tedy kromě cykloturistů hojné využívána i místními obyvateli obce Nelahozeves a města Kralupy nad Vltavou. Toto propojení spolupracovníkům a zaměstnancům Účastníků, ale obyvatelům poskytuje rychlou, komfortní a ekologickou možnost přesunu mezi Nelahozevsí a Kralupy nad Vltavou. Cyklostezka ve své současné podobě výrazně přispívá ke zlepšení a odlehčení dopravní situace a rozšiřuje stávající možnosti dopravní obslužnosti obce Nelahozeves.</w:t>
      </w:r>
    </w:p>
    <w:p w14:paraId="1A30828E"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Změna č. 8 ÚP navrhuje zrušení a přesun této cyklostezky na pravý břeh Vltavy, kde budou muset cyklisté v některých úsecích sdílet cestu s motorovými vozidly. Účelem cyklostezky by ale měl být přesně opačný efekt. Cyklostezka má sloužit jako bezpečná a oddělená trasa pro cyklisty, která zvyšuje jejich pohodlí a bezpečnost. Zrušením cyklostezky jsou cyklisté nuceni sdílet silnice s ostatními vozidly, což bude nebezpečné zejména v oblastech s vysokou hustotou automobilového provozu. To povede k poklesu počtu lidí, kteří se rozhodli využívat k transportu právě kolo, což přímo zvýší využívání ostatních dopravních prostředků, a sníží tak celkovou dopravní obslužnost obyvatel obce. Vzdálenost, kterou bude potřebné v případě realizace navrženého řešení urazit, se více než zdvojnásobí</w:t>
      </w:r>
    </w:p>
    <w:p w14:paraId="520D400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w:t>
      </w:r>
      <w:r w:rsidRPr="00B439D2">
        <w:rPr>
          <w:rFonts w:asciiTheme="minorHAnsi" w:eastAsia="Calibri" w:hAnsiTheme="minorHAnsi" w:cstheme="minorHAnsi"/>
          <w:bCs/>
          <w:iCs/>
          <w:lang w:eastAsia="zh-CN"/>
        </w:rPr>
        <w:tab/>
        <w:t>z původních přibližně 3 km na 7 km.</w:t>
      </w:r>
    </w:p>
    <w:p w14:paraId="615D259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Změna č. 8 ÚP se aspektem snížení dopravní obslužnosti žádným způsobem nezaobírala, a ve svém odůvodnění nijak nezdůvodnila, proč má ochrana přírody či jiných hodnot přednost před zájmem obyvatel na zachování dobré dopravní obslužnosti obce. Změna č. 8 ÚP tedy nenaplňuje úkol územního plánování stanovovat podmínky pro </w:t>
      </w:r>
      <w:r w:rsidRPr="00B439D2">
        <w:rPr>
          <w:rFonts w:asciiTheme="minorHAnsi" w:eastAsia="Calibri" w:hAnsiTheme="minorHAnsi" w:cstheme="minorHAnsi"/>
          <w:bCs/>
          <w:iCs/>
          <w:lang w:eastAsia="zh-CN"/>
        </w:rPr>
        <w:lastRenderedPageBreak/>
        <w:t>obnovu a rozvoj sídelní struktury, pro kvalitní bydlení a pro rozvoj rekreace a cestovního ruchu podle § 19 odst. 1 písm. i) stavebního zákona.</w:t>
      </w:r>
    </w:p>
    <w:p w14:paraId="4D786A79" w14:textId="77777777" w:rsidR="004C6B61" w:rsidRPr="00B439D2" w:rsidRDefault="004C6B61" w:rsidP="004C6B61">
      <w:pPr>
        <w:widowControl/>
        <w:jc w:val="both"/>
        <w:rPr>
          <w:rFonts w:asciiTheme="minorHAnsi" w:eastAsia="Calibri" w:hAnsiTheme="minorHAnsi" w:cstheme="minorHAnsi"/>
          <w:bCs/>
          <w:iCs/>
          <w:lang w:eastAsia="zh-CN"/>
        </w:rPr>
      </w:pPr>
    </w:p>
    <w:p w14:paraId="1F998285" w14:textId="77777777" w:rsidR="004C6B61" w:rsidRPr="00B439D2" w:rsidRDefault="004C6B61" w:rsidP="004C6B61">
      <w:pPr>
        <w:widowControl/>
        <w:numPr>
          <w:ilvl w:val="0"/>
          <w:numId w:val="43"/>
        </w:numPr>
        <w:autoSpaceDE/>
        <w:autoSpaceDN/>
        <w:jc w:val="both"/>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Řešení přeložky cyklostezky není odůvodněné</w:t>
      </w:r>
    </w:p>
    <w:p w14:paraId="5F30E4A2"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Námitka: Namítáme, že řešení přeložky cyklostezky, která v současnosti prochází v souběhu s pěší Dvořákovou stezkou po levém břehu Vltavy, není podloženo žádnou odpovídající analýzou stěžejných aspektů, a není nijak odůvodněno. Tím pádem je toto rozhodnutí zcela nepřezkoumatelné.</w:t>
      </w:r>
    </w:p>
    <w:p w14:paraId="71BFFD2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Odůvodnění: Při pořizování územního plánu musí docházet k pečlivému poměřování řady zájmů, jak soukromých, tak i veřejných. Výsledkem tohoto poměřování může být i rozhodnutí, jehož nedílnou součástí je někdy i upřednostnění některých zájmů před jinými, a to při zachování proporcionality a ochrany základních práv před svévolnými a excesivními zásahy. Při pořizování územního plánu je potřeba postupovat na základě řádně podložených a odůvodněných analýz, studií a rozborů tak, aby bylo možné přezkoumat vhodnost a zákonnost zvoleného řešení.</w:t>
      </w:r>
    </w:p>
    <w:p w14:paraId="6D5FCD5B"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Územní plán musí navrhnout takové řešení, které je založeno na pečlivé analýze a datech, nikoliv na dojmech a pocitech. Nelze jednoduše odkázat na určité skutečnosti, které pořizovatel považuje za nesporný a prokázaný fakt, a pouze a výlučně na základě těchto domněnek změnit trasování páteřní cyklostezky v regionu.</w:t>
      </w:r>
    </w:p>
    <w:p w14:paraId="0F561692"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V návaznosti na výše uvedené trváme na tom, že přeložka cyklostezky není řádně podloženou a odůvodněnou změnou. Při snaze dohledat jakoukoliv podkladovou analýzu, která by odůvodňovala alespoň některé aspekty pro takto zásadní a potenciálně nákladný zásah s dopadem do ekonomických zájmů Účastníků, obyvatel a sousední obce jako takové, jakým předmětná přeložka je, jsme dohledali pouze článek 9.4, 9.6 a 9.7 dokumentu „Změna č.8 územního plánu Kralupy nad Vltavou - odůvodnění textová </w:t>
      </w:r>
      <w:proofErr w:type="spellStart"/>
      <w:r w:rsidRPr="00B439D2">
        <w:rPr>
          <w:rFonts w:asciiTheme="minorHAnsi" w:eastAsia="Calibri" w:hAnsiTheme="minorHAnsi" w:cstheme="minorHAnsi"/>
          <w:bCs/>
          <w:iCs/>
          <w:lang w:eastAsia="zh-CN"/>
        </w:rPr>
        <w:t>čásť</w:t>
      </w:r>
      <w:proofErr w:type="spellEnd"/>
      <w:r w:rsidRPr="00B439D2">
        <w:rPr>
          <w:rFonts w:asciiTheme="minorHAnsi" w:eastAsia="Calibri" w:hAnsiTheme="minorHAnsi" w:cstheme="minorHAnsi"/>
          <w:bCs/>
          <w:iCs/>
          <w:lang w:eastAsia="zh-CN"/>
        </w:rPr>
        <w:t xml:space="preserve"> kde se lakonicky uvádí:</w:t>
      </w:r>
    </w:p>
    <w:p w14:paraId="74AC91EA" w14:textId="77777777" w:rsidR="004C6B61" w:rsidRPr="00B439D2" w:rsidRDefault="004C6B61" w:rsidP="004C6B61">
      <w:pPr>
        <w:widowControl/>
        <w:jc w:val="both"/>
        <w:rPr>
          <w:rFonts w:asciiTheme="minorHAnsi" w:eastAsia="Calibri" w:hAnsiTheme="minorHAnsi" w:cstheme="minorHAnsi"/>
          <w:bCs/>
          <w:i/>
          <w:iCs/>
          <w:lang w:eastAsia="zh-CN"/>
        </w:rPr>
      </w:pPr>
      <w:r w:rsidRPr="00B439D2">
        <w:rPr>
          <w:rFonts w:asciiTheme="minorHAnsi" w:eastAsia="Calibri" w:hAnsiTheme="minorHAnsi" w:cstheme="minorHAnsi"/>
          <w:bCs/>
          <w:i/>
          <w:iCs/>
          <w:lang w:eastAsia="zh-CN"/>
        </w:rPr>
        <w:t>„Mezi stávající přírodní hodnoty, které musí být respektovány, patří zejména:</w:t>
      </w:r>
    </w:p>
    <w:p w14:paraId="1B66A4AA" w14:textId="77777777" w:rsidR="004C6B61" w:rsidRPr="00B439D2" w:rsidRDefault="004C6B61" w:rsidP="004C6B61">
      <w:pPr>
        <w:widowControl/>
        <w:jc w:val="both"/>
        <w:rPr>
          <w:rFonts w:asciiTheme="minorHAnsi" w:eastAsia="Calibri" w:hAnsiTheme="minorHAnsi" w:cstheme="minorHAnsi"/>
          <w:bCs/>
          <w:i/>
          <w:iCs/>
          <w:lang w:eastAsia="zh-CN"/>
        </w:rPr>
      </w:pPr>
      <w:r w:rsidRPr="00B439D2">
        <w:rPr>
          <w:rFonts w:asciiTheme="minorHAnsi" w:eastAsia="Calibri" w:hAnsiTheme="minorHAnsi" w:cstheme="minorHAnsi"/>
          <w:bCs/>
          <w:i/>
          <w:iCs/>
          <w:lang w:eastAsia="zh-CN"/>
        </w:rPr>
        <w:t>-</w:t>
      </w:r>
      <w:r w:rsidRPr="00B439D2">
        <w:rPr>
          <w:rFonts w:asciiTheme="minorHAnsi" w:eastAsia="Calibri" w:hAnsiTheme="minorHAnsi" w:cstheme="minorHAnsi"/>
          <w:bCs/>
          <w:i/>
          <w:iCs/>
          <w:lang w:eastAsia="zh-CN"/>
        </w:rPr>
        <w:tab/>
        <w:t>stromořadí a další skupiny stromů u Dvořákovy stezky:</w:t>
      </w:r>
    </w:p>
    <w:p w14:paraId="4BC7BB8A" w14:textId="77777777" w:rsidR="004C6B61" w:rsidRPr="00B439D2" w:rsidRDefault="004C6B61" w:rsidP="004C6B61">
      <w:pPr>
        <w:widowControl/>
        <w:jc w:val="both"/>
        <w:rPr>
          <w:rFonts w:asciiTheme="minorHAnsi" w:eastAsia="Calibri" w:hAnsiTheme="minorHAnsi" w:cstheme="minorHAnsi"/>
          <w:bCs/>
          <w:i/>
          <w:iCs/>
          <w:lang w:eastAsia="zh-CN"/>
        </w:rPr>
      </w:pPr>
      <w:r w:rsidRPr="00B439D2">
        <w:rPr>
          <w:rFonts w:asciiTheme="minorHAnsi" w:eastAsia="Calibri" w:hAnsiTheme="minorHAnsi" w:cstheme="minorHAnsi"/>
          <w:bCs/>
          <w:i/>
          <w:iCs/>
          <w:lang w:eastAsia="zh-CN"/>
        </w:rPr>
        <w:t>-</w:t>
      </w:r>
      <w:r w:rsidRPr="00B439D2">
        <w:rPr>
          <w:rFonts w:asciiTheme="minorHAnsi" w:eastAsia="Calibri" w:hAnsiTheme="minorHAnsi" w:cstheme="minorHAnsi"/>
          <w:bCs/>
          <w:i/>
          <w:iCs/>
          <w:lang w:eastAsia="zh-CN"/>
        </w:rPr>
        <w:tab/>
        <w:t>je třeba chránit kořenový systém stromů při případných výkopových pracích, přírodní povrch stezky, přírodní charakter lokality s ojedinělými skalními útvary které dokumentují přechod geologických období prvohor a druhohor; stromové patro je tvořeno javory, lípami, duby, buky, jasany, habry, vrbami, topoly a jilmy; jsou zde i zplaněné ovocné stromy jabloně, hrušně třešně, ořešáky; stromové patro doplňují keřové a bylinné porosty“.</w:t>
      </w:r>
    </w:p>
    <w:p w14:paraId="4872764C" w14:textId="77777777" w:rsidR="004C6B61" w:rsidRPr="00B439D2" w:rsidRDefault="004C6B61" w:rsidP="004C6B61">
      <w:pPr>
        <w:widowControl/>
        <w:jc w:val="both"/>
        <w:rPr>
          <w:rFonts w:asciiTheme="minorHAnsi" w:eastAsia="Calibri" w:hAnsiTheme="minorHAnsi" w:cstheme="minorHAnsi"/>
          <w:bCs/>
          <w:i/>
          <w:iCs/>
          <w:lang w:eastAsia="zh-CN"/>
        </w:rPr>
      </w:pPr>
      <w:r w:rsidRPr="00B439D2">
        <w:rPr>
          <w:rFonts w:asciiTheme="minorHAnsi" w:eastAsia="Calibri" w:hAnsiTheme="minorHAnsi" w:cstheme="minorHAnsi"/>
          <w:bCs/>
          <w:i/>
          <w:iCs/>
          <w:lang w:eastAsia="zh-CN"/>
        </w:rPr>
        <w:t>změna účelu veřejně prospěšné stavby</w:t>
      </w:r>
    </w:p>
    <w:p w14:paraId="6A31214A" w14:textId="77777777" w:rsidR="004C6B61" w:rsidRPr="00B439D2" w:rsidRDefault="004C6B61" w:rsidP="004C6B61">
      <w:pPr>
        <w:widowControl/>
        <w:jc w:val="both"/>
        <w:rPr>
          <w:rFonts w:asciiTheme="minorHAnsi" w:eastAsia="Calibri" w:hAnsiTheme="minorHAnsi" w:cstheme="minorHAnsi"/>
          <w:bCs/>
          <w:i/>
          <w:iCs/>
          <w:lang w:eastAsia="zh-CN"/>
        </w:rPr>
      </w:pPr>
      <w:r w:rsidRPr="00B439D2">
        <w:rPr>
          <w:rFonts w:asciiTheme="minorHAnsi" w:eastAsia="Calibri" w:hAnsiTheme="minorHAnsi" w:cstheme="minorHAnsi"/>
          <w:bCs/>
          <w:i/>
          <w:iCs/>
          <w:lang w:eastAsia="zh-CN"/>
        </w:rPr>
        <w:t>z cyklostezky na pěší trasu - turistickou stezku (Dvořákova stezka vedená po levém břehu Vltavy, kde odcházelo ke kolizím mezi pěšími turisty a cyklisty)“</w:t>
      </w:r>
    </w:p>
    <w:p w14:paraId="79D7125C" w14:textId="77777777" w:rsidR="004C6B61" w:rsidRPr="00B439D2" w:rsidRDefault="004C6B61" w:rsidP="004C6B61">
      <w:pPr>
        <w:widowControl/>
        <w:jc w:val="both"/>
        <w:rPr>
          <w:rFonts w:asciiTheme="minorHAnsi" w:eastAsia="Calibri" w:hAnsiTheme="minorHAnsi" w:cstheme="minorHAnsi"/>
          <w:bCs/>
          <w:i/>
          <w:iCs/>
          <w:lang w:eastAsia="zh-CN"/>
        </w:rPr>
      </w:pPr>
      <w:r w:rsidRPr="00B439D2">
        <w:rPr>
          <w:rFonts w:asciiTheme="minorHAnsi" w:eastAsia="Calibri" w:hAnsiTheme="minorHAnsi" w:cstheme="minorHAnsi"/>
          <w:bCs/>
          <w:i/>
          <w:iCs/>
          <w:lang w:eastAsia="zh-CN"/>
        </w:rPr>
        <w:t>„Od centra města na sever Změna č.8 územního plánu navrhuje zrušeni cyklostezky v souběhu s pěší Dvořákovou stezkou po levém břehu Vltavy. Důvodem je to, že tento úsek cyklostezky nemá podmínky pro splnění technických parametrů bezpečné cesty jak pro pěší, tak pro cyklisty."</w:t>
      </w:r>
    </w:p>
    <w:p w14:paraId="4AE844A3" w14:textId="77777777" w:rsidR="004C6B61" w:rsidRPr="00B439D2" w:rsidRDefault="004C6B61" w:rsidP="004C6B61">
      <w:pPr>
        <w:widowControl/>
        <w:jc w:val="both"/>
        <w:rPr>
          <w:rFonts w:asciiTheme="minorHAnsi" w:eastAsia="Calibri" w:hAnsiTheme="minorHAnsi" w:cstheme="minorHAnsi"/>
          <w:bCs/>
          <w:i/>
          <w:iCs/>
          <w:lang w:eastAsia="zh-CN"/>
        </w:rPr>
      </w:pPr>
    </w:p>
    <w:p w14:paraId="4B9E0CBD" w14:textId="77777777" w:rsidR="004C6B61" w:rsidRPr="00B439D2" w:rsidRDefault="004C6B61" w:rsidP="004C6B61">
      <w:pPr>
        <w:widowControl/>
        <w:numPr>
          <w:ilvl w:val="0"/>
          <w:numId w:val="43"/>
        </w:numPr>
        <w:autoSpaceDE/>
        <w:autoSpaceDN/>
        <w:jc w:val="both"/>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Změna č. 8 ÚP kvůli plánované rekonstrukci železniční trati neochrání stromořadí u Dvořákovy stezky</w:t>
      </w:r>
    </w:p>
    <w:p w14:paraId="095B7B3E"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Námitka: Namítáme, že Změna č. 8 ÚP sníží šance na zachování stromů podél Dvořákovy stezky a zachování stezky jako takové v nezměněné podobě s ohledem na plánovanou rekonstrukci železniční trati.</w:t>
      </w:r>
    </w:p>
    <w:p w14:paraId="15939F1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Odůvodnění: Změna č. 8 ÚP bude mít z dlouhodobého hlediska přesně opačný efekt co do ochrany stromořadí a další skupiny stromů u Dvořákovy stezky.</w:t>
      </w:r>
    </w:p>
    <w:p w14:paraId="5B4A02B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Dlouhodobým záměrem Správy železnic v lokalitě přilehlé ke Dvořákové stezce je totiž rozsáhlá rekonstrukce železničního koridoru mezi Kralupami nad Vltavou a Nelahozevsí. Plánovaná stavba řeší rekonstrukci stávajících tří dvoukolejných nelahozeveských tunelů a výstavbu jednoho zcela nového tunelu. Rekonstrukce stávajících tunelů bude provedena jejich rozšířením směrem do skalního masivu a prohloubením pod dno. Součástí stavby je také realizace zcela nového železničního svršku a spodku předmětného koridoru v celém úseku a výstavba protihlukové zdi.</w:t>
      </w:r>
    </w:p>
    <w:p w14:paraId="41577236"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Součástí rekonstrukce je také kácení více než 3000 stromů a keřů v blízkosti Dvořákovy stezky. Přesunutí cyklostezky na pravý břeh Vltavy tak samo o sobě zničení stromů v blízkosti Dvořákovy stezky nezabrání. Domníváme se, že právě přesunutí cyklostezky bude mít negativní efekt na celou situaci. Při zachování cyklostezky v současné podobě budou totiž mít sousedící obce při případné rekonstrukci železničního koridoru mnohem lepší postavení k limitování negativních dopadů rekonstrukce na Dvořákovu stezku a její přilehlé okolí.</w:t>
      </w:r>
    </w:p>
    <w:p w14:paraId="52C556E2" w14:textId="77777777" w:rsidR="004C6B61" w:rsidRPr="00B439D2" w:rsidRDefault="004C6B61" w:rsidP="004C6B61">
      <w:pPr>
        <w:widowControl/>
        <w:jc w:val="both"/>
        <w:rPr>
          <w:rFonts w:asciiTheme="minorHAnsi" w:eastAsia="Calibri" w:hAnsiTheme="minorHAnsi" w:cstheme="minorHAnsi"/>
          <w:bCs/>
          <w:iCs/>
          <w:lang w:eastAsia="zh-CN"/>
        </w:rPr>
      </w:pPr>
    </w:p>
    <w:p w14:paraId="77A31110" w14:textId="77777777" w:rsidR="004C6B61" w:rsidRPr="00B439D2" w:rsidRDefault="004C6B61" w:rsidP="004C6B61">
      <w:pPr>
        <w:widowControl/>
        <w:jc w:val="both"/>
        <w:rPr>
          <w:rFonts w:asciiTheme="minorHAnsi" w:eastAsia="Calibri" w:hAnsiTheme="minorHAnsi" w:cstheme="minorHAnsi"/>
          <w:bCs/>
          <w:iCs/>
          <w:lang w:eastAsia="zh-CN"/>
        </w:rPr>
      </w:pPr>
    </w:p>
    <w:p w14:paraId="45D28168" w14:textId="77777777" w:rsidR="004C6B61" w:rsidRPr="00B439D2" w:rsidRDefault="004C6B61" w:rsidP="004C6B61">
      <w:pPr>
        <w:widowControl/>
        <w:numPr>
          <w:ilvl w:val="0"/>
          <w:numId w:val="43"/>
        </w:numPr>
        <w:autoSpaceDE/>
        <w:autoSpaceDN/>
        <w:jc w:val="both"/>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Změna č. 8 ÚP přesune cyklostezku z velké části do neobydlené oblasti</w:t>
      </w:r>
    </w:p>
    <w:p w14:paraId="37BB508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Námitka: Namítáme, že Změna č. 8 ÚP přesune cyklostezku v podstatné části do neobydlené oblasti, což zvyšuje riziko pro cyklisty v případě krizových situací.</w:t>
      </w:r>
    </w:p>
    <w:p w14:paraId="280CBAB6"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Odůvodnění: Nová trasa cyklostezky pouze z části prochází zastavěným územím a je vedena po místní komunikaci přes ulici Ke koupališti. Vedení cyklostezky přes tuto oblast bez vybudování nové infrastruktury nutně znamená, že </w:t>
      </w:r>
      <w:r w:rsidRPr="00B439D2">
        <w:rPr>
          <w:rFonts w:asciiTheme="minorHAnsi" w:eastAsia="Calibri" w:hAnsiTheme="minorHAnsi" w:cstheme="minorHAnsi"/>
          <w:bCs/>
          <w:iCs/>
          <w:lang w:eastAsia="zh-CN"/>
        </w:rPr>
        <w:lastRenderedPageBreak/>
        <w:t>cyklisté budou nuceni sdílet silnici s motorovými vozidly, což zbytečně zvyšuje bezpečnostní rizika v provozu na této komunikaci.</w:t>
      </w:r>
    </w:p>
    <w:p w14:paraId="0B639B0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Cyklostezka následně vede přes neobydlené a velmi izolované oblastí bez potřebné infrastruktury a vybavenosti. Toto trasování představuje výrazná bezpečnostní rizika pro cyklisty. V případě, že by se cyklisté dostali do technických potíží nebo potřebovali zdravotní pomoc, budou mít značné problémy s včasným vyřešením těchto krizových situací. V případě zdravotních potíží nebo úrazu v dané lokalitě neexistuje místo nebo zařízení, které by bylo schopné poskytnout v krátkém čase alespoň základní zdravotní péči nebo první pomoc.</w:t>
      </w:r>
    </w:p>
    <w:p w14:paraId="073F3D4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Na levém břehu Vltavy v obci Nelahozeves přitom již dnes existuje celá řada míst, které mají k dispozici alespoň lékárničku pro poskytnuti první pomoci v případě zranění. Na území obce se také nachází jednotka sboru dobrovolných hasičů, kteří jsou schopni poskytnout neodkladní první pomoc, nad to v budově hasičské zbrojnice a informačního centra v Nelahozevsi se rovněž nacházejí automatické externí defibrilátory, které v případě potřeby mohou být použité k poskytnutí neodkladné první pomoci při náhlém selhání srdce a zástavě krevního oběhu. Přítomnost a rychlé použití automatického externího defibrilátoru v prvních 5 minutách po srdeční zástavě je přitom klíčové k výraznému zvýšení šance k přežití pacienta do příjezdu záchranných složek. Jako další riziko vnímáme značně omezený přístup pro složky integrovaného záchranného systému. Reakční čas od výjezdu do poskytnutí pomoci bude trvat déle, což zvyšuje riziko v případě nehod nebo zdravotních komplikací.</w:t>
      </w:r>
    </w:p>
    <w:p w14:paraId="201D94B2"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III.</w:t>
      </w:r>
    </w:p>
    <w:p w14:paraId="29DE3F57"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SHRNUTÍ</w:t>
      </w:r>
    </w:p>
    <w:p w14:paraId="4E30BBCE"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Změna č. 8 ÚP není v souladu s cíli a úkoly územního plánování, zejména s § 18, odst. 1; § 18, odst. 2; § 18, odst. 3; § 18, odst. 4; § 19, odst. 1, písm. c); § 19, odst. 1, písm. i); a § 19, odst. 1, písm. k) stavebního zákona. Územní plán je jednou ze součástí územně plánovací dokumentace podle stavebního zákona. Jako takový tedy musí být v souladu s cíli a úkoly územního plánování.</w:t>
      </w:r>
    </w:p>
    <w:p w14:paraId="3EA1A773"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Přijetí Změny č. 8 ÚP a přesunutí cyklostezky bude mít podstatný negativní dopad na hospodářský rozvoj území. Řešení navržené ve Změně č. 8 ÚP způsobí výrazný úbytek cestovního ruchu v obci Nelahozeves a zapříčiní tak ekonomický pokles podnikání Účastníků a samotné obce. Změnou mohou být nejvíc zasaženi podnikatelé provozující kulturní památky a stravovací či ubytovací služby, kteří jsou na prosperujícím cestovním ruchu zcela závislí.</w:t>
      </w:r>
    </w:p>
    <w:p w14:paraId="5AA1C9E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Přesunutí cyklostezky nenaplňuje dosažení obecně prospěšného souladu veřejných a soukromých zájmů na rozvoji území. Jak soukromé zájmy podnikatelů, tak veřejné zájmy obyvatel a obce Nelahozeves jsou řešením navrhnutým ve Změně č. 8 ÚP úplně opomenuty a dopad Změny č.8 ÚP nebyl nijak vyhodnocen.</w:t>
      </w:r>
    </w:p>
    <w:p w14:paraId="0BCBAF0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Změna č. 8 ÚP dále neplní povinnost prověřovat a posuzovat potřebu změn v území, veřejný zájem na jejich provedení, jejich přínosy, problémy, rizika s ohledem například na veřejné zdraví, životní prostředí, geologickou stavbu území, vliv na veřejnou infrastrukturu a na její hospodárné využívání. Řešení navrhované Změnou č. 8 ÚP znamená potřebu vybudování nové infrastruktury v oblasti, ve které takováto výstavba z hlediska cestovního ruchu a hospodářského rozvoje postrádá smysl.</w:t>
      </w:r>
    </w:p>
    <w:p w14:paraId="2006B95F"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Není ani splněna povinnost stanovovat podmínky pro obnovu a rozvoj sídelní struktury, pro kvalitní bydlení a pro rozvoj rekreace a cestovního ruchu. Záměrem a jedním z cílů územního plánu by mělo být vytváření podmínek pro zvýšení prostupnosti krajiny jak pro pěší, tak pro cyklisty a tím zlepšovat podmínky pro krátkodobou rekreaci a cestovní ruch v dané lokalitě. Územní plán by tedy měl napomoct zpřístupnit a zatraktivnit důležité kulturní památky, významná místa a místní přírodu. Změna č. 8 ÚP a přesunutí cyklostezky na novou trasu způsobí, že většinu těchto lokalit a kulturně významných míst turisté zcela minou.</w:t>
      </w:r>
    </w:p>
    <w:p w14:paraId="3D0247D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Změna č. 8 ÚP neplní ani povinnost prověřovat a vytvářet v území podmínky pro hospodárné vynakládání prostředků z veřejných rozpočtů na změny v území. Změna č. 8 ÚP neprověřuje náklady na přeložení cyklostezky a nepoměřuje je oproti přínosům (nebo případným ztrátám) a zachování cyklostezky v aktuální podobě, a to ani na úrovni odhadů. Je hospodárným vynaložením prostředků z veřejných rozpočtů (zdůrazňujeme, že jde o veřejné rozpočty, nikoliv jen rozpočet obecní) financování stavebních prací nezbytných pro vybudování nové infrastruktury potřebné k přeložení cyklostezky na pravý břeh Vltavy za situace, kdy tato infrastruktura již ve velké míře existuje na levém břehu Vltavy? Vybudování nové nákladné infrastruktury navíc nedává žádný smysl z hlediska posílení cestovního ruchu, neboť tato má být vybudována v oblasti, která nemá potenciál přitáhnout větší počet turistů, nebo je případně motivovat k delšímu setrvání v lokalitě.</w:t>
      </w:r>
    </w:p>
    <w:p w14:paraId="1B8A7373"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IV.</w:t>
      </w:r>
    </w:p>
    <w:p w14:paraId="297BB7AE"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ZÁVĚR</w:t>
      </w:r>
    </w:p>
    <w:p w14:paraId="0A424AD5" w14:textId="77777777" w:rsidR="004C6B61" w:rsidRPr="00B439D2" w:rsidRDefault="004C6B61" w:rsidP="004C6B61">
      <w:pPr>
        <w:widowControl/>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S ohledem na výše uvedené navrhujeme, aby byl návrh Změny č. 8 ÚP co do části týkající se zrušení a přeložení cyklostezky z levého břehu Vltavy zamítnut, případně aby byl vrácen Správnímu orgánu k provedení jeho úprav tak, aby zajistil zachování a rozvoj stávajícího cestovního ruchu v lokalitě.</w:t>
      </w:r>
    </w:p>
    <w:p w14:paraId="2C3D7ED5" w14:textId="77777777" w:rsidR="004C6B61" w:rsidRPr="00B439D2" w:rsidRDefault="004C6B61" w:rsidP="004C6B61">
      <w:pPr>
        <w:widowControl/>
        <w:rPr>
          <w:rFonts w:asciiTheme="minorHAnsi" w:eastAsia="Calibri" w:hAnsiTheme="minorHAnsi" w:cstheme="minorHAnsi"/>
          <w:bCs/>
          <w:iCs/>
          <w:lang w:eastAsia="zh-CN"/>
        </w:rPr>
      </w:pPr>
    </w:p>
    <w:p w14:paraId="3275774D" w14:textId="77777777" w:rsidR="00B439D2" w:rsidRDefault="00B439D2" w:rsidP="004C6B61">
      <w:pPr>
        <w:widowControl/>
        <w:jc w:val="both"/>
        <w:rPr>
          <w:rFonts w:asciiTheme="minorHAnsi" w:hAnsiTheme="minorHAnsi" w:cstheme="minorHAnsi"/>
          <w:b/>
          <w:color w:val="FF0000"/>
        </w:rPr>
      </w:pPr>
    </w:p>
    <w:p w14:paraId="4E3786B9" w14:textId="7DE69524" w:rsidR="004C6B61" w:rsidRPr="00B439D2" w:rsidRDefault="004C6B61" w:rsidP="004C6B61">
      <w:pPr>
        <w:widowControl/>
        <w:jc w:val="both"/>
        <w:rPr>
          <w:rFonts w:asciiTheme="minorHAnsi" w:hAnsiTheme="minorHAnsi" w:cstheme="minorHAnsi"/>
          <w:b/>
          <w:color w:val="FF0000"/>
        </w:rPr>
      </w:pPr>
      <w:r w:rsidRPr="00B439D2">
        <w:rPr>
          <w:rFonts w:asciiTheme="minorHAnsi" w:hAnsiTheme="minorHAnsi" w:cstheme="minorHAnsi"/>
          <w:b/>
          <w:color w:val="FF0000"/>
        </w:rPr>
        <w:lastRenderedPageBreak/>
        <w:t>Odůvodnění vyhodnocení námitky č. 1.1., 1.2., 1.3., 1.4.:</w:t>
      </w:r>
    </w:p>
    <w:p w14:paraId="43383CC6" w14:textId="77777777" w:rsidR="004C6B61" w:rsidRPr="00B439D2" w:rsidRDefault="004C6B61" w:rsidP="004C6B61">
      <w:pPr>
        <w:widowControl/>
        <w:jc w:val="both"/>
        <w:rPr>
          <w:rFonts w:asciiTheme="minorHAnsi" w:hAnsiTheme="minorHAnsi" w:cstheme="minorHAnsi"/>
          <w:b/>
          <w:color w:val="FF0000"/>
          <w:u w:val="single"/>
        </w:rPr>
      </w:pPr>
      <w:r w:rsidRPr="00B439D2">
        <w:rPr>
          <w:rFonts w:asciiTheme="minorHAnsi" w:hAnsiTheme="minorHAnsi" w:cstheme="minorHAnsi"/>
          <w:b/>
          <w:color w:val="FF0000"/>
          <w:u w:val="single"/>
        </w:rPr>
        <w:t xml:space="preserve">Námitce se vyhovuje. </w:t>
      </w:r>
    </w:p>
    <w:p w14:paraId="5F806267" w14:textId="77777777" w:rsidR="004C6B61" w:rsidRPr="00B439D2" w:rsidRDefault="004C6B61" w:rsidP="004C6B61">
      <w:pPr>
        <w:widowControl/>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bCs/>
          <w:iCs/>
          <w:color w:val="FF0000"/>
          <w:lang w:eastAsia="zh-CN"/>
        </w:rPr>
        <w:t xml:space="preserve">Z textové i grafické části bude odstraněna změna účelu veřejně prospěšné stavby: z cyklostezky na pěší trasu - turistickou stezku (Dvořákova stezka vedená po levém břehu Vltavy, kde docházelo ke kolizím mezi pěšími turisty a cyklisty). Cyklotrasa most </w:t>
      </w:r>
      <w:proofErr w:type="spellStart"/>
      <w:r w:rsidRPr="00B439D2">
        <w:rPr>
          <w:rFonts w:asciiTheme="minorHAnsi" w:eastAsia="Calibri" w:hAnsiTheme="minorHAnsi" w:cstheme="minorHAnsi"/>
          <w:b/>
          <w:bCs/>
          <w:iCs/>
          <w:color w:val="FF0000"/>
          <w:lang w:eastAsia="zh-CN"/>
        </w:rPr>
        <w:t>T.G.Masaryka</w:t>
      </w:r>
      <w:proofErr w:type="spellEnd"/>
      <w:r w:rsidRPr="00B439D2">
        <w:rPr>
          <w:rFonts w:asciiTheme="minorHAnsi" w:eastAsia="Calibri" w:hAnsiTheme="minorHAnsi" w:cstheme="minorHAnsi"/>
          <w:b/>
          <w:bCs/>
          <w:iCs/>
          <w:color w:val="FF0000"/>
          <w:lang w:eastAsia="zh-CN"/>
        </w:rPr>
        <w:t xml:space="preserve"> – Nelahozeves (v trase Dvořákovy stezky) bude ponechána ve veřejně prospěšných stavbách. </w:t>
      </w:r>
      <w:r w:rsidRPr="00B439D2">
        <w:rPr>
          <w:rFonts w:asciiTheme="minorHAnsi" w:eastAsia="Calibri" w:hAnsiTheme="minorHAnsi" w:cstheme="minorHAnsi"/>
          <w:b/>
          <w:iCs/>
          <w:color w:val="FF0000"/>
          <w:lang w:eastAsia="zh-CN"/>
        </w:rPr>
        <w:t>Protože z pohledu krajské koncepce rozvoje cyklistiky je možné doplnit vedení Vltavské cyklotrasy po obou březích Vltavy, bude Změnou č.8 cyklotrasa po pravém břehu Vltavy rovněž vymezena.</w:t>
      </w:r>
    </w:p>
    <w:p w14:paraId="711D4976" w14:textId="77777777" w:rsidR="004C6B61" w:rsidRPr="00B439D2" w:rsidRDefault="004C6B61" w:rsidP="004C6B61">
      <w:pPr>
        <w:widowControl/>
        <w:jc w:val="both"/>
        <w:rPr>
          <w:rFonts w:asciiTheme="minorHAnsi" w:eastAsia="Calibri" w:hAnsiTheme="minorHAnsi" w:cstheme="minorHAnsi"/>
          <w:bCs/>
          <w:iCs/>
          <w:lang w:eastAsia="zh-CN"/>
        </w:rPr>
      </w:pPr>
    </w:p>
    <w:p w14:paraId="0B981773" w14:textId="77777777" w:rsidR="004C6B61" w:rsidRPr="00B439D2" w:rsidRDefault="004C6B61" w:rsidP="004C6B61">
      <w:pPr>
        <w:widowControl/>
        <w:numPr>
          <w:ilvl w:val="0"/>
          <w:numId w:val="44"/>
        </w:numPr>
        <w:autoSpaceDE/>
        <w:autoSpaceDN/>
        <w:jc w:val="both"/>
        <w:rPr>
          <w:rFonts w:asciiTheme="minorHAnsi" w:eastAsia="Calibri" w:hAnsiTheme="minorHAnsi" w:cstheme="minorHAnsi"/>
          <w:bCs/>
          <w:iCs/>
          <w:lang w:eastAsia="zh-CN"/>
        </w:rPr>
      </w:pPr>
      <w:r w:rsidRPr="00B439D2">
        <w:rPr>
          <w:rFonts w:asciiTheme="minorHAnsi" w:eastAsia="Calibri" w:hAnsiTheme="minorHAnsi" w:cstheme="minorHAnsi"/>
          <w:bCs/>
          <w:iCs/>
          <w:u w:val="single"/>
          <w:lang w:eastAsia="zh-CN"/>
        </w:rPr>
        <w:t>Námitka č. 2: Obec Nelahozeves, Školní 19, 27751 Nelahozeves,</w:t>
      </w:r>
      <w:r w:rsidRPr="00B439D2">
        <w:rPr>
          <w:rFonts w:asciiTheme="minorHAnsi" w:eastAsia="Calibri" w:hAnsiTheme="minorHAnsi" w:cstheme="minorHAnsi"/>
          <w:bCs/>
          <w:iCs/>
          <w:lang w:eastAsia="zh-CN"/>
        </w:rPr>
        <w:t xml:space="preserve"> námitka zde dne 25.03.2024, pod č.j.:</w:t>
      </w:r>
      <w:r w:rsidRPr="00B439D2">
        <w:rPr>
          <w:rFonts w:asciiTheme="minorHAnsi" w:hAnsiTheme="minorHAnsi" w:cstheme="minorHAnsi"/>
        </w:rPr>
        <w:t xml:space="preserve"> </w:t>
      </w:r>
      <w:r w:rsidRPr="00B439D2">
        <w:rPr>
          <w:rFonts w:asciiTheme="minorHAnsi" w:eastAsia="Calibri" w:hAnsiTheme="minorHAnsi" w:cstheme="minorHAnsi"/>
          <w:bCs/>
          <w:iCs/>
          <w:lang w:eastAsia="zh-CN"/>
        </w:rPr>
        <w:t>MUKV  19798/2024 VYST</w:t>
      </w:r>
    </w:p>
    <w:p w14:paraId="64C859B0" w14:textId="77777777" w:rsidR="004C6B61" w:rsidRPr="00B439D2" w:rsidRDefault="004C6B61" w:rsidP="004C6B61">
      <w:pPr>
        <w:widowControl/>
        <w:jc w:val="both"/>
        <w:rPr>
          <w:rFonts w:asciiTheme="minorHAnsi" w:hAnsiTheme="minorHAnsi" w:cstheme="minorHAnsi"/>
          <w:color w:val="000000"/>
        </w:rPr>
      </w:pPr>
    </w:p>
    <w:p w14:paraId="752596A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hAnsiTheme="minorHAnsi" w:cstheme="minorHAnsi"/>
          <w:color w:val="000000"/>
        </w:rPr>
        <w:t>Obec Nelahozeves, IČ: 00237094, sídlem obecního úřadu Školní 19, 277 51 Nelahozeves (dále též jen „</w:t>
      </w:r>
      <w:r w:rsidRPr="00B439D2">
        <w:rPr>
          <w:rFonts w:asciiTheme="minorHAnsi" w:hAnsiTheme="minorHAnsi" w:cstheme="minorHAnsi"/>
          <w:b/>
          <w:bCs/>
          <w:color w:val="000000"/>
        </w:rPr>
        <w:t>podatel</w:t>
      </w:r>
      <w:r w:rsidRPr="00B439D2">
        <w:rPr>
          <w:rFonts w:asciiTheme="minorHAnsi" w:hAnsiTheme="minorHAnsi" w:cstheme="minorHAnsi"/>
          <w:color w:val="000000"/>
        </w:rPr>
        <w:t xml:space="preserve">“), je jakožto obec bezprostředně sousedící s městem Kralupy nad Vltavou vlastníkem mnoha nemovitých věcí, jichž se návrh opatření obecné povahy – návrh změny č. 8 Územního plánu Kralupy nad Vltavou přímo či alespoň zprostředkovaně dotýká. </w:t>
      </w:r>
    </w:p>
    <w:p w14:paraId="3E110C63" w14:textId="77777777" w:rsidR="004C6B61" w:rsidRPr="00B439D2" w:rsidRDefault="004C6B61" w:rsidP="004C6B61">
      <w:pPr>
        <w:widowControl/>
        <w:jc w:val="both"/>
        <w:rPr>
          <w:rFonts w:asciiTheme="minorHAnsi" w:eastAsia="Calibri" w:hAnsiTheme="minorHAnsi" w:cstheme="minorHAnsi"/>
          <w:bCs/>
          <w:iCs/>
          <w:lang w:eastAsia="zh-CN"/>
        </w:rPr>
      </w:pPr>
    </w:p>
    <w:p w14:paraId="2F1500B7"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Za všechny zde lze zmínit </w:t>
      </w:r>
      <w:r w:rsidRPr="00B439D2">
        <w:rPr>
          <w:rFonts w:asciiTheme="minorHAnsi" w:hAnsiTheme="minorHAnsi" w:cstheme="minorHAnsi"/>
          <w:b/>
          <w:bCs/>
          <w:color w:val="000000"/>
        </w:rPr>
        <w:t xml:space="preserve">pozemek parc. č. 331/1 o výměře 2 204 m2, druh pozemku: ostatní plocha, způsob využití: ostatní komunikace, zapsaný na LV č. 10001 </w:t>
      </w:r>
      <w:r w:rsidRPr="00B439D2">
        <w:rPr>
          <w:rFonts w:asciiTheme="minorHAnsi" w:hAnsiTheme="minorHAnsi" w:cstheme="minorHAnsi"/>
          <w:color w:val="000000"/>
        </w:rPr>
        <w:t>vedeném u Katastrálního úřadu pro Středočeský kraj, Katastrální pracoviště Mělník, pro obec a katastrální území Nelahozeves (dále jen „</w:t>
      </w:r>
      <w:r w:rsidRPr="00B439D2">
        <w:rPr>
          <w:rFonts w:asciiTheme="minorHAnsi" w:hAnsiTheme="minorHAnsi" w:cstheme="minorHAnsi"/>
          <w:b/>
          <w:bCs/>
          <w:color w:val="000000"/>
        </w:rPr>
        <w:t>pozemek parc. č. 331/1</w:t>
      </w:r>
      <w:r w:rsidRPr="00B439D2">
        <w:rPr>
          <w:rFonts w:asciiTheme="minorHAnsi" w:hAnsiTheme="minorHAnsi" w:cstheme="minorHAnsi"/>
          <w:color w:val="000000"/>
        </w:rPr>
        <w:t xml:space="preserve">“). </w:t>
      </w:r>
    </w:p>
    <w:p w14:paraId="53C942A6" w14:textId="77777777" w:rsidR="004C6B61" w:rsidRPr="00B439D2" w:rsidRDefault="004C6B61" w:rsidP="004C6B61">
      <w:pPr>
        <w:widowControl/>
        <w:jc w:val="both"/>
        <w:rPr>
          <w:rFonts w:asciiTheme="minorHAnsi" w:hAnsiTheme="minorHAnsi" w:cstheme="minorHAnsi"/>
          <w:color w:val="000000"/>
        </w:rPr>
      </w:pPr>
      <w:r w:rsidRPr="00B439D2">
        <w:rPr>
          <w:rFonts w:asciiTheme="minorHAnsi" w:hAnsiTheme="minorHAnsi" w:cstheme="minorHAnsi"/>
          <w:color w:val="000000"/>
        </w:rPr>
        <w:t>Podatel tímto podáním řádně a včas uplatňuje</w:t>
      </w:r>
    </w:p>
    <w:p w14:paraId="6B0EAFCC" w14:textId="77777777" w:rsidR="004C6B61" w:rsidRPr="00B439D2" w:rsidRDefault="004C6B61" w:rsidP="004C6B61">
      <w:pPr>
        <w:widowControl/>
        <w:jc w:val="center"/>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n á m i t k y</w:t>
      </w:r>
    </w:p>
    <w:p w14:paraId="2D7B089E"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k návrhu opatření obecné povahy – návrh změny č. 8 Územního plánu Kralupy nad Vltavou ve zveřejněné podobě pro veřejné projednání konané dne 20. 3. 2024 (dále jen „</w:t>
      </w:r>
      <w:r w:rsidRPr="00B439D2">
        <w:rPr>
          <w:rFonts w:asciiTheme="minorHAnsi" w:hAnsiTheme="minorHAnsi" w:cstheme="minorHAnsi"/>
          <w:b/>
          <w:bCs/>
          <w:color w:val="000000"/>
        </w:rPr>
        <w:t>změna územního plánu</w:t>
      </w:r>
      <w:r w:rsidRPr="00B439D2">
        <w:rPr>
          <w:rFonts w:asciiTheme="minorHAnsi" w:hAnsiTheme="minorHAnsi" w:cstheme="minorHAnsi"/>
          <w:color w:val="000000"/>
        </w:rPr>
        <w:t xml:space="preserve">“). </w:t>
      </w:r>
    </w:p>
    <w:p w14:paraId="64065144"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Jak bylo předestřeno výše, podatel je obcí bezprostředně sousedící s městem Kralupy nad Vltavou, přičemž změna územního plánu se v daném případě přímo či alespoň zprostředkovaně dotýká mnoha nemovitých věcí v jeho vlastnictví. Současně se pak změna územního plánu taktéž dotýká nemovitých věcí ve vlastnictví jeho občanů (jakož i dalších osob na jeho území žijících), jejichž zájmy a potřeby je podatel, coby územně samosprávný celek, povinen hájit. </w:t>
      </w:r>
    </w:p>
    <w:p w14:paraId="61687C90"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Podatel zde tudíž vystupuje jak v postavení soukromoprávního subjektu chránícího (výlučně) své vlastnické právo k nemovitým věcem, tak i v postavení veřejnoprávní korporace v rámci svého ústavně zaručeného práva na samosprávu, jež vyvěrá z čl. 8 a čl. 100 odst. 1 Ústavy České republiky, a dále je konkretizováno co do aktivní úlohy obce mimo jiné v ust. § 2 odst. 2 zákona č. 128/2000 Sb., o obcích (obecní zřízení), ve znění pozdějších předpisů, jež stanoví: </w:t>
      </w:r>
      <w:r w:rsidRPr="00B439D2">
        <w:rPr>
          <w:rFonts w:asciiTheme="minorHAnsi" w:hAnsiTheme="minorHAnsi" w:cstheme="minorHAnsi"/>
          <w:i/>
          <w:iCs/>
          <w:color w:val="000000"/>
        </w:rPr>
        <w:t xml:space="preserve">„Obec pečuje o všestranný rozvoj svého území a o potřeby svých občanů; při plnění svých úkolů chrání též veřejný zájem.“ </w:t>
      </w:r>
    </w:p>
    <w:p w14:paraId="007F7882" w14:textId="77777777" w:rsidR="004C6B61" w:rsidRPr="00B439D2" w:rsidRDefault="004C6B61" w:rsidP="004C6B61">
      <w:pPr>
        <w:widowControl/>
        <w:jc w:val="both"/>
        <w:rPr>
          <w:rFonts w:asciiTheme="minorHAnsi" w:hAnsiTheme="minorHAnsi" w:cstheme="minorHAnsi"/>
          <w:color w:val="000000"/>
        </w:rPr>
      </w:pPr>
      <w:r w:rsidRPr="00B439D2">
        <w:rPr>
          <w:rFonts w:asciiTheme="minorHAnsi" w:hAnsiTheme="minorHAnsi" w:cstheme="minorHAnsi"/>
          <w:color w:val="000000"/>
        </w:rPr>
        <w:t>Níže specifikované a zdůvodněné námitky se tedy budou dotýkat jak pozemků ve vlastnictví podatele, tak současně i konceptu změny územního plánu jako celku.</w:t>
      </w:r>
    </w:p>
    <w:p w14:paraId="353EBEB0" w14:textId="77777777" w:rsidR="004C6B61" w:rsidRPr="00B439D2" w:rsidRDefault="004C6B61" w:rsidP="004C6B61">
      <w:pPr>
        <w:widowControl/>
        <w:adjustRightInd w:val="0"/>
        <w:jc w:val="both"/>
        <w:rPr>
          <w:rFonts w:asciiTheme="minorHAnsi" w:hAnsiTheme="minorHAnsi" w:cstheme="minorHAnsi"/>
          <w:color w:val="000000"/>
        </w:rPr>
      </w:pPr>
    </w:p>
    <w:p w14:paraId="432626E7" w14:textId="77777777" w:rsidR="004C6B61" w:rsidRPr="00B439D2" w:rsidRDefault="004C6B61" w:rsidP="004C6B61">
      <w:pPr>
        <w:widowControl/>
        <w:numPr>
          <w:ilvl w:val="0"/>
          <w:numId w:val="45"/>
        </w:numPr>
        <w:adjustRightInd w:val="0"/>
        <w:jc w:val="both"/>
        <w:rPr>
          <w:rFonts w:asciiTheme="minorHAnsi" w:hAnsiTheme="minorHAnsi" w:cstheme="minorHAnsi"/>
          <w:b/>
          <w:color w:val="000000"/>
        </w:rPr>
      </w:pPr>
      <w:r w:rsidRPr="00B439D2">
        <w:rPr>
          <w:rFonts w:asciiTheme="minorHAnsi" w:hAnsiTheme="minorHAnsi" w:cstheme="minorHAnsi"/>
          <w:b/>
          <w:color w:val="000000"/>
        </w:rPr>
        <w:t xml:space="preserve">Zásah do práv podatele (potažmo dalších dotčených osob) </w:t>
      </w:r>
    </w:p>
    <w:p w14:paraId="29AF3D67"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Podatel je vlastníkem pozemku parc. č. 331/1, kterýžto navazuje na severní část pozemku parc. č. 534/3 o výměře 4 155 m2, druh pozemku: ostatní plocha, způsob využití: ostatní plocha (dále jen „</w:t>
      </w:r>
      <w:r w:rsidRPr="00B439D2">
        <w:rPr>
          <w:rFonts w:asciiTheme="minorHAnsi" w:hAnsiTheme="minorHAnsi" w:cstheme="minorHAnsi"/>
          <w:b/>
          <w:bCs/>
          <w:sz w:val="20"/>
          <w:szCs w:val="20"/>
        </w:rPr>
        <w:t>pozemek parc. č. 534/3</w:t>
      </w:r>
      <w:r w:rsidRPr="00B439D2">
        <w:rPr>
          <w:rFonts w:asciiTheme="minorHAnsi" w:hAnsiTheme="minorHAnsi" w:cstheme="minorHAnsi"/>
          <w:sz w:val="20"/>
          <w:szCs w:val="20"/>
        </w:rPr>
        <w:t>“), který pak dále navazuje na severní část pozemku parc. č. 534/4 o výměře 1 453 m2, druh pozemku: ostatní plocha, způsob využití: ostatní plocha (dále jen „</w:t>
      </w:r>
      <w:r w:rsidRPr="00B439D2">
        <w:rPr>
          <w:rFonts w:asciiTheme="minorHAnsi" w:hAnsiTheme="minorHAnsi" w:cstheme="minorHAnsi"/>
          <w:b/>
          <w:bCs/>
          <w:sz w:val="20"/>
          <w:szCs w:val="20"/>
        </w:rPr>
        <w:t>pozemek parc. č. 534/4</w:t>
      </w:r>
      <w:r w:rsidRPr="00B439D2">
        <w:rPr>
          <w:rFonts w:asciiTheme="minorHAnsi" w:hAnsiTheme="minorHAnsi" w:cstheme="minorHAnsi"/>
          <w:sz w:val="20"/>
          <w:szCs w:val="20"/>
        </w:rPr>
        <w:t>“), oba zapsané na LV č. 10001 vedeném u Katastrálního úřadu pro Středočeský kraj, Katastrální pracoviště Mělník, pro obec Kralupy nad Vltavou a katastrální území Lobeč, ve vlastnictví města Kralupy nad Vltavou. Pozemek parc. č. 534/4 poté v jižní části sousedí s pozemkem parc. č. 536 o výměře 10 901 m2, druh pozemku: ostatní plocha, způsob využití: jiná plocha, zapsaným na LV č. 608 vedeném u Katastrálního úřadu pro Středočeský kraj, Katastrální pracoviště Mělník, pro obec Kralupy nad Vltavou a katastrální území Lobeč, ve vlastnictví České republiky (dále jen „</w:t>
      </w:r>
      <w:r w:rsidRPr="00B439D2">
        <w:rPr>
          <w:rFonts w:asciiTheme="minorHAnsi" w:hAnsiTheme="minorHAnsi" w:cstheme="minorHAnsi"/>
          <w:b/>
          <w:bCs/>
          <w:sz w:val="20"/>
          <w:szCs w:val="20"/>
        </w:rPr>
        <w:t>pozemek parc. č. 536</w:t>
      </w:r>
      <w:r w:rsidRPr="00B439D2">
        <w:rPr>
          <w:rFonts w:asciiTheme="minorHAnsi" w:hAnsiTheme="minorHAnsi" w:cstheme="minorHAnsi"/>
          <w:sz w:val="20"/>
          <w:szCs w:val="20"/>
        </w:rPr>
        <w:t xml:space="preserve">“). </w:t>
      </w:r>
    </w:p>
    <w:p w14:paraId="42D37388"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Na výše vymezených pozemcích parc. č. 536, parc. č. 534/4 a parc. č. 534/3, které od centra města Kralupy nad Vltavou kopírují levý břeh Vltavy, </w:t>
      </w:r>
      <w:r w:rsidRPr="00B439D2">
        <w:rPr>
          <w:rFonts w:asciiTheme="minorHAnsi" w:hAnsiTheme="minorHAnsi" w:cstheme="minorHAnsi"/>
          <w:b/>
          <w:bCs/>
          <w:color w:val="000000"/>
        </w:rPr>
        <w:t xml:space="preserve">již 8 let vede celosvětově známá cyklistická trasa </w:t>
      </w:r>
      <w:proofErr w:type="spellStart"/>
      <w:r w:rsidRPr="00B439D2">
        <w:rPr>
          <w:rFonts w:asciiTheme="minorHAnsi" w:hAnsiTheme="minorHAnsi" w:cstheme="minorHAnsi"/>
          <w:b/>
          <w:bCs/>
          <w:color w:val="000000"/>
        </w:rPr>
        <w:t>Eurovelo</w:t>
      </w:r>
      <w:proofErr w:type="spellEnd"/>
      <w:r w:rsidRPr="00B439D2">
        <w:rPr>
          <w:rFonts w:asciiTheme="minorHAnsi" w:hAnsiTheme="minorHAnsi" w:cstheme="minorHAnsi"/>
          <w:b/>
          <w:bCs/>
          <w:color w:val="000000"/>
        </w:rPr>
        <w:t xml:space="preserve"> 7</w:t>
      </w:r>
      <w:r w:rsidRPr="00B439D2">
        <w:rPr>
          <w:rFonts w:asciiTheme="minorHAnsi" w:hAnsiTheme="minorHAnsi" w:cstheme="minorHAnsi"/>
          <w:color w:val="000000"/>
        </w:rPr>
        <w:t xml:space="preserve">, často nazývaná též jako Středoevropská nebo Sluneční trasa. Tato dálková trasa prochází skrz Švédsko, Dánsko, Německo, Českou republiku, Rakousko, Itálii a končí na Maltě. Protíná tak celou Evropu ze severu až na jih, přičemž její celková délka činí přibližně 7 409 kilometrů [více informací o lokaci a významnosti dotčené cyklistické trasy je možné dohledat kupříkladu na internetových stránkách </w:t>
      </w:r>
      <w:r w:rsidRPr="00B439D2">
        <w:rPr>
          <w:rFonts w:asciiTheme="minorHAnsi" w:hAnsiTheme="minorHAnsi" w:cstheme="minorHAnsi"/>
          <w:color w:val="0000FF"/>
        </w:rPr>
        <w:t>https://www.eurovelo.cz/EuroVelo/EuroVelo-v-CR/EuroVelo-7</w:t>
      </w:r>
      <w:r w:rsidRPr="00B439D2">
        <w:rPr>
          <w:rFonts w:asciiTheme="minorHAnsi" w:hAnsiTheme="minorHAnsi" w:cstheme="minorHAnsi"/>
          <w:color w:val="000000"/>
        </w:rPr>
        <w:t xml:space="preserve">]. </w:t>
      </w:r>
    </w:p>
    <w:p w14:paraId="4503FD73"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Přes tyto uvedené pozemky pak cyklistická trasa </w:t>
      </w:r>
      <w:proofErr w:type="spellStart"/>
      <w:r w:rsidRPr="00B439D2">
        <w:rPr>
          <w:rFonts w:asciiTheme="minorHAnsi" w:hAnsiTheme="minorHAnsi" w:cstheme="minorHAnsi"/>
          <w:color w:val="000000"/>
        </w:rPr>
        <w:t>Eurovelo</w:t>
      </w:r>
      <w:proofErr w:type="spellEnd"/>
      <w:r w:rsidRPr="00B439D2">
        <w:rPr>
          <w:rFonts w:asciiTheme="minorHAnsi" w:hAnsiTheme="minorHAnsi" w:cstheme="minorHAnsi"/>
          <w:color w:val="000000"/>
        </w:rPr>
        <w:t xml:space="preserve"> 7 přímo na hranici katastrálního území Lobeč s katastrálním územím Nelahozeves navazuje na pozemek parc. č. 331/1 ve vlastnictví podatele a následně podél levého břehu řeky Vltavy dále přes území podatele, kde míjí mimo jiné </w:t>
      </w:r>
      <w:r w:rsidRPr="00B439D2">
        <w:rPr>
          <w:rFonts w:asciiTheme="minorHAnsi" w:hAnsiTheme="minorHAnsi" w:cstheme="minorHAnsi"/>
          <w:b/>
          <w:bCs/>
          <w:color w:val="000000"/>
        </w:rPr>
        <w:t xml:space="preserve">zámek Nelahozeves, rodný dům Antonína </w:t>
      </w:r>
      <w:r w:rsidRPr="00B439D2">
        <w:rPr>
          <w:rFonts w:asciiTheme="minorHAnsi" w:hAnsiTheme="minorHAnsi" w:cstheme="minorHAnsi"/>
          <w:b/>
          <w:bCs/>
          <w:color w:val="000000"/>
        </w:rPr>
        <w:lastRenderedPageBreak/>
        <w:t xml:space="preserve">Dvořáka a mnoho dalších pro podatele a jeho občany významných objektů, které turisty lákají k jejich navštívení a při té příležitosti taktéž k využití služeb místních restauratérů a obchodníků. </w:t>
      </w:r>
    </w:p>
    <w:p w14:paraId="451F04D6"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b/>
          <w:bCs/>
          <w:color w:val="000000"/>
        </w:rPr>
        <w:t xml:space="preserve">Cyklistická trasa EV7 tak dostává obec Nelahozeves na mapu turistických </w:t>
      </w:r>
      <w:proofErr w:type="spellStart"/>
      <w:r w:rsidRPr="00B439D2">
        <w:rPr>
          <w:rFonts w:asciiTheme="minorHAnsi" w:hAnsiTheme="minorHAnsi" w:cstheme="minorHAnsi"/>
          <w:b/>
          <w:bCs/>
          <w:color w:val="000000"/>
        </w:rPr>
        <w:t>atraktorů</w:t>
      </w:r>
      <w:proofErr w:type="spellEnd"/>
      <w:r w:rsidRPr="00B439D2">
        <w:rPr>
          <w:rFonts w:asciiTheme="minorHAnsi" w:hAnsiTheme="minorHAnsi" w:cstheme="minorHAnsi"/>
          <w:b/>
          <w:bCs/>
          <w:color w:val="000000"/>
        </w:rPr>
        <w:t xml:space="preserve"> nejen České republiky, ale i Evropy. Ve spojení s rozvojem kulturního zázemí obce, zejména rekonstrukcí památníku Antonína Dvořáka, dlouhodobým plánem rozvoje areálu zámku Nelahozeves (knihovna, badatelna </w:t>
      </w:r>
      <w:proofErr w:type="spellStart"/>
      <w:r w:rsidRPr="00B439D2">
        <w:rPr>
          <w:rFonts w:asciiTheme="minorHAnsi" w:hAnsiTheme="minorHAnsi" w:cstheme="minorHAnsi"/>
          <w:b/>
          <w:bCs/>
          <w:color w:val="000000"/>
        </w:rPr>
        <w:t>lobkowiczkých</w:t>
      </w:r>
      <w:proofErr w:type="spellEnd"/>
      <w:r w:rsidRPr="00B439D2">
        <w:rPr>
          <w:rFonts w:asciiTheme="minorHAnsi" w:hAnsiTheme="minorHAnsi" w:cstheme="minorHAnsi"/>
          <w:b/>
          <w:bCs/>
          <w:color w:val="000000"/>
        </w:rPr>
        <w:t xml:space="preserve"> sbírek) a v neposlední řadě přípravou rekonstrukce prostoru návsi s připravovaným centrem komorní hudby a koncertním sálem, tak vzniká unikátní těžiště na trase EV7 s mezinárodním přesahem. </w:t>
      </w:r>
    </w:p>
    <w:p w14:paraId="52095A56" w14:textId="77777777" w:rsidR="004C6B61" w:rsidRPr="00B439D2" w:rsidRDefault="004C6B61" w:rsidP="004C6B61">
      <w:pPr>
        <w:widowControl/>
        <w:jc w:val="both"/>
        <w:rPr>
          <w:rFonts w:asciiTheme="minorHAnsi" w:hAnsiTheme="minorHAnsi" w:cstheme="minorHAnsi"/>
          <w:color w:val="000000"/>
        </w:rPr>
      </w:pPr>
      <w:r w:rsidRPr="00B439D2">
        <w:rPr>
          <w:rFonts w:asciiTheme="minorHAnsi" w:hAnsiTheme="minorHAnsi" w:cstheme="minorHAnsi"/>
          <w:b/>
          <w:bCs/>
          <w:color w:val="000000"/>
        </w:rPr>
        <w:t xml:space="preserve">Mimo zřejmý kulturní význam stávající stopy cyklotrasy přes centrum Nelahozevsi je její vedení hodnotné krajinou situací, kdy dává vyniknout přírodnímu celku Lobečských skal a napomáhá tak poznání přírodních hodnot údolí Vltavy. </w:t>
      </w:r>
      <w:r w:rsidRPr="00B439D2">
        <w:rPr>
          <w:rFonts w:asciiTheme="minorHAnsi" w:hAnsiTheme="minorHAnsi" w:cstheme="minorHAnsi"/>
          <w:color w:val="000000"/>
        </w:rPr>
        <w:t>Zachování trasy EV7 nebrání ani současný stav zeleně (zejména vzrostlých stromů) podél trasy. Naopak zachování vedení trasy po levém břehu Vltavy bude vhodně usměrňovat polohu nových výsadeb po dožití stávajících stromů. Standard cyklotrasy tak může být postupně, bez zásahů do životaschopných hodnotných stromů, posilován včetně parametrů profilu stezky, aniž by bylo nutné trasu přesouvat ze stávající vhodné polohy.</w:t>
      </w:r>
    </w:p>
    <w:p w14:paraId="4BDB71DA"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b/>
          <w:bCs/>
          <w:color w:val="000000"/>
        </w:rPr>
        <w:t xml:space="preserve">Zároveň obec Nelahozeves připravuje přeložku vedení EV 7 v úseku </w:t>
      </w:r>
      <w:proofErr w:type="spellStart"/>
      <w:r w:rsidRPr="00B439D2">
        <w:rPr>
          <w:rFonts w:asciiTheme="minorHAnsi" w:hAnsiTheme="minorHAnsi" w:cstheme="minorHAnsi"/>
          <w:b/>
          <w:bCs/>
          <w:color w:val="000000"/>
        </w:rPr>
        <w:t>Lososnice</w:t>
      </w:r>
      <w:proofErr w:type="spellEnd"/>
      <w:r w:rsidRPr="00B439D2">
        <w:rPr>
          <w:rFonts w:asciiTheme="minorHAnsi" w:hAnsiTheme="minorHAnsi" w:cstheme="minorHAnsi"/>
          <w:b/>
          <w:bCs/>
          <w:color w:val="000000"/>
        </w:rPr>
        <w:t xml:space="preserve"> - křižovatka </w:t>
      </w:r>
      <w:proofErr w:type="spellStart"/>
      <w:r w:rsidRPr="00B439D2">
        <w:rPr>
          <w:rFonts w:asciiTheme="minorHAnsi" w:hAnsiTheme="minorHAnsi" w:cstheme="minorHAnsi"/>
          <w:b/>
          <w:bCs/>
          <w:color w:val="000000"/>
        </w:rPr>
        <w:t>Zagarolská</w:t>
      </w:r>
      <w:proofErr w:type="spellEnd"/>
      <w:r w:rsidRPr="00B439D2">
        <w:rPr>
          <w:rFonts w:asciiTheme="minorHAnsi" w:hAnsiTheme="minorHAnsi" w:cstheme="minorHAnsi"/>
          <w:b/>
          <w:bCs/>
          <w:color w:val="000000"/>
        </w:rPr>
        <w:t xml:space="preserve"> x Moravská ze silnice III/24021 do trasy podél nábřeží Vltavy. Stezka tak bude bezpečně odkloněna od silnice III/24021 až téměř k </w:t>
      </w:r>
      <w:proofErr w:type="spellStart"/>
      <w:r w:rsidRPr="00B439D2">
        <w:rPr>
          <w:rFonts w:asciiTheme="minorHAnsi" w:hAnsiTheme="minorHAnsi" w:cstheme="minorHAnsi"/>
          <w:b/>
          <w:bCs/>
          <w:color w:val="000000"/>
        </w:rPr>
        <w:t>Miřejovickému</w:t>
      </w:r>
      <w:proofErr w:type="spellEnd"/>
      <w:r w:rsidRPr="00B439D2">
        <w:rPr>
          <w:rFonts w:asciiTheme="minorHAnsi" w:hAnsiTheme="minorHAnsi" w:cstheme="minorHAnsi"/>
          <w:b/>
          <w:bCs/>
          <w:color w:val="000000"/>
        </w:rPr>
        <w:t xml:space="preserve"> mostu a bude tak koncepčně posílena její vazba na nábřeží Vltavy (stezka nese mj. označení Vltavská), </w:t>
      </w:r>
      <w:r w:rsidRPr="00B439D2">
        <w:rPr>
          <w:rFonts w:asciiTheme="minorHAnsi" w:hAnsiTheme="minorHAnsi" w:cstheme="minorHAnsi"/>
          <w:color w:val="000000"/>
        </w:rPr>
        <w:t>viz příloha č. 1</w:t>
      </w:r>
      <w:r w:rsidRPr="00B439D2">
        <w:rPr>
          <w:rFonts w:asciiTheme="minorHAnsi" w:hAnsiTheme="minorHAnsi" w:cstheme="minorHAnsi"/>
          <w:b/>
          <w:bCs/>
          <w:color w:val="000000"/>
        </w:rPr>
        <w:t xml:space="preserve">. </w:t>
      </w:r>
    </w:p>
    <w:p w14:paraId="3CABA584"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Dle změny územního plánu, která byla veřejně projednávána dne 20. 3. 2024, se však má takto pro podatele a jeho občany </w:t>
      </w:r>
      <w:r w:rsidRPr="00B439D2">
        <w:rPr>
          <w:rFonts w:asciiTheme="minorHAnsi" w:hAnsiTheme="minorHAnsi" w:cstheme="minorHAnsi"/>
          <w:b/>
          <w:bCs/>
          <w:color w:val="000000"/>
        </w:rPr>
        <w:t>významná cyklistická trasa zrušit a být přesunuta na pravý břeh Vltavy</w:t>
      </w:r>
      <w:r w:rsidRPr="00B439D2">
        <w:rPr>
          <w:rFonts w:asciiTheme="minorHAnsi" w:hAnsiTheme="minorHAnsi" w:cstheme="minorHAnsi"/>
          <w:color w:val="000000"/>
        </w:rPr>
        <w:t xml:space="preserve">. Namísto cyklistické trasy </w:t>
      </w:r>
      <w:proofErr w:type="spellStart"/>
      <w:r w:rsidRPr="00B439D2">
        <w:rPr>
          <w:rFonts w:asciiTheme="minorHAnsi" w:hAnsiTheme="minorHAnsi" w:cstheme="minorHAnsi"/>
          <w:color w:val="000000"/>
        </w:rPr>
        <w:t>Eurovelo</w:t>
      </w:r>
      <w:proofErr w:type="spellEnd"/>
      <w:r w:rsidRPr="00B439D2">
        <w:rPr>
          <w:rFonts w:asciiTheme="minorHAnsi" w:hAnsiTheme="minorHAnsi" w:cstheme="minorHAnsi"/>
          <w:color w:val="000000"/>
        </w:rPr>
        <w:t xml:space="preserve"> 7 zde má být zachována pouhá pěší trasa, která však </w:t>
      </w:r>
      <w:r w:rsidRPr="00B439D2">
        <w:rPr>
          <w:rFonts w:asciiTheme="minorHAnsi" w:hAnsiTheme="minorHAnsi" w:cstheme="minorHAnsi"/>
          <w:b/>
          <w:bCs/>
          <w:color w:val="000000"/>
        </w:rPr>
        <w:t xml:space="preserve">přirozeně nepřitáhne ani zdaleka takové množství turistů, jako doposud. </w:t>
      </w:r>
    </w:p>
    <w:p w14:paraId="1FF99352" w14:textId="77777777" w:rsidR="004C6B61" w:rsidRPr="00B439D2" w:rsidRDefault="004C6B61" w:rsidP="004C6B61">
      <w:pPr>
        <w:pStyle w:val="Default"/>
        <w:jc w:val="both"/>
        <w:rPr>
          <w:rFonts w:asciiTheme="minorHAnsi" w:hAnsiTheme="minorHAnsi" w:cstheme="minorHAnsi"/>
          <w:sz w:val="20"/>
          <w:szCs w:val="20"/>
        </w:rPr>
      </w:pPr>
      <w:r w:rsidRPr="00B439D2">
        <w:rPr>
          <w:rFonts w:asciiTheme="minorHAnsi" w:hAnsiTheme="minorHAnsi" w:cstheme="minorHAnsi"/>
          <w:sz w:val="20"/>
          <w:szCs w:val="20"/>
        </w:rPr>
        <w:t xml:space="preserve">Jak přitom i pořizovatel změny územního plánu v textové části odůvodnění připouští, dotčená změna povede k tomu, že cyklisté – kteří by měli zájem se po cyklistické trase do obce Nelahozeves dopravit a navštívit některé ze zdejších pamětihodností – budou nuceni </w:t>
      </w:r>
      <w:r w:rsidRPr="00B439D2">
        <w:rPr>
          <w:rFonts w:asciiTheme="minorHAnsi" w:hAnsiTheme="minorHAnsi" w:cstheme="minorHAnsi"/>
          <w:b/>
          <w:bCs/>
          <w:sz w:val="20"/>
          <w:szCs w:val="20"/>
        </w:rPr>
        <w:t xml:space="preserve">z pravého pobřeží Vltavy přejet přes </w:t>
      </w:r>
      <w:proofErr w:type="spellStart"/>
      <w:r w:rsidRPr="00B439D2">
        <w:rPr>
          <w:rFonts w:asciiTheme="minorHAnsi" w:hAnsiTheme="minorHAnsi" w:cstheme="minorHAnsi"/>
          <w:b/>
          <w:bCs/>
          <w:sz w:val="20"/>
          <w:szCs w:val="20"/>
        </w:rPr>
        <w:t>Miřejovický</w:t>
      </w:r>
      <w:proofErr w:type="spellEnd"/>
      <w:r w:rsidRPr="00B439D2">
        <w:rPr>
          <w:rFonts w:asciiTheme="minorHAnsi" w:hAnsiTheme="minorHAnsi" w:cstheme="minorHAnsi"/>
          <w:b/>
          <w:bCs/>
          <w:sz w:val="20"/>
          <w:szCs w:val="20"/>
        </w:rPr>
        <w:t xml:space="preserve"> most na levý břeh a vracet se zpět několik kilometrů. Tato změna se přitom nedotkne pouze cykloturistů, nýbrž i samotných obyvatel obce Nelahozeves. </w:t>
      </w:r>
      <w:r w:rsidRPr="00B439D2">
        <w:rPr>
          <w:rFonts w:asciiTheme="minorHAnsi" w:hAnsiTheme="minorHAnsi" w:cstheme="minorHAnsi"/>
          <w:sz w:val="20"/>
          <w:szCs w:val="20"/>
        </w:rPr>
        <w:t xml:space="preserve">V důsledku této změny by došlo k omezení prostupnosti území pro občany obce Nelahozeves, kteří v současnosti používají Dvořákovu stezku pro každodenní cyklodopravu do spádového centra a sídla ORP Kralupy nad Vltavou do zaměstnání, škol, na úřady, za nákupy, sportem a zájmovou činností“ </w:t>
      </w:r>
    </w:p>
    <w:p w14:paraId="44956683" w14:textId="77777777" w:rsidR="004C6B61" w:rsidRPr="00B439D2" w:rsidRDefault="004C6B61" w:rsidP="004C6B61">
      <w:pPr>
        <w:widowControl/>
        <w:jc w:val="both"/>
        <w:rPr>
          <w:rFonts w:asciiTheme="minorHAnsi" w:hAnsiTheme="minorHAnsi" w:cstheme="minorHAnsi"/>
          <w:color w:val="000000"/>
        </w:rPr>
      </w:pPr>
      <w:r w:rsidRPr="00B439D2">
        <w:rPr>
          <w:rFonts w:asciiTheme="minorHAnsi" w:hAnsiTheme="minorHAnsi" w:cstheme="minorHAnsi"/>
          <w:color w:val="000000"/>
        </w:rPr>
        <w:t xml:space="preserve">Cyklistická trasa EV7 je na svém průběhu cíleně vedena významnými turistickými lokalitami a </w:t>
      </w:r>
      <w:proofErr w:type="spellStart"/>
      <w:r w:rsidRPr="00B439D2">
        <w:rPr>
          <w:rFonts w:asciiTheme="minorHAnsi" w:hAnsiTheme="minorHAnsi" w:cstheme="minorHAnsi"/>
          <w:color w:val="000000"/>
        </w:rPr>
        <w:t>atraktory</w:t>
      </w:r>
      <w:proofErr w:type="spellEnd"/>
      <w:r w:rsidRPr="00B439D2">
        <w:rPr>
          <w:rFonts w:asciiTheme="minorHAnsi" w:hAnsiTheme="minorHAnsi" w:cstheme="minorHAnsi"/>
          <w:color w:val="000000"/>
        </w:rPr>
        <w:t xml:space="preserve">, zejména kulturními a historickými pamětihodnostmi (zámky, hrady, historická jádra města). Mezi nejbližší patří např. zámky Veltrusy, Hořín, Mělník, Roudnice). </w:t>
      </w:r>
      <w:r w:rsidRPr="00B439D2">
        <w:rPr>
          <w:rFonts w:asciiTheme="minorHAnsi" w:hAnsiTheme="minorHAnsi" w:cstheme="minorHAnsi"/>
          <w:b/>
          <w:bCs/>
          <w:color w:val="000000"/>
        </w:rPr>
        <w:t xml:space="preserve">Vypuštění takto významného kulturního těžiště je tak významně nekoncepčním zásahem do konstrukce cyklotrasy a je v rozporu s její věcnou podstatou a smyslem. </w:t>
      </w:r>
      <w:r w:rsidRPr="00B439D2">
        <w:rPr>
          <w:rFonts w:asciiTheme="minorHAnsi" w:hAnsiTheme="minorHAnsi" w:cstheme="minorHAnsi"/>
          <w:color w:val="000000"/>
        </w:rPr>
        <w:t xml:space="preserve">Vedení po pravém břehu Vltavy v překládaném úseku nenabízí nesrovnatelně méně hodnotné prostředí, přeložka cyklotrasy je vedena rodinnou zástavbou Lobečku a dále prostorem </w:t>
      </w:r>
      <w:proofErr w:type="spellStart"/>
      <w:r w:rsidRPr="00B439D2">
        <w:rPr>
          <w:rFonts w:asciiTheme="minorHAnsi" w:hAnsiTheme="minorHAnsi" w:cstheme="minorHAnsi"/>
          <w:color w:val="000000"/>
        </w:rPr>
        <w:t>Strachova</w:t>
      </w:r>
      <w:proofErr w:type="spellEnd"/>
      <w:r w:rsidRPr="00B439D2">
        <w:rPr>
          <w:rFonts w:asciiTheme="minorHAnsi" w:hAnsiTheme="minorHAnsi" w:cstheme="minorHAnsi"/>
          <w:color w:val="000000"/>
        </w:rPr>
        <w:t xml:space="preserve"> mezi skládkou odpadu a ČOV a dále na centrum Veltrus. Je tak zároveň zcela odtržena od nábřeží Vltavy. </w:t>
      </w:r>
    </w:p>
    <w:p w14:paraId="328A927F" w14:textId="77777777" w:rsidR="004C6B61" w:rsidRPr="00B439D2" w:rsidRDefault="004C6B61" w:rsidP="004C6B61">
      <w:pPr>
        <w:widowControl/>
        <w:jc w:val="both"/>
        <w:rPr>
          <w:rFonts w:asciiTheme="minorHAnsi" w:hAnsiTheme="minorHAnsi" w:cstheme="minorHAnsi"/>
          <w:color w:val="000000"/>
        </w:rPr>
      </w:pPr>
    </w:p>
    <w:p w14:paraId="0922E2FD" w14:textId="77777777" w:rsidR="004C6B61" w:rsidRPr="00B439D2" w:rsidRDefault="004C6B61" w:rsidP="004C6B61">
      <w:pPr>
        <w:widowControl/>
        <w:adjustRightInd w:val="0"/>
        <w:ind w:firstLine="720"/>
        <w:jc w:val="both"/>
        <w:rPr>
          <w:rFonts w:asciiTheme="minorHAnsi" w:hAnsiTheme="minorHAnsi" w:cstheme="minorHAnsi"/>
          <w:color w:val="000000"/>
        </w:rPr>
      </w:pPr>
      <w:proofErr w:type="spellStart"/>
      <w:r w:rsidRPr="00B439D2">
        <w:rPr>
          <w:rFonts w:asciiTheme="minorHAnsi" w:hAnsiTheme="minorHAnsi" w:cstheme="minorHAnsi"/>
          <w:b/>
          <w:bCs/>
          <w:color w:val="000000"/>
        </w:rPr>
        <w:t>I.a</w:t>
      </w:r>
      <w:proofErr w:type="spellEnd"/>
      <w:r w:rsidRPr="00B439D2">
        <w:rPr>
          <w:rFonts w:asciiTheme="minorHAnsi" w:hAnsiTheme="minorHAnsi" w:cstheme="minorHAnsi"/>
          <w:b/>
          <w:bCs/>
          <w:color w:val="000000"/>
        </w:rPr>
        <w:t xml:space="preserve"> Nepřiměřený zásah do vlastnického práva podatele a dalších dotčených osob </w:t>
      </w:r>
    </w:p>
    <w:p w14:paraId="1A6AB704"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Úvodem této části navrhovatelé uvádí, že nezpochybňují, že odpůrce v rámci jemu ústavně zaručeného práva na samosprávu může v souladu se stavebním zákonem užívat územní plánování jako nástroj územní samosprávy, při jehož aplikaci leckdy bývají dotčeny soukromé zájmy třetích osob. Pokud však je již k tomu zásahu přistoupeno, musí proti tomu stát veřejný zájem, který zpravidla sleduje všestranný rozvoj území této samosprávy a též naplnění potřeb jejích občanů. </w:t>
      </w:r>
      <w:r w:rsidRPr="00B439D2">
        <w:rPr>
          <w:rFonts w:asciiTheme="minorHAnsi" w:hAnsiTheme="minorHAnsi" w:cstheme="minorHAnsi"/>
          <w:b/>
          <w:bCs/>
          <w:color w:val="000000"/>
        </w:rPr>
        <w:t xml:space="preserve">Veškerá omezení vlastnických a jiných věcných práv vyplývající z územního plánu však musí nadto mít ústavně legitimní a o zákonné cíle opřené důvody a musí být činěna jen v nezbytně nutné míře a nejšetrnějším ze způsobů vedoucích ještě rozumně k zamýšlenému cíli, nediskriminačním způsobem a s vyloučením libovůle </w:t>
      </w:r>
      <w:r w:rsidRPr="00B439D2">
        <w:rPr>
          <w:rFonts w:asciiTheme="minorHAnsi" w:hAnsiTheme="minorHAnsi" w:cstheme="minorHAnsi"/>
          <w:color w:val="000000"/>
        </w:rPr>
        <w:t xml:space="preserve">(zásada subsidiarity a minimalizace zásahu), jak ostatně potvrzuje i rozšířený senát Nejvyššího správního soudu v usnesení ze dne 21. 7. 2009, č.j. 1 </w:t>
      </w:r>
      <w:proofErr w:type="spellStart"/>
      <w:r w:rsidRPr="00B439D2">
        <w:rPr>
          <w:rFonts w:asciiTheme="minorHAnsi" w:hAnsiTheme="minorHAnsi" w:cstheme="minorHAnsi"/>
          <w:color w:val="000000"/>
        </w:rPr>
        <w:t>Ao</w:t>
      </w:r>
      <w:proofErr w:type="spellEnd"/>
      <w:r w:rsidRPr="00B439D2">
        <w:rPr>
          <w:rFonts w:asciiTheme="minorHAnsi" w:hAnsiTheme="minorHAnsi" w:cstheme="minorHAnsi"/>
          <w:color w:val="000000"/>
        </w:rPr>
        <w:t xml:space="preserve"> 1/2009-120. </w:t>
      </w:r>
    </w:p>
    <w:p w14:paraId="0AFBC349"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V případě podatele, který je vlastníkem mnoha nemovitých věcí na svém území, </w:t>
      </w:r>
      <w:r w:rsidRPr="00B439D2">
        <w:rPr>
          <w:rFonts w:asciiTheme="minorHAnsi" w:hAnsiTheme="minorHAnsi" w:cstheme="minorHAnsi"/>
          <w:b/>
          <w:bCs/>
          <w:color w:val="000000"/>
        </w:rPr>
        <w:t>dochází právě ke střetu mezi právem na samosprávu města Kralupy nad Vltavou a ústavně garantovaným vlastnickým právem podatele</w:t>
      </w:r>
      <w:r w:rsidRPr="00B439D2">
        <w:rPr>
          <w:rFonts w:asciiTheme="minorHAnsi" w:hAnsiTheme="minorHAnsi" w:cstheme="minorHAnsi"/>
          <w:color w:val="000000"/>
        </w:rPr>
        <w:t xml:space="preserve">, tedy zejména právem vlastnit majetek a pokojně jej užívat. </w:t>
      </w:r>
    </w:p>
    <w:p w14:paraId="777F8F26"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V dané věci je tedy nutné se zabývat </w:t>
      </w:r>
      <w:r w:rsidRPr="00B439D2">
        <w:rPr>
          <w:rFonts w:asciiTheme="minorHAnsi" w:hAnsiTheme="minorHAnsi" w:cstheme="minorHAnsi"/>
          <w:b/>
          <w:bCs/>
          <w:color w:val="000000"/>
        </w:rPr>
        <w:t>proporcionalitou a spravedlivou mírou onoho zásadního omezení vlastnického práva podatele</w:t>
      </w:r>
      <w:r w:rsidRPr="00B439D2">
        <w:rPr>
          <w:rFonts w:asciiTheme="minorHAnsi" w:hAnsiTheme="minorHAnsi" w:cstheme="minorHAnsi"/>
          <w:color w:val="000000"/>
        </w:rPr>
        <w:t xml:space="preserve">. Pro posuzování proporcionality v případě problematiky opatření obecné povahy je užíván Nejvyšším správním soudem modifikovaný test, kdy Nejvyšší správní soud ve svém rozsudku ze dne 27. září 2005, č. j. 1 </w:t>
      </w:r>
      <w:proofErr w:type="spellStart"/>
      <w:r w:rsidRPr="00B439D2">
        <w:rPr>
          <w:rFonts w:asciiTheme="minorHAnsi" w:hAnsiTheme="minorHAnsi" w:cstheme="minorHAnsi"/>
          <w:color w:val="000000"/>
        </w:rPr>
        <w:t>Ao</w:t>
      </w:r>
      <w:proofErr w:type="spellEnd"/>
      <w:r w:rsidRPr="00B439D2">
        <w:rPr>
          <w:rFonts w:asciiTheme="minorHAnsi" w:hAnsiTheme="minorHAnsi" w:cstheme="minorHAnsi"/>
          <w:color w:val="000000"/>
        </w:rPr>
        <w:t xml:space="preserve"> 1/2005-98, akcentoval: </w:t>
      </w:r>
    </w:p>
    <w:p w14:paraId="73A39784" w14:textId="77777777" w:rsidR="004C6B61" w:rsidRPr="00B439D2" w:rsidRDefault="004C6B61" w:rsidP="004C6B61">
      <w:pPr>
        <w:widowControl/>
        <w:jc w:val="both"/>
        <w:rPr>
          <w:rFonts w:asciiTheme="minorHAnsi" w:hAnsiTheme="minorHAnsi" w:cstheme="minorHAnsi"/>
          <w:i/>
          <w:iCs/>
          <w:color w:val="000000"/>
        </w:rPr>
      </w:pPr>
      <w:r w:rsidRPr="00B439D2">
        <w:rPr>
          <w:rFonts w:asciiTheme="minorHAnsi" w:hAnsiTheme="minorHAnsi" w:cstheme="minorHAnsi"/>
          <w:i/>
          <w:iCs/>
          <w:color w:val="000000"/>
        </w:rPr>
        <w:t xml:space="preserve">„Za závěrečný krok algoritmu (testu) považuje soud přezkum obsahu napadeného opatření obecné povahy z hlediska jeho proporcionality. Proporcionalitu soud vnímá dvěma způsoby – v jejím užším a širším smyslu. Proporcionalitou v širším smyslu soud chápe obecnou přiměřenost právní regulace. Mezi základní atributy právního státu patří přiměřenost práva a z tohoto důvodu je úkolem mimo jiné právě i soudní moci přispívat svojí </w:t>
      </w:r>
      <w:r w:rsidRPr="00B439D2">
        <w:rPr>
          <w:rFonts w:asciiTheme="minorHAnsi" w:hAnsiTheme="minorHAnsi" w:cstheme="minorHAnsi"/>
          <w:i/>
          <w:iCs/>
          <w:color w:val="000000"/>
        </w:rPr>
        <w:lastRenderedPageBreak/>
        <w:t>rozhodovací činností k rozumnému uspořádání společenských vztahů. Soud se proto v rámci přezkumu souladu opatření obecné povahy se zákonem věnuje též otázkám,</w:t>
      </w:r>
    </w:p>
    <w:p w14:paraId="65F8A6C0" w14:textId="77777777" w:rsidR="004C6B61" w:rsidRPr="00B439D2" w:rsidRDefault="004C6B61" w:rsidP="004C6B61">
      <w:pPr>
        <w:widowControl/>
        <w:adjustRightInd w:val="0"/>
        <w:jc w:val="both"/>
        <w:rPr>
          <w:rFonts w:asciiTheme="minorHAnsi" w:hAnsiTheme="minorHAnsi" w:cstheme="minorHAnsi"/>
          <w:color w:val="000000"/>
        </w:rPr>
      </w:pPr>
    </w:p>
    <w:p w14:paraId="0F220113" w14:textId="77777777" w:rsidR="004C6B61" w:rsidRPr="00B439D2" w:rsidRDefault="004C6B61" w:rsidP="004C6B61">
      <w:pPr>
        <w:widowControl/>
        <w:numPr>
          <w:ilvl w:val="0"/>
          <w:numId w:val="44"/>
        </w:numPr>
        <w:adjustRightInd w:val="0"/>
        <w:jc w:val="both"/>
        <w:rPr>
          <w:rFonts w:asciiTheme="minorHAnsi" w:hAnsiTheme="minorHAnsi" w:cstheme="minorHAnsi"/>
          <w:color w:val="000000"/>
        </w:rPr>
      </w:pPr>
      <w:r w:rsidRPr="00B439D2">
        <w:rPr>
          <w:rFonts w:asciiTheme="minorHAnsi" w:hAnsiTheme="minorHAnsi" w:cstheme="minorHAnsi"/>
          <w:i/>
          <w:iCs/>
          <w:color w:val="000000"/>
        </w:rPr>
        <w:t xml:space="preserve">zda napadené opatření obecné povahy vůbec umožňuje dosáhnout sledovaný cíl (kritérium vhodnosti), </w:t>
      </w:r>
    </w:p>
    <w:p w14:paraId="268FE9E8" w14:textId="77777777" w:rsidR="004C6B61" w:rsidRPr="00B439D2" w:rsidRDefault="004C6B61" w:rsidP="004C6B61">
      <w:pPr>
        <w:widowControl/>
        <w:adjustRightInd w:val="0"/>
        <w:jc w:val="both"/>
        <w:rPr>
          <w:rFonts w:asciiTheme="minorHAnsi" w:hAnsiTheme="minorHAnsi" w:cstheme="minorHAnsi"/>
          <w:color w:val="000000"/>
        </w:rPr>
      </w:pPr>
    </w:p>
    <w:p w14:paraId="7A0D1F00" w14:textId="77777777" w:rsidR="004C6B61" w:rsidRPr="00B439D2" w:rsidRDefault="004C6B61" w:rsidP="004C6B61">
      <w:pPr>
        <w:widowControl/>
        <w:numPr>
          <w:ilvl w:val="0"/>
          <w:numId w:val="44"/>
        </w:numPr>
        <w:adjustRightInd w:val="0"/>
        <w:jc w:val="both"/>
        <w:rPr>
          <w:rFonts w:asciiTheme="minorHAnsi" w:hAnsiTheme="minorHAnsi" w:cstheme="minorHAnsi"/>
          <w:color w:val="000000"/>
        </w:rPr>
      </w:pPr>
      <w:r w:rsidRPr="00B439D2">
        <w:rPr>
          <w:rFonts w:asciiTheme="minorHAnsi" w:hAnsiTheme="minorHAnsi" w:cstheme="minorHAnsi"/>
          <w:i/>
          <w:iCs/>
          <w:color w:val="000000"/>
        </w:rPr>
        <w:t xml:space="preserve">zda opatření obecné povahy omezuje své adresáty co nejméně (kritérium minimalizace zásahů); </w:t>
      </w:r>
    </w:p>
    <w:p w14:paraId="646B4C44" w14:textId="77777777" w:rsidR="004C6B61" w:rsidRPr="00B439D2" w:rsidRDefault="004C6B61" w:rsidP="004C6B61">
      <w:pPr>
        <w:widowControl/>
        <w:adjustRightInd w:val="0"/>
        <w:jc w:val="both"/>
        <w:rPr>
          <w:rFonts w:asciiTheme="minorHAnsi" w:hAnsiTheme="minorHAnsi" w:cstheme="minorHAnsi"/>
          <w:color w:val="000000"/>
        </w:rPr>
      </w:pPr>
    </w:p>
    <w:p w14:paraId="0359C3EB" w14:textId="77777777" w:rsidR="004C6B61" w:rsidRPr="00B439D2" w:rsidRDefault="004C6B61" w:rsidP="004C6B61">
      <w:pPr>
        <w:widowControl/>
        <w:numPr>
          <w:ilvl w:val="0"/>
          <w:numId w:val="44"/>
        </w:numPr>
        <w:adjustRightInd w:val="0"/>
        <w:jc w:val="both"/>
        <w:rPr>
          <w:rFonts w:asciiTheme="minorHAnsi" w:hAnsiTheme="minorHAnsi" w:cstheme="minorHAnsi"/>
          <w:color w:val="000000"/>
        </w:rPr>
      </w:pPr>
      <w:r w:rsidRPr="00B439D2">
        <w:rPr>
          <w:rFonts w:asciiTheme="minorHAnsi" w:hAnsiTheme="minorHAnsi" w:cstheme="minorHAnsi"/>
          <w:i/>
          <w:iCs/>
          <w:color w:val="000000"/>
        </w:rPr>
        <w:t xml:space="preserve">v neposlední řadě soud také zkoumá, zda je následek napadeného opatření obecné povahy úměrný sledovanému cíli (kritérium proporcionality v užším slova smyslu).“ </w:t>
      </w:r>
    </w:p>
    <w:p w14:paraId="25BDC179" w14:textId="77777777" w:rsidR="004C6B61" w:rsidRPr="00B439D2" w:rsidRDefault="004C6B61" w:rsidP="004C6B61">
      <w:pPr>
        <w:widowControl/>
        <w:adjustRightInd w:val="0"/>
        <w:jc w:val="both"/>
        <w:rPr>
          <w:rFonts w:asciiTheme="minorHAnsi" w:hAnsiTheme="minorHAnsi" w:cstheme="minorHAnsi"/>
          <w:color w:val="000000"/>
        </w:rPr>
      </w:pPr>
    </w:p>
    <w:p w14:paraId="7BB41426"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Podatel je přitom v daném případě přesvědčen, že změna územního plánu – kterou je mimo jiné sledováno přeložení cyklistické trasy </w:t>
      </w:r>
      <w:proofErr w:type="spellStart"/>
      <w:r w:rsidRPr="00B439D2">
        <w:rPr>
          <w:rFonts w:asciiTheme="minorHAnsi" w:hAnsiTheme="minorHAnsi" w:cstheme="minorHAnsi"/>
          <w:color w:val="000000"/>
        </w:rPr>
        <w:t>Eurovelo</w:t>
      </w:r>
      <w:proofErr w:type="spellEnd"/>
      <w:r w:rsidRPr="00B439D2">
        <w:rPr>
          <w:rFonts w:asciiTheme="minorHAnsi" w:hAnsiTheme="minorHAnsi" w:cstheme="minorHAnsi"/>
          <w:color w:val="000000"/>
        </w:rPr>
        <w:t xml:space="preserve"> 7 z levého břehu Vltavy, na které nachází území podatele, na protější břeh – zasahuje do vlastnického práva jeho i dalších dotčených osob, a to zcela nepřiměřeně. </w:t>
      </w:r>
      <w:r w:rsidRPr="00B439D2">
        <w:rPr>
          <w:rFonts w:asciiTheme="minorHAnsi" w:hAnsiTheme="minorHAnsi" w:cstheme="minorHAnsi"/>
          <w:b/>
          <w:bCs/>
          <w:color w:val="000000"/>
        </w:rPr>
        <w:t xml:space="preserve">Dotčenou změnou územního plánu dochází k nenávratnému a ničím nekompenzovanému odklonu veškerých cykloturistů, kteří dříve obec </w:t>
      </w:r>
      <w:proofErr w:type="spellStart"/>
      <w:r w:rsidRPr="00B439D2">
        <w:rPr>
          <w:rFonts w:asciiTheme="minorHAnsi" w:hAnsiTheme="minorHAnsi" w:cstheme="minorHAnsi"/>
          <w:b/>
          <w:bCs/>
          <w:color w:val="000000"/>
        </w:rPr>
        <w:t>Nelahozaves</w:t>
      </w:r>
      <w:proofErr w:type="spellEnd"/>
      <w:r w:rsidRPr="00B439D2">
        <w:rPr>
          <w:rFonts w:asciiTheme="minorHAnsi" w:hAnsiTheme="minorHAnsi" w:cstheme="minorHAnsi"/>
          <w:b/>
          <w:bCs/>
          <w:color w:val="000000"/>
        </w:rPr>
        <w:t xml:space="preserve"> po cyklistické trase </w:t>
      </w:r>
      <w:proofErr w:type="spellStart"/>
      <w:r w:rsidRPr="00B439D2">
        <w:rPr>
          <w:rFonts w:asciiTheme="minorHAnsi" w:hAnsiTheme="minorHAnsi" w:cstheme="minorHAnsi"/>
          <w:b/>
          <w:bCs/>
          <w:color w:val="000000"/>
        </w:rPr>
        <w:t>Eurovelo</w:t>
      </w:r>
      <w:proofErr w:type="spellEnd"/>
      <w:r w:rsidRPr="00B439D2">
        <w:rPr>
          <w:rFonts w:asciiTheme="minorHAnsi" w:hAnsiTheme="minorHAnsi" w:cstheme="minorHAnsi"/>
          <w:b/>
          <w:bCs/>
          <w:color w:val="000000"/>
        </w:rPr>
        <w:t xml:space="preserve"> 7 navštěvovali. </w:t>
      </w:r>
      <w:r w:rsidRPr="00B439D2">
        <w:rPr>
          <w:rFonts w:asciiTheme="minorHAnsi" w:hAnsiTheme="minorHAnsi" w:cstheme="minorHAnsi"/>
          <w:color w:val="000000"/>
        </w:rPr>
        <w:t xml:space="preserve">V důsledku daného tak dochází ke zmaření nespočtu návštěv významných objektů v obci Nelahozeves, prodejů místních restauratérů i obchodníků a potažmo i ke snížení cen místních nemovitostí, </w:t>
      </w:r>
      <w:r w:rsidRPr="00B439D2">
        <w:rPr>
          <w:rFonts w:asciiTheme="minorHAnsi" w:hAnsiTheme="minorHAnsi" w:cstheme="minorHAnsi"/>
          <w:b/>
          <w:bCs/>
          <w:color w:val="000000"/>
        </w:rPr>
        <w:t xml:space="preserve">což má jednotlivě i ve svém souhrnu přirozeně negativní vliv na hospodaření podatele. </w:t>
      </w:r>
    </w:p>
    <w:p w14:paraId="4675E3CD"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Nad rámec výše uvedených důvodů, pro které je podatel přesvědčen, že změna územního plánu nepřiměřeně zasahuje do jeho vlastnického práva, je pak třeba uvést ještě </w:t>
      </w:r>
      <w:r w:rsidRPr="00B439D2">
        <w:rPr>
          <w:rFonts w:asciiTheme="minorHAnsi" w:hAnsiTheme="minorHAnsi" w:cstheme="minorHAnsi"/>
          <w:b/>
          <w:bCs/>
          <w:color w:val="000000"/>
        </w:rPr>
        <w:t xml:space="preserve">dva zcela významné aspekty, které nepřiměřenost a současně i neodůvodněnost daného zásahu podtrhují. </w:t>
      </w:r>
    </w:p>
    <w:p w14:paraId="33B0FBD3"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Předně je třeba uvést, že podatel je v době nynějšího veřejného projednávání změny územního plánu již ve fázi projektové přípravy převedení části cyklistické trasy </w:t>
      </w:r>
      <w:proofErr w:type="spellStart"/>
      <w:r w:rsidRPr="00B439D2">
        <w:rPr>
          <w:rFonts w:asciiTheme="minorHAnsi" w:hAnsiTheme="minorHAnsi" w:cstheme="minorHAnsi"/>
          <w:color w:val="000000"/>
        </w:rPr>
        <w:t>Eurovelo</w:t>
      </w:r>
      <w:proofErr w:type="spellEnd"/>
      <w:r w:rsidRPr="00B439D2">
        <w:rPr>
          <w:rFonts w:asciiTheme="minorHAnsi" w:hAnsiTheme="minorHAnsi" w:cstheme="minorHAnsi"/>
          <w:color w:val="000000"/>
        </w:rPr>
        <w:t xml:space="preserve"> 7 mimo silnici III. třídy v podstatném úseku od silničního nadjezdu přes železniční trať až k </w:t>
      </w:r>
      <w:proofErr w:type="spellStart"/>
      <w:r w:rsidRPr="00B439D2">
        <w:rPr>
          <w:rFonts w:asciiTheme="minorHAnsi" w:hAnsiTheme="minorHAnsi" w:cstheme="minorHAnsi"/>
          <w:color w:val="000000"/>
        </w:rPr>
        <w:t>miřejovickému</w:t>
      </w:r>
      <w:proofErr w:type="spellEnd"/>
      <w:r w:rsidRPr="00B439D2">
        <w:rPr>
          <w:rFonts w:asciiTheme="minorHAnsi" w:hAnsiTheme="minorHAnsi" w:cstheme="minorHAnsi"/>
          <w:color w:val="000000"/>
        </w:rPr>
        <w:t xml:space="preserve"> „starému mostu“ . Stezka tak bude bezpečně odkloněna od motorové dopravy a bude poskytovat výhledy na prostor Vltavy. Zároveň obec Nelahozeves vedení cyklotrasy v přeloženém úseku implementuje Změnou č. 3 ÚP Nelahozeves do ÚPD obce. </w:t>
      </w:r>
    </w:p>
    <w:p w14:paraId="27B9AB04"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Projekt převedení části cyklistické trasy </w:t>
      </w:r>
      <w:proofErr w:type="spellStart"/>
      <w:r w:rsidRPr="00B439D2">
        <w:rPr>
          <w:rFonts w:asciiTheme="minorHAnsi" w:hAnsiTheme="minorHAnsi" w:cstheme="minorHAnsi"/>
          <w:color w:val="000000"/>
        </w:rPr>
        <w:t>Eurovelo</w:t>
      </w:r>
      <w:proofErr w:type="spellEnd"/>
      <w:r w:rsidRPr="00B439D2">
        <w:rPr>
          <w:rFonts w:asciiTheme="minorHAnsi" w:hAnsiTheme="minorHAnsi" w:cstheme="minorHAnsi"/>
          <w:color w:val="000000"/>
        </w:rPr>
        <w:t xml:space="preserve"> 7, který si již doposud vyžádal finanční prostředky ve výši </w:t>
      </w:r>
      <w:r w:rsidRPr="00B439D2">
        <w:rPr>
          <w:rFonts w:asciiTheme="minorHAnsi" w:hAnsiTheme="minorHAnsi" w:cstheme="minorHAnsi"/>
          <w:b/>
          <w:bCs/>
          <w:i/>
          <w:iCs/>
          <w:color w:val="000000"/>
        </w:rPr>
        <w:t>438 810 Kč</w:t>
      </w:r>
      <w:r w:rsidRPr="00B439D2">
        <w:rPr>
          <w:rFonts w:asciiTheme="minorHAnsi" w:hAnsiTheme="minorHAnsi" w:cstheme="minorHAnsi"/>
          <w:i/>
          <w:iCs/>
          <w:color w:val="000000"/>
        </w:rPr>
        <w:t xml:space="preserve">, </w:t>
      </w:r>
      <w:r w:rsidRPr="00B439D2">
        <w:rPr>
          <w:rFonts w:asciiTheme="minorHAnsi" w:hAnsiTheme="minorHAnsi" w:cstheme="minorHAnsi"/>
          <w:color w:val="000000"/>
        </w:rPr>
        <w:t xml:space="preserve">jakož i další případné stavebních projekty podatelem zde plánovaných neodmyslitelně souvisí taktéž s případnými dotacemi, které by na tyto projekty podatel čerpal. Tyto dotace jsou však přirozeně podmíněny umístěním cyklistické trasy </w:t>
      </w:r>
      <w:proofErr w:type="spellStart"/>
      <w:r w:rsidRPr="00B439D2">
        <w:rPr>
          <w:rFonts w:asciiTheme="minorHAnsi" w:hAnsiTheme="minorHAnsi" w:cstheme="minorHAnsi"/>
          <w:color w:val="000000"/>
        </w:rPr>
        <w:t>Eurovelo</w:t>
      </w:r>
      <w:proofErr w:type="spellEnd"/>
      <w:r w:rsidRPr="00B439D2">
        <w:rPr>
          <w:rFonts w:asciiTheme="minorHAnsi" w:hAnsiTheme="minorHAnsi" w:cstheme="minorHAnsi"/>
          <w:color w:val="000000"/>
        </w:rPr>
        <w:t xml:space="preserve"> 7 na území podatele, tedy zachováním současného stavu.</w:t>
      </w:r>
    </w:p>
    <w:p w14:paraId="18E2785F" w14:textId="77777777" w:rsidR="004C6B61" w:rsidRPr="00B439D2" w:rsidRDefault="004C6B61" w:rsidP="004C6B61">
      <w:pPr>
        <w:widowControl/>
        <w:adjustRightInd w:val="0"/>
        <w:jc w:val="both"/>
        <w:rPr>
          <w:rFonts w:asciiTheme="minorHAnsi" w:hAnsiTheme="minorHAnsi" w:cstheme="minorHAnsi"/>
          <w:color w:val="000000"/>
        </w:rPr>
      </w:pPr>
    </w:p>
    <w:p w14:paraId="433085AA" w14:textId="7F239209" w:rsidR="004C6B61" w:rsidRPr="00B439D2" w:rsidRDefault="004C6B61" w:rsidP="00B439D2">
      <w:pPr>
        <w:widowControl/>
        <w:adjustRightInd w:val="0"/>
        <w:jc w:val="center"/>
        <w:rPr>
          <w:rFonts w:asciiTheme="minorHAnsi" w:hAnsiTheme="minorHAnsi" w:cstheme="minorHAnsi"/>
          <w:color w:val="000000"/>
        </w:rPr>
      </w:pPr>
      <w:r w:rsidRPr="00B439D2">
        <w:rPr>
          <w:rFonts w:asciiTheme="minorHAnsi" w:hAnsiTheme="minorHAnsi" w:cstheme="minorHAnsi"/>
          <w:b/>
          <w:bCs/>
          <w:color w:val="000000"/>
        </w:rPr>
        <w:t>II. Nepřezkoumatelnost dosavadního návrhu a nedostatečné zjištění a vyhodnocení skutkového stavu pro účely změny územního plánu</w:t>
      </w:r>
    </w:p>
    <w:p w14:paraId="3784AA98"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Podatel dále namítá, že změna územního plánu je nepodložená, nepřezkoumatelná a nesprávná, nejen z důvodů uvedených v předchozích odstavcích. </w:t>
      </w:r>
    </w:p>
    <w:p w14:paraId="779148E8"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Jak bylo výše předestřeno, pořizovatel změny územního plánu přesouvá cyklistickou trasu </w:t>
      </w:r>
      <w:proofErr w:type="spellStart"/>
      <w:r w:rsidRPr="00B439D2">
        <w:rPr>
          <w:rFonts w:asciiTheme="minorHAnsi" w:hAnsiTheme="minorHAnsi" w:cstheme="minorHAnsi"/>
          <w:color w:val="000000"/>
        </w:rPr>
        <w:t>Eurovelo</w:t>
      </w:r>
      <w:proofErr w:type="spellEnd"/>
      <w:r w:rsidRPr="00B439D2">
        <w:rPr>
          <w:rFonts w:asciiTheme="minorHAnsi" w:hAnsiTheme="minorHAnsi" w:cstheme="minorHAnsi"/>
          <w:color w:val="000000"/>
        </w:rPr>
        <w:t xml:space="preserve"> 7 z levého břehu Vltavy (z území obce Nelahozeves) na protější břeh, přičemž zachována má být v dané</w:t>
      </w:r>
    </w:p>
    <w:p w14:paraId="1BA6D542"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místě pouze stezka pro pěší. Tuto změnu základní koncepce dopravní a technické infrastruktury přitom pořizovatel v textové části odůvodnění zdůvodňuje následovně: </w:t>
      </w:r>
    </w:p>
    <w:p w14:paraId="6A500AE2" w14:textId="77777777" w:rsidR="004C6B61" w:rsidRPr="00B439D2"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i/>
          <w:iCs/>
          <w:color w:val="000000"/>
        </w:rPr>
        <w:t>„</w:t>
      </w:r>
      <w:r w:rsidRPr="00B439D2">
        <w:rPr>
          <w:rFonts w:asciiTheme="minorHAnsi" w:hAnsiTheme="minorHAnsi" w:cstheme="minorHAnsi"/>
          <w:b/>
          <w:bCs/>
          <w:i/>
          <w:iCs/>
          <w:color w:val="000000"/>
        </w:rPr>
        <w:t>Návrh respektuje nadmístní záměry zejména cyklotrasy podél Vltavy</w:t>
      </w:r>
      <w:r w:rsidRPr="00B439D2">
        <w:rPr>
          <w:rFonts w:asciiTheme="minorHAnsi" w:hAnsiTheme="minorHAnsi" w:cstheme="minorHAnsi"/>
          <w:i/>
          <w:iCs/>
          <w:color w:val="000000"/>
        </w:rPr>
        <w:t xml:space="preserve">. V jižní části města od hranice města směrem do centra k lávce přes Vltavu jsou v územním plánu cyklostezky jak po pravém, tak po levém břehu. Od centra města na sever </w:t>
      </w:r>
      <w:r w:rsidRPr="00B439D2">
        <w:rPr>
          <w:rFonts w:asciiTheme="minorHAnsi" w:hAnsiTheme="minorHAnsi" w:cstheme="minorHAnsi"/>
          <w:b/>
          <w:bCs/>
          <w:i/>
          <w:iCs/>
          <w:color w:val="000000"/>
        </w:rPr>
        <w:t>Změna č.8 územního plánu navrhuje zrušení cyklostezky v souběhu s pěší Dvořákovou stezkou po levém břehu Vltavy. Důvodem je to, že tento úsek cyklostezky nemá podmínky pro splnění technických parametrů bezpečné cesty jak pro pěší, tak pro cyklisty</w:t>
      </w:r>
      <w:r w:rsidRPr="00B439D2">
        <w:rPr>
          <w:rFonts w:asciiTheme="minorHAnsi" w:hAnsiTheme="minorHAnsi" w:cstheme="minorHAnsi"/>
          <w:i/>
          <w:iCs/>
          <w:color w:val="000000"/>
        </w:rPr>
        <w:t xml:space="preserve">. Proto je pokračování Vltavské cyklistické cesty navrženo na pravém břehu. Zakresleny jsou dvě cesty, jedna jako cyklotrasa po místních komunikacích (podél koupaliště), druhá jako stezka po břehu řeky v souběhu s turistickou pěší trasou. Jedná se tedy o souběh s pěší trasou stejně jako u Dvořákovy stezky, ale prostorové podmínky na pravém břehu řeky jsou příznivější.“ </w:t>
      </w:r>
    </w:p>
    <w:p w14:paraId="1BBE6C00" w14:textId="77777777" w:rsidR="004C6B61" w:rsidRDefault="004C6B61" w:rsidP="004C6B61">
      <w:pPr>
        <w:widowControl/>
        <w:adjustRightInd w:val="0"/>
        <w:jc w:val="both"/>
        <w:rPr>
          <w:rFonts w:asciiTheme="minorHAnsi" w:hAnsiTheme="minorHAnsi" w:cstheme="minorHAnsi"/>
          <w:color w:val="000000"/>
        </w:rPr>
      </w:pPr>
      <w:r w:rsidRPr="00B439D2">
        <w:rPr>
          <w:rFonts w:asciiTheme="minorHAnsi" w:hAnsiTheme="minorHAnsi" w:cstheme="minorHAnsi"/>
          <w:color w:val="000000"/>
        </w:rPr>
        <w:t xml:space="preserve">Technické řešení Dvořákovy stezky odpovídá prostorovým poměrům levého břehu Vltavy. Jak bylo uvedeno výše, koridor cyklostezky v ÚPD má stěžejní význam pro budoucí splnění požadovaných technických parametrů tím, že při průběžní postupné obnově zeleně a výsadeb podél stezky (např. po postupném dožívání stromů v její blízkosti) budou tyto prvky již řešeny tak, aby umožňovaly komfortní vedení cyklotrasy. Trasa je na levém břehu Vltavy stabilizována dlouhodobě s významnou přidanou hodnotou (viz výše). Dostatečným důvodem pro její zrušení tedy nemůže být aktuální neplnění optimálních technických parametrů. Naopak, v řešení ÚPD a strategických dokumentech by měly být koncepčně vytvářeny podmínky pro stabilizaci a rozvoj cyklotrasy v její nejen historické, ale i prostorově logické poloze, resp. vazbě mezi Kralupy a Nelahozevsí. </w:t>
      </w:r>
    </w:p>
    <w:p w14:paraId="452100FD" w14:textId="77777777" w:rsidR="00B439D2" w:rsidRPr="00B439D2" w:rsidRDefault="00B439D2" w:rsidP="004C6B61">
      <w:pPr>
        <w:widowControl/>
        <w:adjustRightInd w:val="0"/>
        <w:jc w:val="both"/>
        <w:rPr>
          <w:rFonts w:asciiTheme="minorHAnsi" w:hAnsiTheme="minorHAnsi" w:cstheme="minorHAnsi"/>
          <w:color w:val="000000"/>
        </w:rPr>
      </w:pPr>
    </w:p>
    <w:p w14:paraId="46C8C7BF" w14:textId="77777777" w:rsidR="004C6B61" w:rsidRPr="00B439D2" w:rsidRDefault="004C6B61" w:rsidP="004C6B61">
      <w:pPr>
        <w:widowControl/>
        <w:adjustRightInd w:val="0"/>
        <w:jc w:val="both"/>
        <w:rPr>
          <w:rFonts w:asciiTheme="minorHAnsi" w:hAnsiTheme="minorHAnsi" w:cstheme="minorHAnsi"/>
          <w:b/>
          <w:bCs/>
          <w:color w:val="000000"/>
        </w:rPr>
      </w:pPr>
    </w:p>
    <w:p w14:paraId="1FA3C653" w14:textId="12A65DB5" w:rsidR="004C6B61" w:rsidRPr="00B439D2" w:rsidRDefault="004C6B61" w:rsidP="00B439D2">
      <w:pPr>
        <w:widowControl/>
        <w:adjustRightInd w:val="0"/>
        <w:jc w:val="center"/>
        <w:rPr>
          <w:rFonts w:asciiTheme="minorHAnsi" w:hAnsiTheme="minorHAnsi" w:cstheme="minorHAnsi"/>
          <w:color w:val="000000"/>
        </w:rPr>
      </w:pPr>
      <w:r w:rsidRPr="00B439D2">
        <w:rPr>
          <w:rFonts w:asciiTheme="minorHAnsi" w:hAnsiTheme="minorHAnsi" w:cstheme="minorHAnsi"/>
          <w:b/>
          <w:bCs/>
          <w:color w:val="000000"/>
        </w:rPr>
        <w:lastRenderedPageBreak/>
        <w:t>III. Závěrečný návrh</w:t>
      </w:r>
    </w:p>
    <w:p w14:paraId="68FC331E" w14:textId="77777777" w:rsidR="004C6B61" w:rsidRPr="00B439D2" w:rsidRDefault="004C6B61" w:rsidP="004C6B61">
      <w:pPr>
        <w:widowControl/>
        <w:adjustRightInd w:val="0"/>
        <w:jc w:val="both"/>
        <w:rPr>
          <w:rFonts w:asciiTheme="minorHAnsi" w:hAnsiTheme="minorHAnsi" w:cstheme="minorHAnsi"/>
          <w:b/>
          <w:bCs/>
          <w:color w:val="000000"/>
        </w:rPr>
      </w:pPr>
      <w:r w:rsidRPr="00B439D2">
        <w:rPr>
          <w:rFonts w:asciiTheme="minorHAnsi" w:hAnsiTheme="minorHAnsi" w:cstheme="minorHAnsi"/>
          <w:b/>
          <w:bCs/>
          <w:color w:val="000000"/>
        </w:rPr>
        <w:t>S ohledem na shora uvedené podatel navrhuje</w:t>
      </w:r>
      <w:r w:rsidRPr="00B439D2">
        <w:rPr>
          <w:rFonts w:asciiTheme="minorHAnsi" w:hAnsiTheme="minorHAnsi" w:cstheme="minorHAnsi"/>
          <w:color w:val="000000"/>
        </w:rPr>
        <w:t xml:space="preserve">, </w:t>
      </w:r>
      <w:r w:rsidRPr="00B439D2">
        <w:rPr>
          <w:rFonts w:asciiTheme="minorHAnsi" w:hAnsiTheme="minorHAnsi" w:cstheme="minorHAnsi"/>
          <w:b/>
          <w:bCs/>
          <w:color w:val="000000"/>
        </w:rPr>
        <w:t xml:space="preserve">aby pořizovatel návrhu opatření obecné povahy – návrh změny č. 8 Územního plánu Kralupy nad Vltavou ve zveřejněné podobě pro veřejné projednání konané dne 20. 3. 2024 – odstranil vady, které brání jeho zákonnému schválení, a aby ponechal cyklistickou trasu </w:t>
      </w:r>
      <w:proofErr w:type="spellStart"/>
      <w:r w:rsidRPr="00B439D2">
        <w:rPr>
          <w:rFonts w:asciiTheme="minorHAnsi" w:hAnsiTheme="minorHAnsi" w:cstheme="minorHAnsi"/>
          <w:b/>
          <w:bCs/>
          <w:color w:val="000000"/>
        </w:rPr>
        <w:t>Eurovelo</w:t>
      </w:r>
      <w:proofErr w:type="spellEnd"/>
      <w:r w:rsidRPr="00B439D2">
        <w:rPr>
          <w:rFonts w:asciiTheme="minorHAnsi" w:hAnsiTheme="minorHAnsi" w:cstheme="minorHAnsi"/>
          <w:b/>
          <w:bCs/>
          <w:color w:val="000000"/>
        </w:rPr>
        <w:t xml:space="preserve"> 7 v jejím současném umístění.</w:t>
      </w:r>
    </w:p>
    <w:p w14:paraId="2E42055A" w14:textId="77777777" w:rsidR="004C6B61" w:rsidRPr="00B439D2" w:rsidRDefault="004C6B61" w:rsidP="004C6B61">
      <w:pPr>
        <w:widowControl/>
        <w:adjustRightInd w:val="0"/>
        <w:rPr>
          <w:rFonts w:asciiTheme="minorHAnsi" w:hAnsiTheme="minorHAnsi" w:cstheme="minorHAnsi"/>
          <w:b/>
          <w:bCs/>
          <w:color w:val="000000"/>
        </w:rPr>
      </w:pPr>
    </w:p>
    <w:p w14:paraId="35D42669" w14:textId="77777777"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t>Odůvodnění vyhodnocení námitky č. 2.1.:</w:t>
      </w:r>
    </w:p>
    <w:p w14:paraId="26D26662" w14:textId="77777777"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t xml:space="preserve">Námitce se vyhovuje. </w:t>
      </w:r>
    </w:p>
    <w:p w14:paraId="70AE8814" w14:textId="77777777" w:rsidR="004C6B61" w:rsidRPr="00B439D2" w:rsidRDefault="004C6B61" w:rsidP="004C6B61">
      <w:pPr>
        <w:widowControl/>
        <w:jc w:val="both"/>
        <w:rPr>
          <w:rFonts w:asciiTheme="minorHAnsi" w:eastAsia="Calibri" w:hAnsiTheme="minorHAnsi" w:cstheme="minorHAnsi"/>
          <w:b/>
          <w:iCs/>
          <w:color w:val="FF0000"/>
          <w:lang w:eastAsia="zh-CN"/>
        </w:rPr>
      </w:pPr>
      <w:r w:rsidRPr="00B439D2">
        <w:rPr>
          <w:rFonts w:asciiTheme="minorHAnsi" w:hAnsiTheme="minorHAnsi" w:cstheme="minorHAnsi"/>
          <w:b/>
          <w:bCs/>
          <w:color w:val="FF0000"/>
        </w:rPr>
        <w:t xml:space="preserve">Z textové i grafické části bude odstraněna změna účelu veřejně prospěšné stavby: z cyklostezky na pěší trasu - turistickou stezku (Dvořákova stezka vedená po levém břehu Vltavy, kde docházelo ke kolizím mezi pěšími turisty a cyklisty). Cyklotrasa most </w:t>
      </w:r>
      <w:proofErr w:type="spellStart"/>
      <w:r w:rsidRPr="00B439D2">
        <w:rPr>
          <w:rFonts w:asciiTheme="minorHAnsi" w:hAnsiTheme="minorHAnsi" w:cstheme="minorHAnsi"/>
          <w:b/>
          <w:bCs/>
          <w:color w:val="FF0000"/>
        </w:rPr>
        <w:t>T.G.Masaryka</w:t>
      </w:r>
      <w:proofErr w:type="spellEnd"/>
      <w:r w:rsidRPr="00B439D2">
        <w:rPr>
          <w:rFonts w:asciiTheme="minorHAnsi" w:hAnsiTheme="minorHAnsi" w:cstheme="minorHAnsi"/>
          <w:b/>
          <w:bCs/>
          <w:color w:val="FF0000"/>
        </w:rPr>
        <w:t xml:space="preserve"> – Nelahozeves (v trase Dvořákovy stezky) bude ponechána ve veřejně prospěšných stavbách. </w:t>
      </w:r>
      <w:r w:rsidRPr="00B439D2">
        <w:rPr>
          <w:rFonts w:asciiTheme="minorHAnsi" w:eastAsia="Calibri" w:hAnsiTheme="minorHAnsi" w:cstheme="minorHAnsi"/>
          <w:b/>
          <w:iCs/>
          <w:color w:val="FF0000"/>
          <w:lang w:eastAsia="zh-CN"/>
        </w:rPr>
        <w:t>Protože z pohledu krajské koncepce rozvoje cyklistiky je možné doplnit vedení Vltavské cyklotrasy po obou březích Vltavy, bude Změnou č.8 cyklotrasa po pravém břehu Vltavy rovněž vymezena.</w:t>
      </w:r>
    </w:p>
    <w:p w14:paraId="2980EDE8" w14:textId="77777777" w:rsidR="00B439D2" w:rsidRPr="00B439D2" w:rsidRDefault="00B439D2" w:rsidP="004C6B61">
      <w:pPr>
        <w:widowControl/>
        <w:jc w:val="both"/>
        <w:rPr>
          <w:rFonts w:asciiTheme="minorHAnsi" w:eastAsia="Calibri" w:hAnsiTheme="minorHAnsi" w:cstheme="minorHAnsi"/>
          <w:bCs/>
          <w:iCs/>
          <w:lang w:eastAsia="zh-CN"/>
        </w:rPr>
      </w:pPr>
    </w:p>
    <w:p w14:paraId="3BE93C12" w14:textId="77777777" w:rsidR="004C6B61" w:rsidRPr="00B439D2" w:rsidRDefault="004C6B61" w:rsidP="004C6B61">
      <w:pPr>
        <w:widowControl/>
        <w:numPr>
          <w:ilvl w:val="0"/>
          <w:numId w:val="46"/>
        </w:numPr>
        <w:autoSpaceDE/>
        <w:autoSpaceDN/>
        <w:jc w:val="both"/>
        <w:rPr>
          <w:rFonts w:asciiTheme="minorHAnsi" w:eastAsia="Calibri" w:hAnsiTheme="minorHAnsi" w:cstheme="minorHAnsi"/>
          <w:bCs/>
          <w:iCs/>
          <w:lang w:eastAsia="zh-CN"/>
        </w:rPr>
      </w:pPr>
      <w:r w:rsidRPr="00B439D2">
        <w:rPr>
          <w:rFonts w:asciiTheme="minorHAnsi" w:eastAsia="Calibri" w:hAnsiTheme="minorHAnsi" w:cstheme="minorHAnsi"/>
          <w:bCs/>
          <w:iCs/>
          <w:u w:val="single"/>
          <w:lang w:eastAsia="zh-CN"/>
        </w:rPr>
        <w:t>Námitka č. 3: Středočeský kraj, Zborovská 81/11, 15000 Praha 5,</w:t>
      </w:r>
      <w:r w:rsidRPr="00B439D2">
        <w:rPr>
          <w:rFonts w:asciiTheme="minorHAnsi" w:eastAsia="Calibri" w:hAnsiTheme="minorHAnsi" w:cstheme="minorHAnsi"/>
          <w:bCs/>
          <w:iCs/>
          <w:lang w:eastAsia="zh-CN"/>
        </w:rPr>
        <w:t xml:space="preserve"> námitka ze dne 25.03.2024, č.j.: 040896/2024/KUSK, evidována pod č.j.: MUKV  19801/2024 VYST</w:t>
      </w:r>
    </w:p>
    <w:p w14:paraId="7DB24AE3" w14:textId="77777777" w:rsidR="004C6B61" w:rsidRPr="00B439D2" w:rsidRDefault="004C6B61" w:rsidP="004C6B61">
      <w:pPr>
        <w:widowControl/>
        <w:jc w:val="both"/>
        <w:rPr>
          <w:rFonts w:asciiTheme="minorHAnsi" w:eastAsia="Calibri" w:hAnsiTheme="minorHAnsi" w:cstheme="minorHAnsi"/>
          <w:bCs/>
          <w:iCs/>
          <w:lang w:eastAsia="zh-CN"/>
        </w:rPr>
      </w:pPr>
    </w:p>
    <w:p w14:paraId="3BEFEA3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Námitka se týká změny vymezení veřejně prospěšných staveb dle kapitoly 7, a to konkrétně Dvořákovy stezky. Dle změny č. 8 má dojít ke změně jejího vymezení z „Pěší a cyklistické trasy“ na pouze „Pěší stezky“.</w:t>
      </w:r>
    </w:p>
    <w:p w14:paraId="7DF819DC"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V důsledku této změny by došlo k omezení prostupnosti území pro občany obce Nelahozeves, kteří v současnosti používají Dvořákovu stezku pro každodenní cyklodopravu do spádového centra a sídla ORP Kralupy nad Vltavou do zaměstnání, škol, na úřady, za nákupy, sportem a zájmovou činností.</w:t>
      </w:r>
    </w:p>
    <w:p w14:paraId="320518BD"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Změna č. 8 územního plánu by tak byla v rozporu ze Zásadami územního rozvoje Středočeského kraje (dále jen ZUR) a to v částech A., odst.05, písm. a), a odst.07, písm. d)., B, odst. 09a, písm. e), a D.1.2.5., odst. 154, písm. a).</w:t>
      </w:r>
    </w:p>
    <w:p w14:paraId="0892E26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Na levém břehu Vltavy je z Kralup na sever směrem na Nelahozeves od roku 2016 v terénu vyznačena evropská dálková cyklistická trasa </w:t>
      </w:r>
      <w:proofErr w:type="spellStart"/>
      <w:r w:rsidRPr="00B439D2">
        <w:rPr>
          <w:rFonts w:asciiTheme="minorHAnsi" w:eastAsia="Calibri" w:hAnsiTheme="minorHAnsi" w:cstheme="minorHAnsi"/>
          <w:bCs/>
          <w:iCs/>
          <w:lang w:eastAsia="zh-CN"/>
        </w:rPr>
        <w:t>Eurovelo</w:t>
      </w:r>
      <w:proofErr w:type="spellEnd"/>
      <w:r w:rsidRPr="00B439D2">
        <w:rPr>
          <w:rFonts w:asciiTheme="minorHAnsi" w:eastAsia="Calibri" w:hAnsiTheme="minorHAnsi" w:cstheme="minorHAnsi"/>
          <w:bCs/>
          <w:iCs/>
          <w:lang w:eastAsia="zh-CN"/>
        </w:rPr>
        <w:t xml:space="preserve"> 7 (EV7), často nazývaná též jako Středoevropská nebo Sluneční trasa. EV7 - Vltavská cyklistická cesta je vedena v krajské Koncepci rozvoje cyklistiky ve Středočeském kraji na období 2017 – 2023 (současná </w:t>
      </w:r>
      <w:proofErr w:type="spellStart"/>
      <w:r w:rsidRPr="00B439D2">
        <w:rPr>
          <w:rFonts w:asciiTheme="minorHAnsi" w:eastAsia="Calibri" w:hAnsiTheme="minorHAnsi" w:cstheme="minorHAnsi"/>
          <w:bCs/>
          <w:iCs/>
          <w:lang w:eastAsia="zh-CN"/>
        </w:rPr>
        <w:t>Cyklokoncepce</w:t>
      </w:r>
      <w:proofErr w:type="spellEnd"/>
      <w:r w:rsidRPr="00B439D2">
        <w:rPr>
          <w:rFonts w:asciiTheme="minorHAnsi" w:eastAsia="Calibri" w:hAnsiTheme="minorHAnsi" w:cstheme="minorHAnsi"/>
          <w:bCs/>
          <w:iCs/>
          <w:lang w:eastAsia="zh-CN"/>
        </w:rPr>
        <w:t xml:space="preserve">) jako dálková páteřní trasa CT 7 po levém břehu Vltavy. Jedná se o prioritní trasu s nadregionálním významem. Současně je tato páteřní trasa po levém břehu Vltavy definována i v nově připravované Koncepci rozvoje cyklistiky ve Středočeském kraji na období 2024 – 2030 (nová </w:t>
      </w:r>
      <w:proofErr w:type="spellStart"/>
      <w:r w:rsidRPr="00B439D2">
        <w:rPr>
          <w:rFonts w:asciiTheme="minorHAnsi" w:eastAsia="Calibri" w:hAnsiTheme="minorHAnsi" w:cstheme="minorHAnsi"/>
          <w:bCs/>
          <w:iCs/>
          <w:lang w:eastAsia="zh-CN"/>
        </w:rPr>
        <w:t>Cyklokoncepce</w:t>
      </w:r>
      <w:proofErr w:type="spellEnd"/>
      <w:r w:rsidRPr="00B439D2">
        <w:rPr>
          <w:rFonts w:asciiTheme="minorHAnsi" w:eastAsia="Calibri" w:hAnsiTheme="minorHAnsi" w:cstheme="minorHAnsi"/>
          <w:bCs/>
          <w:iCs/>
          <w:lang w:eastAsia="zh-CN"/>
        </w:rPr>
        <w:t>), kde je definována jako páteřní trasa národního významu NA04 – CT7 Vltavská. Tyto páteřní trasy zajištují vzájemné propojení 21 sídel ORP na území Středočeského kraje, 6 dalších krajů s Prahou, představují hlavní kostru páteřní sítě a jsou často součástí mezinárodních páteřních tras, jako v tomto případě EV7. Jedná se o cyklistickou trasu nadmístního významu a hlavní cyklotrasu explicitně definovanou v ZUR. Změna č. 8 územního plánu by tak byla v rozporu ze ZUR Středočeského kraje, a to v části A., odst.07, písm. d).</w:t>
      </w:r>
    </w:p>
    <w:p w14:paraId="060457CC"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Ve fázi projektové přípravy je úsek Vltavské cyklostezky na území města Kralup do Dolan navazující z jižní strany na Dvořákovu stezku, kdy je investorem Středočeský kraj. Dalším projektem ve fází projektové přípravy je úsek Nelahozeves – Lužec, který také navazuje na Dvořákovu stezku a investorem je Středočeský kraj. Změna č. 8 územního plánu by tak tyto úseky dostala mimo prioritní trasu a jednalo by se o zásah do krajské koncepce rozvoje cyklistiky.</w:t>
      </w:r>
    </w:p>
    <w:p w14:paraId="6FA8E06F"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Dne 19. 3. 2024 bylo ukončeno připomínkové řízení k návrhu nové Koncepce rozvoje cyklistiky ve Středočeském kraji na období 2024 – 2030, kdy všechny obce byly osloveny se žádostí o doručení připomínek k návrhu vedení páteřních cyklotras na jejich území. Od města Kralupy žádná připomínka doručena nebyla, a to přesto, že v rámci změny č. 8 územního plánu mění vymezení navržené páteřní trasy národního významu NA04 – CT7 Vltavská na levém břehu na „Pěší stezku“ a nově definuje v odstavci „Cyklistické trasy a stezky“ bod „cyklotrasa Vltavská od centra města po pravém břehu na hranice města směrem k Veltrusům.“ Toto vedení po pravém břehu není v souladu se současnou </w:t>
      </w:r>
      <w:proofErr w:type="spellStart"/>
      <w:r w:rsidRPr="00B439D2">
        <w:rPr>
          <w:rFonts w:asciiTheme="minorHAnsi" w:eastAsia="Calibri" w:hAnsiTheme="minorHAnsi" w:cstheme="minorHAnsi"/>
          <w:bCs/>
          <w:iCs/>
          <w:lang w:eastAsia="zh-CN"/>
        </w:rPr>
        <w:t>Cyklokoncepcí</w:t>
      </w:r>
      <w:proofErr w:type="spellEnd"/>
      <w:r w:rsidRPr="00B439D2">
        <w:rPr>
          <w:rFonts w:asciiTheme="minorHAnsi" w:eastAsia="Calibri" w:hAnsiTheme="minorHAnsi" w:cstheme="minorHAnsi"/>
          <w:bCs/>
          <w:iCs/>
          <w:lang w:eastAsia="zh-CN"/>
        </w:rPr>
        <w:t xml:space="preserve"> ani s novou </w:t>
      </w:r>
      <w:proofErr w:type="spellStart"/>
      <w:r w:rsidRPr="00B439D2">
        <w:rPr>
          <w:rFonts w:asciiTheme="minorHAnsi" w:eastAsia="Calibri" w:hAnsiTheme="minorHAnsi" w:cstheme="minorHAnsi"/>
          <w:bCs/>
          <w:iCs/>
          <w:lang w:eastAsia="zh-CN"/>
        </w:rPr>
        <w:t>Cyklokoncepcí</w:t>
      </w:r>
      <w:proofErr w:type="spellEnd"/>
      <w:r w:rsidRPr="00B439D2">
        <w:rPr>
          <w:rFonts w:asciiTheme="minorHAnsi" w:eastAsia="Calibri" w:hAnsiTheme="minorHAnsi" w:cstheme="minorHAnsi"/>
          <w:bCs/>
          <w:iCs/>
          <w:lang w:eastAsia="zh-CN"/>
        </w:rPr>
        <w:t>. Páteřní trasy, definované v Koncepci rozvoje cyklistiky ve Středočeském kraji na období 2024 – 2030, budou následně převzaty do ZUR Středočeského kraje.</w:t>
      </w:r>
    </w:p>
    <w:p w14:paraId="3CB6EC6C"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 výše uvedených důvodů proto Středočeský kraj nesouhlasí se změnou vymezení Dvořákovy stezky na „Pěší stezku“. Z pohledu krajské koncepce rozvoje cyklistiky je možné doplnit vedení Vltavské cyklotrasy po obou březích Vltavy, není však možné její pouhé přesunutí na pravý břeh. Vltavská cyklotrasa má dopravní i turistický význam po obou březích.</w:t>
      </w:r>
    </w:p>
    <w:p w14:paraId="5098CCDE" w14:textId="77777777" w:rsidR="004C6B61" w:rsidRPr="00B439D2" w:rsidRDefault="004C6B61" w:rsidP="004C6B61">
      <w:pPr>
        <w:widowControl/>
        <w:jc w:val="both"/>
        <w:rPr>
          <w:rFonts w:asciiTheme="minorHAnsi" w:eastAsia="Calibri" w:hAnsiTheme="minorHAnsi" w:cstheme="minorHAnsi"/>
          <w:bCs/>
          <w:iCs/>
          <w:lang w:eastAsia="zh-CN"/>
        </w:rPr>
      </w:pPr>
    </w:p>
    <w:p w14:paraId="227B4F2A" w14:textId="77777777" w:rsidR="00B439D2" w:rsidRDefault="00B439D2" w:rsidP="004C6B61">
      <w:pPr>
        <w:widowControl/>
        <w:jc w:val="both"/>
        <w:rPr>
          <w:rFonts w:asciiTheme="minorHAnsi" w:hAnsiTheme="minorHAnsi" w:cstheme="minorHAnsi"/>
          <w:b/>
          <w:bCs/>
          <w:color w:val="FF0000"/>
        </w:rPr>
      </w:pPr>
    </w:p>
    <w:p w14:paraId="516E3961" w14:textId="77777777" w:rsidR="00B439D2" w:rsidRDefault="00B439D2" w:rsidP="004C6B61">
      <w:pPr>
        <w:widowControl/>
        <w:jc w:val="both"/>
        <w:rPr>
          <w:rFonts w:asciiTheme="minorHAnsi" w:hAnsiTheme="minorHAnsi" w:cstheme="minorHAnsi"/>
          <w:b/>
          <w:bCs/>
          <w:color w:val="FF0000"/>
        </w:rPr>
      </w:pPr>
    </w:p>
    <w:p w14:paraId="5D87EF97" w14:textId="77777777" w:rsidR="00B439D2" w:rsidRDefault="00B439D2" w:rsidP="004C6B61">
      <w:pPr>
        <w:widowControl/>
        <w:jc w:val="both"/>
        <w:rPr>
          <w:rFonts w:asciiTheme="minorHAnsi" w:hAnsiTheme="minorHAnsi" w:cstheme="minorHAnsi"/>
          <w:b/>
          <w:bCs/>
          <w:color w:val="FF0000"/>
        </w:rPr>
      </w:pPr>
    </w:p>
    <w:p w14:paraId="10F82E21" w14:textId="0C9C26C4"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lastRenderedPageBreak/>
        <w:t>Odůvodnění vyhodnocení námitky č. 3.:</w:t>
      </w:r>
    </w:p>
    <w:p w14:paraId="1C0E546C" w14:textId="77777777"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t xml:space="preserve">Námitce se vyhovuje. </w:t>
      </w:r>
    </w:p>
    <w:p w14:paraId="6CC9820E" w14:textId="77777777"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t xml:space="preserve">Z textové i grafické části bude odstraněna změna účelu veřejně prospěšné stavby: z cyklostezky na pěší trasu - turistickou stezku (Dvořákova stezka vedená po levém břehu Vltavy, kde odcházelo ke kolizím mezi pěšími turisty a cyklisty). Cyklotrasa most </w:t>
      </w:r>
      <w:proofErr w:type="spellStart"/>
      <w:r w:rsidRPr="00B439D2">
        <w:rPr>
          <w:rFonts w:asciiTheme="minorHAnsi" w:hAnsiTheme="minorHAnsi" w:cstheme="minorHAnsi"/>
          <w:b/>
          <w:bCs/>
          <w:color w:val="FF0000"/>
        </w:rPr>
        <w:t>T.G.Masaryka</w:t>
      </w:r>
      <w:proofErr w:type="spellEnd"/>
      <w:r w:rsidRPr="00B439D2">
        <w:rPr>
          <w:rFonts w:asciiTheme="minorHAnsi" w:hAnsiTheme="minorHAnsi" w:cstheme="minorHAnsi"/>
          <w:b/>
          <w:bCs/>
          <w:color w:val="FF0000"/>
        </w:rPr>
        <w:t xml:space="preserve"> – Nelahozeves (v trase Dvořákovy stezky) bude ponechána ve veřejně prospěšných stavbách.</w:t>
      </w:r>
    </w:p>
    <w:p w14:paraId="1C6DDEDC" w14:textId="56F2BBBB"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
          <w:iCs/>
          <w:color w:val="FF0000"/>
          <w:lang w:eastAsia="zh-CN"/>
        </w:rPr>
        <w:t>Protože z pohledu krajské koncepce rozvoje cyklistiky je možné doplnit vedení Vltavské cyklotrasy po obou březích Vltavy, bude Změnou č.8 cyklotrasa po pravém břehu Vltavy rovněž vymezena.</w:t>
      </w:r>
    </w:p>
    <w:p w14:paraId="04C683A0" w14:textId="77777777" w:rsidR="00B439D2" w:rsidRDefault="00B439D2" w:rsidP="00B439D2">
      <w:pPr>
        <w:widowControl/>
        <w:autoSpaceDE/>
        <w:autoSpaceDN/>
        <w:rPr>
          <w:rFonts w:asciiTheme="minorHAnsi" w:eastAsia="Calibri" w:hAnsiTheme="minorHAnsi" w:cstheme="minorHAnsi"/>
          <w:b/>
          <w:lang w:eastAsia="zh-CN"/>
        </w:rPr>
      </w:pPr>
    </w:p>
    <w:p w14:paraId="3E0B688D" w14:textId="029AB962" w:rsidR="004C6B61" w:rsidRPr="00B439D2" w:rsidRDefault="004C6B61" w:rsidP="00B439D2">
      <w:pPr>
        <w:widowControl/>
        <w:autoSpaceDE/>
        <w:autoSpaceDN/>
        <w:rPr>
          <w:rFonts w:asciiTheme="minorHAnsi" w:eastAsia="Calibri" w:hAnsiTheme="minorHAnsi" w:cstheme="minorHAnsi"/>
          <w:b/>
          <w:sz w:val="24"/>
          <w:szCs w:val="24"/>
          <w:lang w:eastAsia="zh-CN"/>
        </w:rPr>
      </w:pPr>
      <w:r w:rsidRPr="00B439D2">
        <w:rPr>
          <w:rFonts w:asciiTheme="minorHAnsi" w:eastAsia="Calibri" w:hAnsiTheme="minorHAnsi" w:cstheme="minorHAnsi"/>
          <w:b/>
          <w:sz w:val="24"/>
          <w:szCs w:val="24"/>
          <w:lang w:eastAsia="zh-CN"/>
        </w:rPr>
        <w:t>K předloženému návrhu byly podány následující připomínky.</w:t>
      </w:r>
    </w:p>
    <w:p w14:paraId="56B6BFC4" w14:textId="77777777" w:rsidR="004C6B61" w:rsidRPr="00B439D2" w:rsidRDefault="004C6B61" w:rsidP="004C6B61">
      <w:pPr>
        <w:widowControl/>
        <w:jc w:val="both"/>
        <w:rPr>
          <w:rFonts w:asciiTheme="minorHAnsi" w:hAnsiTheme="minorHAnsi" w:cstheme="minorHAnsi"/>
          <w:b/>
          <w:color w:val="FF0000"/>
        </w:rPr>
      </w:pPr>
    </w:p>
    <w:p w14:paraId="3BE7942D" w14:textId="77777777" w:rsidR="004C6B61" w:rsidRPr="00B439D2" w:rsidRDefault="004C6B61" w:rsidP="004C6B61">
      <w:pPr>
        <w:widowControl/>
        <w:numPr>
          <w:ilvl w:val="0"/>
          <w:numId w:val="44"/>
        </w:numPr>
        <w:autoSpaceDE/>
        <w:autoSpaceDN/>
        <w:jc w:val="both"/>
        <w:rPr>
          <w:rFonts w:asciiTheme="minorHAnsi" w:eastAsia="Calibri" w:hAnsiTheme="minorHAnsi" w:cstheme="minorHAnsi"/>
          <w:bCs/>
          <w:iCs/>
          <w:lang w:eastAsia="zh-CN"/>
        </w:rPr>
      </w:pPr>
      <w:r w:rsidRPr="00B439D2">
        <w:rPr>
          <w:rFonts w:asciiTheme="minorHAnsi" w:eastAsia="Calibri" w:hAnsiTheme="minorHAnsi" w:cstheme="minorHAnsi"/>
          <w:bCs/>
          <w:iCs/>
          <w:u w:val="single"/>
          <w:lang w:eastAsia="zh-CN"/>
        </w:rPr>
        <w:t xml:space="preserve">Humlová Adéla, Na Skalách 1220, 27 801 Kralupy nad Vltavou, </w:t>
      </w:r>
      <w:r w:rsidRPr="00B439D2">
        <w:rPr>
          <w:rFonts w:asciiTheme="minorHAnsi" w:eastAsia="Calibri" w:hAnsiTheme="minorHAnsi" w:cstheme="minorHAnsi"/>
          <w:bCs/>
          <w:iCs/>
          <w:lang w:eastAsia="zh-CN"/>
        </w:rPr>
        <w:t>připomínka ze dne 26.03.2024, pod č.j.: MUKV  20093/2024 VYST</w:t>
      </w:r>
    </w:p>
    <w:p w14:paraId="3E2C513F" w14:textId="77777777" w:rsidR="004C6B61" w:rsidRPr="00B439D2" w:rsidRDefault="004C6B61" w:rsidP="004C6B61">
      <w:pPr>
        <w:widowControl/>
        <w:jc w:val="both"/>
        <w:rPr>
          <w:rFonts w:asciiTheme="minorHAnsi" w:eastAsia="Calibri" w:hAnsiTheme="minorHAnsi" w:cstheme="minorHAnsi"/>
          <w:bCs/>
          <w:iCs/>
          <w:lang w:eastAsia="zh-CN"/>
        </w:rPr>
      </w:pPr>
    </w:p>
    <w:p w14:paraId="4535C1FE"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
          <w:bCs/>
          <w:iCs/>
          <w:lang w:eastAsia="zh-CN"/>
        </w:rPr>
        <w:t>Připomínka č. 1:</w:t>
      </w:r>
      <w:r w:rsidRPr="00B439D2">
        <w:rPr>
          <w:rFonts w:asciiTheme="minorHAnsi" w:eastAsia="Calibri" w:hAnsiTheme="minorHAnsi" w:cstheme="minorHAnsi"/>
          <w:bCs/>
          <w:iCs/>
          <w:lang w:eastAsia="zh-CN"/>
        </w:rPr>
        <w:t xml:space="preserve"> Stezka je nyní v ÚP vedena jako cyklostezka. Prosím o převedení na pěšinu a zachování cyklotrasy. Těleso cyklostezky se z důvodu výskytu starých stromů v těsné blízkosti pěšiny a také z důvodu úzkého profilu nedá nikdy realizovat. Ochrana přírody a krajiny v tomto místě převažuje nad ekonomickými zájmy obce Nelahozeves i rodiny </w:t>
      </w:r>
      <w:proofErr w:type="spellStart"/>
      <w:r w:rsidRPr="00B439D2">
        <w:rPr>
          <w:rFonts w:asciiTheme="minorHAnsi" w:eastAsia="Calibri" w:hAnsiTheme="minorHAnsi" w:cstheme="minorHAnsi"/>
          <w:bCs/>
          <w:iCs/>
          <w:lang w:eastAsia="zh-CN"/>
        </w:rPr>
        <w:t>Lobkowitzů</w:t>
      </w:r>
      <w:proofErr w:type="spellEnd"/>
      <w:r w:rsidRPr="00B439D2">
        <w:rPr>
          <w:rFonts w:asciiTheme="minorHAnsi" w:eastAsia="Calibri" w:hAnsiTheme="minorHAnsi" w:cstheme="minorHAnsi"/>
          <w:bCs/>
          <w:iCs/>
          <w:lang w:eastAsia="zh-CN"/>
        </w:rPr>
        <w:t>.</w:t>
      </w:r>
    </w:p>
    <w:p w14:paraId="0F1ACAF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Dvořákova stezka je pěšina, která na kralupské straně je lemována alejí. Tu vysadil v roce 1916 „Zemědělský a okrašlovací spolek pro Kralupy a okolí“, v jehož čele stál Antonín </w:t>
      </w:r>
      <w:proofErr w:type="spellStart"/>
      <w:r w:rsidRPr="00B439D2">
        <w:rPr>
          <w:rFonts w:asciiTheme="minorHAnsi" w:eastAsia="Calibri" w:hAnsiTheme="minorHAnsi" w:cstheme="minorHAnsi"/>
          <w:bCs/>
          <w:iCs/>
          <w:lang w:eastAsia="zh-CN"/>
        </w:rPr>
        <w:t>Boruta</w:t>
      </w:r>
      <w:proofErr w:type="spellEnd"/>
      <w:r w:rsidRPr="00B439D2">
        <w:rPr>
          <w:rFonts w:asciiTheme="minorHAnsi" w:eastAsia="Calibri" w:hAnsiTheme="minorHAnsi" w:cstheme="minorHAnsi"/>
          <w:bCs/>
          <w:iCs/>
          <w:lang w:eastAsia="zh-CN"/>
        </w:rPr>
        <w:t>, dědeček Jaroslava Seiferta. Antonín Dvořák tudy chodíval do Kralup, proto stezka nese jeho název. Alej je tvořena celkem 104 stromy. Jsou zastoupeny tyto druhy: lípa malolistá, jírovec maďal, jasan ztepilý, javor mléč. Úsek se stromy se vyskytuje v délce cca 800 m od Jeronýmova náměstí až k hranici katastru s obcí Nelahozeves.</w:t>
      </w:r>
    </w:p>
    <w:p w14:paraId="0E6E651B"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Stromy byly vysazeny jako hraniční, tzn. lemující stezku. Vyskytují se v těsné blízkosti. Místy má stezka šířku pouze 2 m i méně. Povrch je přírodní obsahující vrstvu tlejícího humusu.</w:t>
      </w:r>
    </w:p>
    <w:p w14:paraId="1D15EE93"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Stezku využívají jak chodci, tak cyklisté. Díky úzkému profilu a přírodnímu povrchu nedochází ke kolizi cyklistů s chodci, jízda na kole je tak přizpůsobena povrchu a šířce stezky.</w:t>
      </w:r>
    </w:p>
    <w:p w14:paraId="6D6E3020" w14:textId="77777777" w:rsidR="004C6B61" w:rsidRPr="00B439D2" w:rsidRDefault="004C6B61" w:rsidP="004C6B61">
      <w:pPr>
        <w:widowControl/>
        <w:jc w:val="both"/>
        <w:rPr>
          <w:rFonts w:asciiTheme="minorHAnsi" w:eastAsia="Calibri" w:hAnsiTheme="minorHAnsi" w:cstheme="minorHAnsi"/>
          <w:bCs/>
          <w:iCs/>
          <w:lang w:eastAsia="zh-CN"/>
        </w:rPr>
      </w:pPr>
    </w:p>
    <w:p w14:paraId="37393AB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Hodnoty území:</w:t>
      </w:r>
    </w:p>
    <w:p w14:paraId="298DE7A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Na Dvořákově stezce se nachází tito chránění živočichové:</w:t>
      </w:r>
    </w:p>
    <w:p w14:paraId="43FBD5F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zlatohlávek tmavý (</w:t>
      </w:r>
      <w:proofErr w:type="spellStart"/>
      <w:r w:rsidRPr="00B439D2">
        <w:rPr>
          <w:rFonts w:asciiTheme="minorHAnsi" w:eastAsia="Calibri" w:hAnsiTheme="minorHAnsi" w:cstheme="minorHAnsi"/>
          <w:bCs/>
          <w:iCs/>
          <w:lang w:eastAsia="zh-CN"/>
        </w:rPr>
        <w:t>Oxythyrea</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funesta</w:t>
      </w:r>
      <w:proofErr w:type="spellEnd"/>
      <w:r w:rsidRPr="00B439D2">
        <w:rPr>
          <w:rFonts w:asciiTheme="minorHAnsi" w:eastAsia="Calibri" w:hAnsiTheme="minorHAnsi" w:cstheme="minorHAnsi"/>
          <w:bCs/>
          <w:iCs/>
          <w:lang w:eastAsia="zh-CN"/>
        </w:rPr>
        <w:t>), roháč obecný (</w:t>
      </w:r>
      <w:proofErr w:type="spellStart"/>
      <w:r w:rsidRPr="00B439D2">
        <w:rPr>
          <w:rFonts w:asciiTheme="minorHAnsi" w:eastAsia="Calibri" w:hAnsiTheme="minorHAnsi" w:cstheme="minorHAnsi"/>
          <w:bCs/>
          <w:iCs/>
          <w:lang w:eastAsia="zh-CN"/>
        </w:rPr>
        <w:t>Lucanus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cervus</w:t>
      </w:r>
      <w:proofErr w:type="spellEnd"/>
      <w:r w:rsidRPr="00B439D2">
        <w:rPr>
          <w:rFonts w:asciiTheme="minorHAnsi" w:eastAsia="Calibri" w:hAnsiTheme="minorHAnsi" w:cstheme="minorHAnsi"/>
          <w:bCs/>
          <w:iCs/>
          <w:lang w:eastAsia="zh-CN"/>
        </w:rPr>
        <w:t xml:space="preserve">), mravenci rodu </w:t>
      </w:r>
      <w:proofErr w:type="spellStart"/>
      <w:r w:rsidRPr="00B439D2">
        <w:rPr>
          <w:rFonts w:asciiTheme="minorHAnsi" w:eastAsia="Calibri" w:hAnsiTheme="minorHAnsi" w:cstheme="minorHAnsi"/>
          <w:bCs/>
          <w:iCs/>
          <w:lang w:eastAsia="zh-CN"/>
        </w:rPr>
        <w:t>Formica</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spp</w:t>
      </w:r>
      <w:proofErr w:type="spellEnd"/>
      <w:r w:rsidRPr="00B439D2">
        <w:rPr>
          <w:rFonts w:asciiTheme="minorHAnsi" w:eastAsia="Calibri" w:hAnsiTheme="minorHAnsi" w:cstheme="minorHAnsi"/>
          <w:bCs/>
          <w:iCs/>
          <w:lang w:eastAsia="zh-CN"/>
        </w:rPr>
        <w:t xml:space="preserve">., čmeláci rodu </w:t>
      </w:r>
      <w:proofErr w:type="spellStart"/>
      <w:r w:rsidRPr="00B439D2">
        <w:rPr>
          <w:rFonts w:asciiTheme="minorHAnsi" w:eastAsia="Calibri" w:hAnsiTheme="minorHAnsi" w:cstheme="minorHAnsi"/>
          <w:bCs/>
          <w:iCs/>
          <w:lang w:eastAsia="zh-CN"/>
        </w:rPr>
        <w:t>Bombus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spp</w:t>
      </w:r>
      <w:proofErr w:type="spellEnd"/>
      <w:r w:rsidRPr="00B439D2">
        <w:rPr>
          <w:rFonts w:asciiTheme="minorHAnsi" w:eastAsia="Calibri" w:hAnsiTheme="minorHAnsi" w:cstheme="minorHAnsi"/>
          <w:bCs/>
          <w:iCs/>
          <w:lang w:eastAsia="zh-CN"/>
        </w:rPr>
        <w:t>., ropucha zelená (</w:t>
      </w:r>
      <w:proofErr w:type="spellStart"/>
      <w:r w:rsidRPr="00B439D2">
        <w:rPr>
          <w:rFonts w:asciiTheme="minorHAnsi" w:eastAsia="Calibri" w:hAnsiTheme="minorHAnsi" w:cstheme="minorHAnsi"/>
          <w:bCs/>
          <w:iCs/>
          <w:lang w:eastAsia="zh-CN"/>
        </w:rPr>
        <w:t>Bufotes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viridis</w:t>
      </w:r>
      <w:proofErr w:type="spellEnd"/>
      <w:r w:rsidRPr="00B439D2">
        <w:rPr>
          <w:rFonts w:asciiTheme="minorHAnsi" w:eastAsia="Calibri" w:hAnsiTheme="minorHAnsi" w:cstheme="minorHAnsi"/>
          <w:bCs/>
          <w:iCs/>
          <w:lang w:eastAsia="zh-CN"/>
        </w:rPr>
        <w:t>), ještěrka obecná (</w:t>
      </w:r>
      <w:proofErr w:type="spellStart"/>
      <w:r w:rsidRPr="00B439D2">
        <w:rPr>
          <w:rFonts w:asciiTheme="minorHAnsi" w:eastAsia="Calibri" w:hAnsiTheme="minorHAnsi" w:cstheme="minorHAnsi"/>
          <w:bCs/>
          <w:iCs/>
          <w:lang w:eastAsia="zh-CN"/>
        </w:rPr>
        <w:t>Lacerta</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agilis</w:t>
      </w:r>
      <w:proofErr w:type="spellEnd"/>
      <w:r w:rsidRPr="00B439D2">
        <w:rPr>
          <w:rFonts w:asciiTheme="minorHAnsi" w:eastAsia="Calibri" w:hAnsiTheme="minorHAnsi" w:cstheme="minorHAnsi"/>
          <w:bCs/>
          <w:iCs/>
          <w:lang w:eastAsia="zh-CN"/>
        </w:rPr>
        <w:t>), slepýš křehký (</w:t>
      </w:r>
      <w:proofErr w:type="spellStart"/>
      <w:r w:rsidRPr="00B439D2">
        <w:rPr>
          <w:rFonts w:asciiTheme="minorHAnsi" w:eastAsia="Calibri" w:hAnsiTheme="minorHAnsi" w:cstheme="minorHAnsi"/>
          <w:bCs/>
          <w:iCs/>
          <w:lang w:eastAsia="zh-CN"/>
        </w:rPr>
        <w:t>Anguis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fragilis</w:t>
      </w:r>
      <w:proofErr w:type="spellEnd"/>
      <w:r w:rsidRPr="00B439D2">
        <w:rPr>
          <w:rFonts w:asciiTheme="minorHAnsi" w:eastAsia="Calibri" w:hAnsiTheme="minorHAnsi" w:cstheme="minorHAnsi"/>
          <w:bCs/>
          <w:iCs/>
          <w:lang w:eastAsia="zh-CN"/>
        </w:rPr>
        <w:t>), užovka obojková (</w:t>
      </w:r>
      <w:proofErr w:type="spellStart"/>
      <w:r w:rsidRPr="00B439D2">
        <w:rPr>
          <w:rFonts w:asciiTheme="minorHAnsi" w:eastAsia="Calibri" w:hAnsiTheme="minorHAnsi" w:cstheme="minorHAnsi"/>
          <w:bCs/>
          <w:iCs/>
          <w:lang w:eastAsia="zh-CN"/>
        </w:rPr>
        <w:t>Natrix</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natrix</w:t>
      </w:r>
      <w:proofErr w:type="spellEnd"/>
      <w:r w:rsidRPr="00B439D2">
        <w:rPr>
          <w:rFonts w:asciiTheme="minorHAnsi" w:eastAsia="Calibri" w:hAnsiTheme="minorHAnsi" w:cstheme="minorHAnsi"/>
          <w:bCs/>
          <w:iCs/>
          <w:lang w:eastAsia="zh-CN"/>
        </w:rPr>
        <w:t>), užovka podplamatá (</w:t>
      </w:r>
      <w:proofErr w:type="spellStart"/>
      <w:r w:rsidRPr="00B439D2">
        <w:rPr>
          <w:rFonts w:asciiTheme="minorHAnsi" w:eastAsia="Calibri" w:hAnsiTheme="minorHAnsi" w:cstheme="minorHAnsi"/>
          <w:bCs/>
          <w:iCs/>
          <w:lang w:eastAsia="zh-CN"/>
        </w:rPr>
        <w:t>Natrix</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tessellata</w:t>
      </w:r>
      <w:proofErr w:type="spellEnd"/>
      <w:r w:rsidRPr="00B439D2">
        <w:rPr>
          <w:rFonts w:asciiTheme="minorHAnsi" w:eastAsia="Calibri" w:hAnsiTheme="minorHAnsi" w:cstheme="minorHAnsi"/>
          <w:bCs/>
          <w:iCs/>
          <w:lang w:eastAsia="zh-CN"/>
        </w:rPr>
        <w:t>), konkrétně je chytat, rušit, zraňovat nebo usmrcovat, sbírat, ničit, poškozovat či přemisťovat jejich vývojová stádia nebo jimi užívaná sídla; dále škodlivě zasahovat do přirozeného vývoje zvláště chráněných živočichů druhů slavík obecný (</w:t>
      </w:r>
      <w:proofErr w:type="spellStart"/>
      <w:r w:rsidRPr="00B439D2">
        <w:rPr>
          <w:rFonts w:asciiTheme="minorHAnsi" w:eastAsia="Calibri" w:hAnsiTheme="minorHAnsi" w:cstheme="minorHAnsi"/>
          <w:bCs/>
          <w:iCs/>
          <w:lang w:eastAsia="zh-CN"/>
        </w:rPr>
        <w:t>Luscinia</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megarhynchos</w:t>
      </w:r>
      <w:proofErr w:type="spellEnd"/>
      <w:r w:rsidRPr="00B439D2">
        <w:rPr>
          <w:rFonts w:asciiTheme="minorHAnsi" w:eastAsia="Calibri" w:hAnsiTheme="minorHAnsi" w:cstheme="minorHAnsi"/>
          <w:bCs/>
          <w:iCs/>
          <w:lang w:eastAsia="zh-CN"/>
        </w:rPr>
        <w:t>), vlaštovka obecná (</w:t>
      </w:r>
      <w:proofErr w:type="spellStart"/>
      <w:r w:rsidRPr="00B439D2">
        <w:rPr>
          <w:rFonts w:asciiTheme="minorHAnsi" w:eastAsia="Calibri" w:hAnsiTheme="minorHAnsi" w:cstheme="minorHAnsi"/>
          <w:bCs/>
          <w:iCs/>
          <w:lang w:eastAsia="zh-CN"/>
        </w:rPr>
        <w:t>Hirundo</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rustica</w:t>
      </w:r>
      <w:proofErr w:type="spellEnd"/>
      <w:r w:rsidRPr="00B439D2">
        <w:rPr>
          <w:rFonts w:asciiTheme="minorHAnsi" w:eastAsia="Calibri" w:hAnsiTheme="minorHAnsi" w:cstheme="minorHAnsi"/>
          <w:bCs/>
          <w:iCs/>
          <w:lang w:eastAsia="zh-CN"/>
        </w:rPr>
        <w:t>), netopýr hvízdavý (</w:t>
      </w:r>
      <w:proofErr w:type="spellStart"/>
      <w:r w:rsidRPr="00B439D2">
        <w:rPr>
          <w:rFonts w:asciiTheme="minorHAnsi" w:eastAsia="Calibri" w:hAnsiTheme="minorHAnsi" w:cstheme="minorHAnsi"/>
          <w:bCs/>
          <w:iCs/>
          <w:lang w:eastAsia="zh-CN"/>
        </w:rPr>
        <w:t>Pipistrellus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pipistrellus</w:t>
      </w:r>
      <w:proofErr w:type="spellEnd"/>
      <w:r w:rsidRPr="00B439D2">
        <w:rPr>
          <w:rFonts w:asciiTheme="minorHAnsi" w:eastAsia="Calibri" w:hAnsiTheme="minorHAnsi" w:cstheme="minorHAnsi"/>
          <w:bCs/>
          <w:iCs/>
          <w:lang w:eastAsia="zh-CN"/>
        </w:rPr>
        <w:t>), netopýr vodní (</w:t>
      </w:r>
      <w:proofErr w:type="spellStart"/>
      <w:r w:rsidRPr="00B439D2">
        <w:rPr>
          <w:rFonts w:asciiTheme="minorHAnsi" w:eastAsia="Calibri" w:hAnsiTheme="minorHAnsi" w:cstheme="minorHAnsi"/>
          <w:bCs/>
          <w:iCs/>
          <w:lang w:eastAsia="zh-CN"/>
        </w:rPr>
        <w:t>Mytis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daubentonii</w:t>
      </w:r>
      <w:proofErr w:type="spellEnd"/>
      <w:r w:rsidRPr="00B439D2">
        <w:rPr>
          <w:rFonts w:asciiTheme="minorHAnsi" w:eastAsia="Calibri" w:hAnsiTheme="minorHAnsi" w:cstheme="minorHAnsi"/>
          <w:bCs/>
          <w:iCs/>
          <w:lang w:eastAsia="zh-CN"/>
        </w:rPr>
        <w:t>), netopýr rezavý (</w:t>
      </w:r>
      <w:proofErr w:type="spellStart"/>
      <w:r w:rsidRPr="00B439D2">
        <w:rPr>
          <w:rFonts w:asciiTheme="minorHAnsi" w:eastAsia="Calibri" w:hAnsiTheme="minorHAnsi" w:cstheme="minorHAnsi"/>
          <w:bCs/>
          <w:iCs/>
          <w:lang w:eastAsia="zh-CN"/>
        </w:rPr>
        <w:t>Nyctalus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noctula</w:t>
      </w:r>
      <w:proofErr w:type="spellEnd"/>
      <w:r w:rsidRPr="00B439D2">
        <w:rPr>
          <w:rFonts w:asciiTheme="minorHAnsi" w:eastAsia="Calibri" w:hAnsiTheme="minorHAnsi" w:cstheme="minorHAnsi"/>
          <w:bCs/>
          <w:iCs/>
          <w:lang w:eastAsia="zh-CN"/>
        </w:rPr>
        <w:t>) a veverka obecná (</w:t>
      </w:r>
      <w:proofErr w:type="spellStart"/>
      <w:r w:rsidRPr="00B439D2">
        <w:rPr>
          <w:rFonts w:asciiTheme="minorHAnsi" w:eastAsia="Calibri" w:hAnsiTheme="minorHAnsi" w:cstheme="minorHAnsi"/>
          <w:bCs/>
          <w:iCs/>
          <w:lang w:eastAsia="zh-CN"/>
        </w:rPr>
        <w:t>Sciurus</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vulgaris</w:t>
      </w:r>
      <w:proofErr w:type="spellEnd"/>
      <w:r w:rsidRPr="00B439D2">
        <w:rPr>
          <w:rFonts w:asciiTheme="minorHAnsi" w:eastAsia="Calibri" w:hAnsiTheme="minorHAnsi" w:cstheme="minorHAnsi"/>
          <w:bCs/>
          <w:iCs/>
          <w:lang w:eastAsia="zh-CN"/>
        </w:rPr>
        <w:t>),</w:t>
      </w:r>
    </w:p>
    <w:p w14:paraId="2F4C53B3"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chráněné rostliny:</w:t>
      </w:r>
    </w:p>
    <w:p w14:paraId="1E33D43E"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w:t>
      </w:r>
      <w:proofErr w:type="spellStart"/>
      <w:r w:rsidRPr="00B439D2">
        <w:rPr>
          <w:rFonts w:asciiTheme="minorHAnsi" w:eastAsia="Calibri" w:hAnsiTheme="minorHAnsi" w:cstheme="minorHAnsi"/>
          <w:bCs/>
          <w:iCs/>
          <w:lang w:eastAsia="zh-CN"/>
        </w:rPr>
        <w:t>Saxifraga</w:t>
      </w:r>
      <w:proofErr w:type="spellEnd"/>
      <w:r w:rsidRPr="00B439D2">
        <w:rPr>
          <w:rFonts w:asciiTheme="minorHAnsi" w:eastAsia="Calibri" w:hAnsiTheme="minorHAnsi" w:cstheme="minorHAnsi"/>
          <w:bCs/>
          <w:iCs/>
          <w:lang w:eastAsia="zh-CN"/>
        </w:rPr>
        <w:t xml:space="preserve"> </w:t>
      </w:r>
      <w:proofErr w:type="spellStart"/>
      <w:r w:rsidRPr="00B439D2">
        <w:rPr>
          <w:rFonts w:asciiTheme="minorHAnsi" w:eastAsia="Calibri" w:hAnsiTheme="minorHAnsi" w:cstheme="minorHAnsi"/>
          <w:bCs/>
          <w:iCs/>
          <w:lang w:eastAsia="zh-CN"/>
        </w:rPr>
        <w:t>tridactylites</w:t>
      </w:r>
      <w:proofErr w:type="spellEnd"/>
      <w:r w:rsidRPr="00B439D2">
        <w:rPr>
          <w:rFonts w:asciiTheme="minorHAnsi" w:eastAsia="Calibri" w:hAnsiTheme="minorHAnsi" w:cstheme="minorHAnsi"/>
          <w:bCs/>
          <w:iCs/>
          <w:lang w:eastAsia="zh-CN"/>
        </w:rPr>
        <w:t xml:space="preserve">) a tis červený (Taxus </w:t>
      </w:r>
      <w:proofErr w:type="spellStart"/>
      <w:r w:rsidRPr="00B439D2">
        <w:rPr>
          <w:rFonts w:asciiTheme="minorHAnsi" w:eastAsia="Calibri" w:hAnsiTheme="minorHAnsi" w:cstheme="minorHAnsi"/>
          <w:bCs/>
          <w:iCs/>
          <w:lang w:eastAsia="zh-CN"/>
        </w:rPr>
        <w:t>baccata</w:t>
      </w:r>
      <w:proofErr w:type="spellEnd"/>
      <w:r w:rsidRPr="00B439D2">
        <w:rPr>
          <w:rFonts w:asciiTheme="minorHAnsi" w:eastAsia="Calibri" w:hAnsiTheme="minorHAnsi" w:cstheme="minorHAnsi"/>
          <w:bCs/>
          <w:iCs/>
          <w:lang w:eastAsia="zh-CN"/>
        </w:rPr>
        <w:t>)</w:t>
      </w:r>
    </w:p>
    <w:p w14:paraId="45621CAC" w14:textId="77777777" w:rsidR="004C6B61" w:rsidRPr="00B439D2" w:rsidRDefault="004C6B61" w:rsidP="004C6B61">
      <w:pPr>
        <w:widowControl/>
        <w:jc w:val="both"/>
        <w:rPr>
          <w:rFonts w:asciiTheme="minorHAnsi" w:eastAsia="Calibri" w:hAnsiTheme="minorHAnsi" w:cstheme="minorHAnsi"/>
          <w:bCs/>
          <w:iCs/>
          <w:lang w:eastAsia="zh-CN"/>
        </w:rPr>
      </w:pPr>
    </w:p>
    <w:p w14:paraId="5FF2DDA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V blízkosti stezky se nachází fragment rostlinného společenstva suchých acidofilních doubrav – mapování biotopů AOPKČR.</w:t>
      </w:r>
    </w:p>
    <w:p w14:paraId="032D5FF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(mapy.nature.cz)</w:t>
      </w:r>
    </w:p>
    <w:p w14:paraId="2BD1701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Krajským úřadem středočeského kraje (Mgr. Radek </w:t>
      </w:r>
      <w:proofErr w:type="spellStart"/>
      <w:r w:rsidRPr="00B439D2">
        <w:rPr>
          <w:rFonts w:asciiTheme="minorHAnsi" w:eastAsia="Calibri" w:hAnsiTheme="minorHAnsi" w:cstheme="minorHAnsi"/>
          <w:bCs/>
          <w:iCs/>
          <w:lang w:eastAsia="zh-CN"/>
        </w:rPr>
        <w:t>Kouřík</w:t>
      </w:r>
      <w:proofErr w:type="spellEnd"/>
      <w:r w:rsidRPr="00B439D2">
        <w:rPr>
          <w:rFonts w:asciiTheme="minorHAnsi" w:eastAsia="Calibri" w:hAnsiTheme="minorHAnsi" w:cstheme="minorHAnsi"/>
          <w:bCs/>
          <w:iCs/>
          <w:lang w:eastAsia="zh-CN"/>
        </w:rPr>
        <w:t>) je připravován Plán péče na Přírodní památku Dvořákova stezka. Přírodní památka zatím nebyla vyhlášena. Podle zřizovacího předpisu bude chráněn skalní masiv a jeho bezprostřední okolí včetně Dvořákovy stezky. Jedná se o aktivitu České geologické služby.</w:t>
      </w:r>
    </w:p>
    <w:p w14:paraId="1CC4F0B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Předmět ochrany: </w:t>
      </w:r>
    </w:p>
    <w:p w14:paraId="4A52E987"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Rozsáhlá ukázka transgrese křídy na karbonu tvořená </w:t>
      </w:r>
      <w:proofErr w:type="spellStart"/>
      <w:r w:rsidRPr="00B439D2">
        <w:rPr>
          <w:rFonts w:asciiTheme="minorHAnsi" w:eastAsia="Calibri" w:hAnsiTheme="minorHAnsi" w:cstheme="minorHAnsi"/>
          <w:bCs/>
          <w:iCs/>
          <w:lang w:eastAsia="zh-CN"/>
        </w:rPr>
        <w:t>permokarbonskými</w:t>
      </w:r>
      <w:proofErr w:type="spellEnd"/>
      <w:r w:rsidRPr="00B439D2">
        <w:rPr>
          <w:rFonts w:asciiTheme="minorHAnsi" w:eastAsia="Calibri" w:hAnsiTheme="minorHAnsi" w:cstheme="minorHAnsi"/>
          <w:bCs/>
          <w:iCs/>
          <w:lang w:eastAsia="zh-CN"/>
        </w:rPr>
        <w:t xml:space="preserve"> arkózovými pískovci a slepenci nýřanských vrstev kladenského souvrství a křídovými pískovci perucko-korycanského souvrství. Lokalita s rozsáhlými ukázkami různých typů selektivního zvětrávání arkóz. Paleontologická lokalita pravěké fauny a flóry.</w:t>
      </w:r>
    </w:p>
    <w:p w14:paraId="4A11C4B3"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Dle Hodnocení vlivu závažného zásahu na zájmy ochrany přírody a krajiny dle § vypracovaného Mgr. Martinou Fialovou (listopad 2022) na akci Rekonstrukce nelahozeveských tunelů bylo 30.9.2021 zahájeno řízení o vyhlášení registrovaného VKP Dvořákova stezka. Důvodem návrhu je ochrana části krajiny, kterou prochází nezpevněná stezka s přírodním povrchem lemovaná ze strany Vltavy stromořadím listnatých stromů s dobrou perspektivou pro výskyt </w:t>
      </w:r>
      <w:proofErr w:type="spellStart"/>
      <w:r w:rsidRPr="00B439D2">
        <w:rPr>
          <w:rFonts w:asciiTheme="minorHAnsi" w:eastAsia="Calibri" w:hAnsiTheme="minorHAnsi" w:cstheme="minorHAnsi"/>
          <w:bCs/>
          <w:iCs/>
          <w:lang w:eastAsia="zh-CN"/>
        </w:rPr>
        <w:t>dřevobytného</w:t>
      </w:r>
      <w:proofErr w:type="spellEnd"/>
      <w:r w:rsidRPr="00B439D2">
        <w:rPr>
          <w:rFonts w:asciiTheme="minorHAnsi" w:eastAsia="Calibri" w:hAnsiTheme="minorHAnsi" w:cstheme="minorHAnsi"/>
          <w:bCs/>
          <w:iCs/>
          <w:lang w:eastAsia="zh-CN"/>
        </w:rPr>
        <w:t xml:space="preserve"> hmyzu, ptáků a dalších skupin organismů. Dalším důvodem registrace je přítomnost mohutných a členitých skalních výchozů tvořených karbonskými pískovci mezi stezkou a železniční tratí.</w:t>
      </w:r>
    </w:p>
    <w:p w14:paraId="26B3EE35" w14:textId="77777777" w:rsidR="004C6B61" w:rsidRPr="00B439D2" w:rsidRDefault="004C6B61" w:rsidP="004C6B61">
      <w:pPr>
        <w:widowControl/>
        <w:jc w:val="both"/>
        <w:rPr>
          <w:rFonts w:asciiTheme="minorHAnsi" w:eastAsia="Calibri" w:hAnsiTheme="minorHAnsi" w:cstheme="minorHAnsi"/>
          <w:bCs/>
          <w:iCs/>
          <w:lang w:eastAsia="zh-CN"/>
        </w:rPr>
      </w:pPr>
    </w:p>
    <w:p w14:paraId="5FC61F4C"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lastRenderedPageBreak/>
        <w:t xml:space="preserve">Dle standardu AOPKČR SPPK A01 002:2017 Ochrana stromů při stavební činnosti se velikost omezeného chráněného kořenového prostoru ve směru k překážce rovná průměru kmene na styku s půdou, nejméně však 500 mm, aby byl možný radiální přírůst stromů. Stezka je místy úzká 2 m. Předpokládám, že u hodnotných stromů by vzdálenost měla být vyšší, cyklostezka by tudíž nemusela splňovat technické parametry, obzvlášť, když by sloužila také pro pěší. </w:t>
      </w:r>
    </w:p>
    <w:p w14:paraId="2967D40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Budovat jakoukoliv cyklostezku navezením dalších vrstev je nepřípustné. Dle standardu je zvýšení terénu propustnými materiály do výšky 200 mm možné pouze do 50 % plochy chráněného kořenového prostoru, pouze však do vzdálenosti minimálně 500 mm ok kmene, lépe však ve vzdálenosti rovnající se průměru kmene na styku s půdou.</w:t>
      </w:r>
    </w:p>
    <w:p w14:paraId="5704AFE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S ohledem na zhutnění povrchu v blízkosti starých stromů se spíše, než budování cyklostezky jeví úprava stanovištních poměrů dřevin dle SPPK A02 007:2018. Měl by se zjistit dopad zhutnění způsobený cyklisty a chodci v těsné blízkosti stromů a stanovit návrh opatření pro zlepšení půdních podmínek např. vytvořením kořenových cest s využitím strukturních substrátů. Úpravy stanovištních podmínek lze provádět ručně nebo pomocí technologie Air-spade.</w:t>
      </w:r>
    </w:p>
    <w:p w14:paraId="36FC5DEE"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S ohledem na složitost realizace jakékoliv stavby komunikace na Dvořákově stezce, v zájmu ochrany přírody, historických souvislostí a krajinářských hodnot je nutné, aby Dvořákova stezka zůstala obyčejnou pěšinou, kde se maximálně citlivě vylepší stanovištní poměry pro růst stromů zasazených před sto lety. Stromy mají nevyčíslitelnou hodnotu.</w:t>
      </w:r>
    </w:p>
    <w:p w14:paraId="0AAC480F"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 xml:space="preserve"> </w:t>
      </w:r>
    </w:p>
    <w:p w14:paraId="0E551DB3" w14:textId="77777777"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t xml:space="preserve">Vyhodnocení připomínky č. 1: </w:t>
      </w:r>
    </w:p>
    <w:p w14:paraId="726122FB" w14:textId="77777777" w:rsidR="004C6B61" w:rsidRPr="00B439D2" w:rsidRDefault="004C6B61" w:rsidP="004C6B61">
      <w:pPr>
        <w:widowControl/>
        <w:jc w:val="both"/>
        <w:rPr>
          <w:rFonts w:asciiTheme="minorHAnsi" w:eastAsia="Calibri" w:hAnsiTheme="minorHAnsi" w:cstheme="minorHAnsi"/>
          <w:b/>
          <w:iCs/>
          <w:color w:val="FF0000"/>
          <w:lang w:eastAsia="zh-CN"/>
        </w:rPr>
      </w:pPr>
      <w:r w:rsidRPr="00B439D2">
        <w:rPr>
          <w:rFonts w:asciiTheme="minorHAnsi" w:hAnsiTheme="minorHAnsi" w:cstheme="minorHAnsi"/>
          <w:b/>
          <w:bCs/>
          <w:color w:val="FF0000"/>
        </w:rPr>
        <w:t xml:space="preserve">Připomínce se nevyhovuje. Z textové i grafické části Změny č.8 ÚP Kralupy nad Vltavou bude odstraněna změna účelu veřejně prospěšné stavby: z cyklostezky na pěší trasu - turistickou stezku (Dvořákova stezka vedená po levém břehu Vltavy, kde docházelo ke kolizím mezi pěšími turisty a cyklisty). Cyklotrasa most </w:t>
      </w:r>
      <w:proofErr w:type="spellStart"/>
      <w:r w:rsidRPr="00B439D2">
        <w:rPr>
          <w:rFonts w:asciiTheme="minorHAnsi" w:hAnsiTheme="minorHAnsi" w:cstheme="minorHAnsi"/>
          <w:b/>
          <w:bCs/>
          <w:color w:val="FF0000"/>
        </w:rPr>
        <w:t>T.G.Masaryka</w:t>
      </w:r>
      <w:proofErr w:type="spellEnd"/>
      <w:r w:rsidRPr="00B439D2">
        <w:rPr>
          <w:rFonts w:asciiTheme="minorHAnsi" w:hAnsiTheme="minorHAnsi" w:cstheme="minorHAnsi"/>
          <w:b/>
          <w:bCs/>
          <w:color w:val="FF0000"/>
        </w:rPr>
        <w:t xml:space="preserve"> – Nelahozeves (v trase Dvořákovy stezky) bude ponechána ve veřejně prospěšných stavbách. </w:t>
      </w:r>
      <w:r w:rsidRPr="00B439D2">
        <w:rPr>
          <w:rFonts w:asciiTheme="minorHAnsi" w:eastAsia="Calibri" w:hAnsiTheme="minorHAnsi" w:cstheme="minorHAnsi"/>
          <w:b/>
          <w:iCs/>
          <w:color w:val="FF0000"/>
          <w:lang w:eastAsia="zh-CN"/>
        </w:rPr>
        <w:t>Protože z pohledu krajské koncepce rozvoje cyklistiky je možné doplnit vedení Vltavské cyklotrasy po obou březích Vltavy, bude Změnou č.8 cyklotrasa po pravém břehu Vltavy rovněž vymezena.</w:t>
      </w:r>
    </w:p>
    <w:p w14:paraId="1387F7EA" w14:textId="77777777" w:rsidR="004C6B61" w:rsidRPr="00B439D2" w:rsidRDefault="004C6B61" w:rsidP="004C6B61">
      <w:pPr>
        <w:widowControl/>
        <w:jc w:val="both"/>
        <w:rPr>
          <w:rFonts w:asciiTheme="minorHAnsi" w:eastAsia="Calibri" w:hAnsiTheme="minorHAnsi" w:cstheme="minorHAnsi"/>
          <w:bCs/>
          <w:iCs/>
          <w:lang w:eastAsia="zh-CN"/>
        </w:rPr>
      </w:pPr>
    </w:p>
    <w:p w14:paraId="623E81E1" w14:textId="77777777" w:rsidR="004C6B61" w:rsidRPr="00B439D2" w:rsidRDefault="004C6B61" w:rsidP="004C6B61">
      <w:pPr>
        <w:widowControl/>
        <w:jc w:val="both"/>
        <w:rPr>
          <w:rFonts w:asciiTheme="minorHAnsi" w:eastAsia="Calibri" w:hAnsiTheme="minorHAnsi" w:cstheme="minorHAnsi"/>
          <w:b/>
          <w:bCs/>
          <w:iCs/>
          <w:lang w:eastAsia="zh-CN"/>
        </w:rPr>
      </w:pPr>
      <w:r w:rsidRPr="00B439D2">
        <w:rPr>
          <w:rFonts w:asciiTheme="minorHAnsi" w:eastAsia="Calibri" w:hAnsiTheme="minorHAnsi" w:cstheme="minorHAnsi"/>
          <w:b/>
          <w:bCs/>
          <w:iCs/>
          <w:lang w:eastAsia="zh-CN"/>
        </w:rPr>
        <w:t>Připomínka č. 2:</w:t>
      </w:r>
    </w:p>
    <w:p w14:paraId="13098595" w14:textId="77777777" w:rsidR="004C6B61" w:rsidRPr="00B439D2" w:rsidRDefault="004C6B61" w:rsidP="004C6B61">
      <w:pPr>
        <w:widowControl/>
        <w:tabs>
          <w:tab w:val="left" w:pos="284"/>
          <w:tab w:val="left" w:pos="567"/>
        </w:tabs>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a)</w:t>
      </w:r>
      <w:r w:rsidRPr="00B439D2">
        <w:rPr>
          <w:rFonts w:asciiTheme="minorHAnsi" w:eastAsia="Calibri" w:hAnsiTheme="minorHAnsi" w:cstheme="minorHAnsi"/>
          <w:bCs/>
          <w:iCs/>
          <w:lang w:eastAsia="zh-CN"/>
        </w:rPr>
        <w:tab/>
        <w:t>Na základě veřejné diskuse Budoucnost rozvojových lokalit ve městě, konané 26.10.2021 v KD Vltava, očekáváme jako občané jiný přístup v tvorbě ÚP, jeho změn a územních studií. Občané na veřejné diskusi jasně uvedli, co jim na rozvoji vadí a nás mrzí, že od debaty nenastal v územním plánování výrazný posun. Lokalita Na Skalách se musí vnímat jako celek - od ulice Na Skalách až po Adamovu pískovnu. Nesmí se tříštit na jednotlivé developerské záměry. Pro takový chaotický rozvoj existuje termín „urbanistická kaše“ a my jako občané Kralup, kterým rozvoj města není lhostejný, se s takovým rozvojem neztotožňujeme.</w:t>
      </w:r>
    </w:p>
    <w:p w14:paraId="6F566DBB" w14:textId="77777777" w:rsidR="004C6B61" w:rsidRPr="00B439D2" w:rsidRDefault="004C6B61" w:rsidP="004C6B61">
      <w:pPr>
        <w:widowControl/>
        <w:tabs>
          <w:tab w:val="left" w:pos="284"/>
          <w:tab w:val="left" w:pos="426"/>
        </w:tabs>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b)</w:t>
      </w:r>
      <w:r w:rsidRPr="00B439D2">
        <w:rPr>
          <w:rFonts w:asciiTheme="minorHAnsi" w:eastAsia="Calibri" w:hAnsiTheme="minorHAnsi" w:cstheme="minorHAnsi"/>
          <w:bCs/>
          <w:iCs/>
          <w:lang w:eastAsia="zh-CN"/>
        </w:rPr>
        <w:tab/>
        <w:t>Město Kralupy nad Vltavou si nechalo vypracovat dne 11/2019 Územní studii sídelní zeleně. Studie slouží mimo jiné jako odborný podklad pro pořizování územně plánovací dokumentace, popř. její změny.</w:t>
      </w:r>
    </w:p>
    <w:p w14:paraId="61BC9F82"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Dokládáme návrh stromořadí dle ÚSSZ v lokalitě Na Skalách, který do dnešního dne nebyl realizován! Vizte obr. níže:</w:t>
      </w:r>
    </w:p>
    <w:p w14:paraId="1C4032BE" w14:textId="77777777" w:rsidR="004C6B61" w:rsidRPr="00B439D2" w:rsidRDefault="004C6B61" w:rsidP="004C6B61">
      <w:pPr>
        <w:widowControl/>
        <w:jc w:val="both"/>
        <w:rPr>
          <w:rFonts w:asciiTheme="minorHAnsi" w:eastAsia="Calibri" w:hAnsiTheme="minorHAnsi" w:cstheme="minorHAnsi"/>
          <w:bCs/>
          <w:iCs/>
          <w:lang w:eastAsia="zh-CN"/>
        </w:rPr>
      </w:pPr>
    </w:p>
    <w:p w14:paraId="65E767CE" w14:textId="06F676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noProof/>
          <w:lang w:eastAsia="zh-CN"/>
        </w:rPr>
        <w:drawing>
          <wp:inline distT="0" distB="0" distL="0" distR="0" wp14:anchorId="633CB72E" wp14:editId="2DD63488">
            <wp:extent cx="5676265" cy="2694940"/>
            <wp:effectExtent l="0" t="0" r="635" b="0"/>
            <wp:docPr id="2078197610" name="Obrázek 2" descr="Obsah obrázku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197610" name="Obrázek 2" descr="Obsah obrázku mapa, text&#10;&#10;Popis byl vytvořen automaticky"/>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76265" cy="2694940"/>
                    </a:xfrm>
                    <a:prstGeom prst="rect">
                      <a:avLst/>
                    </a:prstGeom>
                    <a:noFill/>
                  </pic:spPr>
                </pic:pic>
              </a:graphicData>
            </a:graphic>
          </wp:inline>
        </w:drawing>
      </w:r>
    </w:p>
    <w:p w14:paraId="2E5D841E"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lastRenderedPageBreak/>
        <w:t>Studie mimochodem obsahuje:</w:t>
      </w:r>
    </w:p>
    <w:p w14:paraId="54A24AF0"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w:t>
      </w:r>
      <w:r w:rsidRPr="00B439D2">
        <w:rPr>
          <w:rFonts w:asciiTheme="minorHAnsi" w:eastAsia="Calibri" w:hAnsiTheme="minorHAnsi" w:cstheme="minorHAnsi"/>
          <w:bCs/>
          <w:iCs/>
          <w:lang w:eastAsia="zh-CN"/>
        </w:rPr>
        <w:tab/>
        <w:t>Návrh taxonů pro městská stromořadí.</w:t>
      </w:r>
    </w:p>
    <w:p w14:paraId="7121C36F"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w:t>
      </w:r>
      <w:r w:rsidRPr="00B439D2">
        <w:rPr>
          <w:rFonts w:asciiTheme="minorHAnsi" w:eastAsia="Calibri" w:hAnsiTheme="minorHAnsi" w:cstheme="minorHAnsi"/>
          <w:bCs/>
          <w:iCs/>
          <w:lang w:eastAsia="zh-CN"/>
        </w:rPr>
        <w:tab/>
        <w:t>Management péče o dřeviny.</w:t>
      </w:r>
    </w:p>
    <w:p w14:paraId="375368E5"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w:t>
      </w:r>
      <w:r w:rsidRPr="00B439D2">
        <w:rPr>
          <w:rFonts w:asciiTheme="minorHAnsi" w:eastAsia="Calibri" w:hAnsiTheme="minorHAnsi" w:cstheme="minorHAnsi"/>
          <w:bCs/>
          <w:iCs/>
          <w:lang w:eastAsia="zh-CN"/>
        </w:rPr>
        <w:tab/>
        <w:t>Zásady zakládání systému zeleně v zastavitelném území: „V nově urbanizovaných územích je nezbytné založení kvalitní urbanistické koncepce, celé jednotné území vždy řešit urbanisticko - krajinářskou studií, která vyřeší: - adekvátní síť nových komunikací v území s dostatečnými prostorovými možnostmi pro založení uličních stromořadí včetně taxonomického složení, sponu, způsobu založení, principů MZI) - umístí veřejná prostranství v adekvátní poloze a rozsahu - zajistí prostupnost územím - napojí nově navržené prvky do stávající struktury (na síť komunikací, krajinné struktury) Veškeré další kroky v nově zastavovaných územích budou respektovat NAVRŽENÁ OPATŘENÍ PRO ZAJIŠTĚNÍ FUNKČNOSTI NAVRŽENÉHO SYSTÉMU. Pro zdárný vývoj systému zeleně v sídle je vhodné nastavit spolupráci města s krajinářským architektem v pozici poradního orgánu.“</w:t>
      </w:r>
    </w:p>
    <w:p w14:paraId="15EBDE8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w:t>
      </w:r>
      <w:r w:rsidRPr="00B439D2">
        <w:rPr>
          <w:rFonts w:asciiTheme="minorHAnsi" w:eastAsia="Calibri" w:hAnsiTheme="minorHAnsi" w:cstheme="minorHAnsi"/>
          <w:bCs/>
          <w:iCs/>
          <w:lang w:eastAsia="zh-CN"/>
        </w:rPr>
        <w:tab/>
        <w:t>Návrh témat pro zapracování do územně plánovací dokumentace. „V případě, že bude územní studie použita k pořízení změny územního plánu nebo vznikne jiný způsob zapracování obsahu územní studie do územně plánovací dokumentace, uvádíme témata relevantní pro řešení v územně plánovací dokumentaci, nebo v rámci obecně závazné vyhlášky řešící problematiku ochrany a údržby zeleně na území města. 1. implementace principů modrozelené infrastruktury – povinnost veškerých nově navrhovaných a realizovaných staveb a krajinářských realizací zohlednit principy MZI ve svém výsledném řešení. 2. řešení kolize nových / obnovovaných výsadeb s trasami IS – vzhledem k prioritní potřebě realizace výsadeb (klimatická nouze, funkčnost systému zeleně, obyvatelnost měst) je nezbytné hledat úspěšná řešení. Vyjma vyhledávání poloh mimo ochranná pásma to znamená vyjednání příznivých podmínek se správci sítí, realizace zábran prorůstání kořenů do stávajících IS, případně realizace přeložek IS. Každou novou plánovanou investici plánovat tak, aby vznikl prostor pro výsadbu vzrůstné vegetace, tj. sdružovat IS do tras mimo potenciální plochy pro vegetaci.“</w:t>
      </w:r>
    </w:p>
    <w:p w14:paraId="14C3AF04"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c)</w:t>
      </w:r>
      <w:r w:rsidRPr="00B439D2">
        <w:rPr>
          <w:rFonts w:asciiTheme="minorHAnsi" w:eastAsia="Calibri" w:hAnsiTheme="minorHAnsi" w:cstheme="minorHAnsi"/>
          <w:bCs/>
          <w:iCs/>
          <w:lang w:eastAsia="zh-CN"/>
        </w:rPr>
        <w:tab/>
        <w:t>Lokalita Na Skalách se vyskytuje na návrší, obyvatelstvo postupně stárne, děti využívají hromadnou dopravu stále častěji. Při navýšení počtu obyvatel je nutné počítat s autobusovou zastávkou.</w:t>
      </w:r>
    </w:p>
    <w:p w14:paraId="321DF01D"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d)</w:t>
      </w:r>
      <w:r w:rsidRPr="00B439D2">
        <w:rPr>
          <w:rFonts w:asciiTheme="minorHAnsi" w:eastAsia="Calibri" w:hAnsiTheme="minorHAnsi" w:cstheme="minorHAnsi"/>
          <w:bCs/>
          <w:iCs/>
          <w:lang w:eastAsia="zh-CN"/>
        </w:rPr>
        <w:tab/>
        <w:t xml:space="preserve">Striktní regulativy či jasně definované zadání pro tvorbu územních studií jsou nezbytnost pro zdárný rozvoj, který reflektuje současné potřeby obyvatel, probíhá v kontextu s historií místa a reaguje na probíhající klimatickou změnu. </w:t>
      </w:r>
    </w:p>
    <w:p w14:paraId="41916333"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e)</w:t>
      </w:r>
      <w:r w:rsidRPr="00B439D2">
        <w:rPr>
          <w:rFonts w:asciiTheme="minorHAnsi" w:eastAsia="Calibri" w:hAnsiTheme="minorHAnsi" w:cstheme="minorHAnsi"/>
          <w:bCs/>
          <w:iCs/>
          <w:lang w:eastAsia="zh-CN"/>
        </w:rPr>
        <w:tab/>
        <w:t>Zachování cest do krajiny je v souladu se Zákonem č. 114/1992 Sb., o ochraně přírody a krajiny. V § 63 Přístup do krajiny, v bodě (1) se uvádí: „Veřejně přístupné účelové komunikace, stezky a pěšiny mimo zastavěné území není dovoleno zřizovat nebo rušit bez souhlasu příslušného orgánu ochrany přírody. Obce vedou přehled o veřejně přístupných účelových komunikacích, stezkách a pěšinách v obvodu své územní působnosti.“</w:t>
      </w:r>
    </w:p>
    <w:p w14:paraId="01976D21"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Cesta podél srázu je např. patrná na leteckém snímku z roku 1948. Ještě dnes se v jednom úseku vyskytují patníky. Naši předci tudy chodívali na pole. To, že orgán ochrany přírody a krajiny neeviduje seznam cest do krajiny neznamená, že ÚP bude na pěšiny rezignovat.</w:t>
      </w:r>
    </w:p>
    <w:p w14:paraId="2942370C"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Letecký snímek z roku 1946 vizte níže:</w:t>
      </w:r>
    </w:p>
    <w:p w14:paraId="6C4699B4" w14:textId="77777777" w:rsidR="004C6B61" w:rsidRPr="00B439D2" w:rsidRDefault="004C6B61" w:rsidP="004C6B61">
      <w:pPr>
        <w:widowControl/>
        <w:jc w:val="both"/>
        <w:rPr>
          <w:rFonts w:asciiTheme="minorHAnsi" w:eastAsia="Calibri" w:hAnsiTheme="minorHAnsi" w:cstheme="minorHAnsi"/>
          <w:bCs/>
          <w:iCs/>
          <w:lang w:eastAsia="zh-CN"/>
        </w:rPr>
      </w:pPr>
    </w:p>
    <w:p w14:paraId="6B838BA2" w14:textId="52CB5A13"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noProof/>
          <w:lang w:eastAsia="zh-CN"/>
        </w:rPr>
        <w:drawing>
          <wp:inline distT="0" distB="0" distL="0" distR="0" wp14:anchorId="2B4C5CD8" wp14:editId="7C1B62F1">
            <wp:extent cx="4609838" cy="3146962"/>
            <wp:effectExtent l="0" t="0" r="635" b="0"/>
            <wp:docPr id="1055237775" name="Obrázek 1" descr="Obsah obrázku mapa, snímek obrazovky, Letecké snímkování, černobílá&#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237775" name="Obrázek 1" descr="Obsah obrázku mapa, snímek obrazovky, Letecké snímkování, černobílá&#10;&#10;Popis byl vytvořen automaticky"/>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20626" cy="3154326"/>
                    </a:xfrm>
                    <a:prstGeom prst="rect">
                      <a:avLst/>
                    </a:prstGeom>
                    <a:noFill/>
                  </pic:spPr>
                </pic:pic>
              </a:graphicData>
            </a:graphic>
          </wp:inline>
        </w:drawing>
      </w:r>
    </w:p>
    <w:p w14:paraId="72010A3E" w14:textId="77777777" w:rsidR="00B439D2" w:rsidRDefault="00B439D2" w:rsidP="004C6B61">
      <w:pPr>
        <w:widowControl/>
        <w:jc w:val="both"/>
        <w:rPr>
          <w:rFonts w:asciiTheme="minorHAnsi" w:eastAsia="Calibri" w:hAnsiTheme="minorHAnsi" w:cstheme="minorHAnsi"/>
          <w:bCs/>
          <w:iCs/>
          <w:lang w:eastAsia="zh-CN"/>
        </w:rPr>
      </w:pPr>
    </w:p>
    <w:p w14:paraId="3090A40A" w14:textId="78FBE159"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lastRenderedPageBreak/>
        <w:t>Navíc v ÚP je na straně 14 uvedeno: Území Kralup nad Vltavou je zařazeno do dvou krajinných typů, řešení změny územního plánu respektuje hlavní zásady stanovené pro plánování změn v území a rozhodování o nich. - krajina sídelní - zastavěné území města s nejbližším okolím - územní plán vytváří podmínky pro kvalitní obytný standard sídelní krajiny; - navržené změny využití nesnižují obytný standard krajiny a respektují její krajinářské a kulturně historické hodnoty, a to včetně změn prostorového uspořádání pro zahrádkové osady. - příměstská – okrajové části – krajina v okolí města - územní plán reaguje na požadavek ZÚR vytvářet kvalitní prostředí pro krátkodobou rekreaci obyvatel vlastního území i centra (center) osídlení a nesnižovat rekreační potenciál krajiny a prostupnost pro nemotorovou přepravu - územní plán vytváří podmínky pro vznik ploch pro krátkodobou rekreaci obyvatel, a pro vznik nových pěších a cyklistických tras v návaznosti na sídla“…</w:t>
      </w:r>
    </w:p>
    <w:p w14:paraId="58090C7A" w14:textId="77777777" w:rsidR="00B439D2" w:rsidRPr="00B439D2" w:rsidRDefault="00B439D2" w:rsidP="004C6B61">
      <w:pPr>
        <w:widowControl/>
        <w:jc w:val="both"/>
        <w:rPr>
          <w:rFonts w:asciiTheme="minorHAnsi" w:hAnsiTheme="minorHAnsi" w:cstheme="minorHAnsi"/>
          <w:b/>
          <w:bCs/>
          <w:color w:val="FF0000"/>
        </w:rPr>
      </w:pPr>
    </w:p>
    <w:p w14:paraId="37F1D38C" w14:textId="38776922"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t xml:space="preserve">Vyhodnocení připomínky č. 2: </w:t>
      </w:r>
    </w:p>
    <w:p w14:paraId="534D7960" w14:textId="77777777" w:rsidR="004C6B61" w:rsidRPr="00B439D2" w:rsidRDefault="004C6B61" w:rsidP="004C6B61">
      <w:pPr>
        <w:widowControl/>
        <w:jc w:val="both"/>
        <w:rPr>
          <w:rFonts w:asciiTheme="minorHAnsi" w:hAnsiTheme="minorHAnsi" w:cstheme="minorHAnsi"/>
          <w:b/>
          <w:bCs/>
          <w:color w:val="FF0000"/>
        </w:rPr>
      </w:pPr>
      <w:r w:rsidRPr="00B439D2">
        <w:rPr>
          <w:rFonts w:asciiTheme="minorHAnsi" w:hAnsiTheme="minorHAnsi" w:cstheme="minorHAnsi"/>
          <w:b/>
          <w:bCs/>
          <w:color w:val="FF0000"/>
        </w:rPr>
        <w:t>Připomínce se nevyhovuje.</w:t>
      </w:r>
    </w:p>
    <w:p w14:paraId="5E3637B5" w14:textId="77777777" w:rsidR="004C6B61" w:rsidRPr="00B439D2" w:rsidRDefault="004C6B61" w:rsidP="004C6B61">
      <w:pPr>
        <w:widowControl/>
        <w:tabs>
          <w:tab w:val="left" w:pos="284"/>
          <w:tab w:val="left" w:pos="567"/>
          <w:tab w:val="left" w:pos="851"/>
        </w:tabs>
        <w:spacing w:before="120"/>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K bodu a)</w:t>
      </w:r>
      <w:r w:rsidRPr="00B439D2">
        <w:rPr>
          <w:rFonts w:asciiTheme="minorHAnsi" w:eastAsia="Calibri" w:hAnsiTheme="minorHAnsi" w:cstheme="minorHAnsi"/>
          <w:b/>
          <w:iCs/>
          <w:color w:val="FF0000"/>
          <w:lang w:eastAsia="zh-CN"/>
        </w:rPr>
        <w:tab/>
      </w:r>
    </w:p>
    <w:p w14:paraId="610400CE" w14:textId="77777777" w:rsidR="004C6B61" w:rsidRPr="00B439D2" w:rsidRDefault="004C6B61" w:rsidP="004C6B61">
      <w:pPr>
        <w:widowControl/>
        <w:tabs>
          <w:tab w:val="left" w:pos="284"/>
          <w:tab w:val="left" w:pos="567"/>
          <w:tab w:val="left" w:pos="851"/>
        </w:tabs>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Změna č.8 Územního plánu se zabývala doplněním systému cest, stezek a pěšin v krajině. Cílem bylo koncepční řešení této problematiky. Uvedená připomínka pod bodem a) se obsahu Změn č.8 netýká. Návrh cest, stezek a pěšin byl řešen koncepčně i pro lokalitu Na Skalách.</w:t>
      </w:r>
    </w:p>
    <w:p w14:paraId="719FC7CF" w14:textId="77777777" w:rsidR="004C6B61" w:rsidRPr="00B439D2" w:rsidRDefault="004C6B61" w:rsidP="004C6B61">
      <w:pPr>
        <w:widowControl/>
        <w:tabs>
          <w:tab w:val="left" w:pos="284"/>
          <w:tab w:val="left" w:pos="567"/>
          <w:tab w:val="left" w:pos="851"/>
        </w:tabs>
        <w:spacing w:before="120"/>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K bodu b)</w:t>
      </w:r>
      <w:r w:rsidRPr="00B439D2">
        <w:rPr>
          <w:rFonts w:asciiTheme="minorHAnsi" w:eastAsia="Calibri" w:hAnsiTheme="minorHAnsi" w:cstheme="minorHAnsi"/>
          <w:b/>
          <w:iCs/>
          <w:color w:val="FF0000"/>
          <w:lang w:eastAsia="zh-CN"/>
        </w:rPr>
        <w:tab/>
      </w:r>
    </w:p>
    <w:p w14:paraId="19C13C66" w14:textId="77777777" w:rsidR="004C6B61" w:rsidRPr="00B439D2" w:rsidRDefault="004C6B61" w:rsidP="004C6B61">
      <w:pPr>
        <w:widowControl/>
        <w:tabs>
          <w:tab w:val="left" w:pos="284"/>
          <w:tab w:val="left" w:pos="567"/>
        </w:tabs>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Územní studie sídelní zeleně byla projektantkou při zpracování Změny č.8 využita, například při doplnění specifikace přírodních hodnot v kapitole 2.2) Hlavní cíle ochrany a rozvoje hodnot územního plánu. Návrh stromořadí v zastavěném území města nebyl předmětem Změny č.8. V dalších změnách územního plánu může město rozhodnout, zda je třeba některé návrhy z ÚSSZ zapracovat do územního plánu. Pro realizaci vybraných návrhů to však není nezbytné, protože územní plán v obecné rovině obdobná opatření (například výsadby zeleně podél cest) doporučuje.</w:t>
      </w:r>
    </w:p>
    <w:p w14:paraId="2536D39F" w14:textId="77777777" w:rsidR="004C6B61" w:rsidRPr="00B439D2" w:rsidRDefault="004C6B61" w:rsidP="004C6B61">
      <w:pPr>
        <w:widowControl/>
        <w:tabs>
          <w:tab w:val="left" w:pos="284"/>
          <w:tab w:val="left" w:pos="567"/>
        </w:tabs>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Implementace principů MZI (modro zelené infrastruktury) se stane v budoucnu v souladu s legislativou standardním  obsahem územně plánovací dokumentace. Změna č.8 s těmito principy rozhodně není v rozporu.</w:t>
      </w:r>
    </w:p>
    <w:p w14:paraId="436147F0" w14:textId="77777777" w:rsidR="004C6B61" w:rsidRPr="00B439D2" w:rsidRDefault="004C6B61" w:rsidP="004C6B61">
      <w:pPr>
        <w:widowControl/>
        <w:tabs>
          <w:tab w:val="left" w:pos="284"/>
          <w:tab w:val="left" w:pos="567"/>
        </w:tabs>
        <w:spacing w:before="120"/>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K bodu c)</w:t>
      </w:r>
    </w:p>
    <w:p w14:paraId="06119F7A" w14:textId="77777777" w:rsidR="004C6B61" w:rsidRPr="00B439D2" w:rsidRDefault="004C6B61" w:rsidP="004C6B61">
      <w:pPr>
        <w:widowControl/>
        <w:tabs>
          <w:tab w:val="left" w:pos="284"/>
          <w:tab w:val="left" w:pos="567"/>
          <w:tab w:val="left" w:pos="851"/>
        </w:tabs>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Uvedená připomínka pod bodem c) se obsahu Změn č.8 netýká. Umístění nové autobusové zastávky může územní plán řešit. Může být uplatněn podnět pro další změnu ÚP a zastupitelstvo o jejím zařazení do požadavků na změnu rozhodne.</w:t>
      </w:r>
    </w:p>
    <w:p w14:paraId="6D1FC443" w14:textId="77777777" w:rsidR="004C6B61" w:rsidRPr="00B439D2" w:rsidRDefault="004C6B61" w:rsidP="004C6B61">
      <w:pPr>
        <w:widowControl/>
        <w:tabs>
          <w:tab w:val="left" w:pos="284"/>
          <w:tab w:val="left" w:pos="567"/>
        </w:tabs>
        <w:spacing w:before="120"/>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K bodu d)</w:t>
      </w:r>
    </w:p>
    <w:p w14:paraId="76B94056" w14:textId="77777777" w:rsidR="004C6B61" w:rsidRPr="00B439D2" w:rsidRDefault="004C6B61" w:rsidP="004C6B61">
      <w:pPr>
        <w:widowControl/>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 xml:space="preserve">Uvedená připomínka pod bodem d) se obsahu Změn č.8 netýká. </w:t>
      </w:r>
    </w:p>
    <w:p w14:paraId="3BE62924" w14:textId="77777777" w:rsidR="004C6B61" w:rsidRPr="00B439D2" w:rsidRDefault="004C6B61" w:rsidP="004C6B61">
      <w:pPr>
        <w:widowControl/>
        <w:tabs>
          <w:tab w:val="left" w:pos="284"/>
          <w:tab w:val="left" w:pos="567"/>
        </w:tabs>
        <w:spacing w:before="120"/>
        <w:jc w:val="both"/>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K bodu e)</w:t>
      </w:r>
    </w:p>
    <w:p w14:paraId="07C51456" w14:textId="77777777" w:rsidR="004C6B61" w:rsidRPr="00B439D2" w:rsidRDefault="004C6B61" w:rsidP="004C6B61">
      <w:pPr>
        <w:pStyle w:val="Zkladntext"/>
        <w:jc w:val="both"/>
        <w:rPr>
          <w:rFonts w:asciiTheme="minorHAnsi" w:hAnsiTheme="minorHAnsi" w:cstheme="minorHAnsi"/>
          <w:b/>
          <w:iCs/>
          <w:color w:val="FF0000"/>
          <w:sz w:val="20"/>
          <w:szCs w:val="20"/>
          <w:lang w:eastAsia="zh-CN"/>
        </w:rPr>
      </w:pPr>
      <w:r w:rsidRPr="00B439D2">
        <w:rPr>
          <w:rFonts w:asciiTheme="minorHAnsi" w:hAnsiTheme="minorHAnsi" w:cstheme="minorHAnsi"/>
          <w:b/>
          <w:iCs/>
          <w:color w:val="FF0000"/>
          <w:sz w:val="20"/>
          <w:szCs w:val="20"/>
          <w:lang w:eastAsia="zh-CN"/>
        </w:rPr>
        <w:t xml:space="preserve">Územní plán na pěšiny nerezignuje (jak je uvedeno v připomínce), ale naopak tato Změn č.8 se jimi zabývá. Některé Vaše podněty pro vedení stezek a pěšin, zejména v lokalitě Lobeč a okolí, byly do této Změn č.8 územního plánu zapracovány. V Odůvodnění Změn č.8 územního plánu je na straně 8 uvedeno: </w:t>
      </w:r>
    </w:p>
    <w:p w14:paraId="2EA9DAF2" w14:textId="77777777" w:rsidR="004C6B61" w:rsidRPr="00B439D2" w:rsidRDefault="004C6B61" w:rsidP="004C6B61">
      <w:pPr>
        <w:pStyle w:val="Zkladntext"/>
        <w:jc w:val="both"/>
        <w:rPr>
          <w:rFonts w:asciiTheme="minorHAnsi" w:hAnsiTheme="minorHAnsi" w:cstheme="minorHAnsi"/>
          <w:b/>
          <w:iCs/>
          <w:color w:val="FF0000"/>
          <w:sz w:val="20"/>
          <w:szCs w:val="20"/>
          <w:lang w:eastAsia="zh-CN"/>
        </w:rPr>
      </w:pPr>
      <w:r w:rsidRPr="00B439D2">
        <w:rPr>
          <w:rFonts w:asciiTheme="minorHAnsi" w:hAnsiTheme="minorHAnsi" w:cstheme="minorHAnsi"/>
          <w:b/>
          <w:iCs/>
          <w:color w:val="FF0000"/>
          <w:sz w:val="20"/>
          <w:szCs w:val="20"/>
          <w:lang w:eastAsia="zh-CN"/>
        </w:rPr>
        <w:t xml:space="preserve">„Území Kralup nad Vltavou je zařazeno v Zásadách územního rozvoje SK do dvou krajinných typů, řešení změny územního plánu respektuje hlavní zásady stanovené pro plánování změn v území a rozhodování o nich.  </w:t>
      </w:r>
    </w:p>
    <w:p w14:paraId="45413621" w14:textId="77777777" w:rsidR="004C6B61" w:rsidRPr="00B439D2" w:rsidRDefault="004C6B61" w:rsidP="004C6B61">
      <w:pPr>
        <w:widowControl/>
        <w:numPr>
          <w:ilvl w:val="0"/>
          <w:numId w:val="7"/>
        </w:numPr>
        <w:tabs>
          <w:tab w:val="clear" w:pos="1080"/>
          <w:tab w:val="num" w:pos="720"/>
        </w:tabs>
        <w:autoSpaceDE/>
        <w:autoSpaceDN/>
        <w:ind w:left="720" w:hanging="180"/>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krajina sídelní - zastavěné území města s nejbližším okolím</w:t>
      </w:r>
    </w:p>
    <w:p w14:paraId="71C65D03" w14:textId="77777777" w:rsidR="004C6B61" w:rsidRPr="00B439D2" w:rsidRDefault="004C6B61" w:rsidP="004C6B61">
      <w:pPr>
        <w:widowControl/>
        <w:numPr>
          <w:ilvl w:val="0"/>
          <w:numId w:val="7"/>
        </w:numPr>
        <w:tabs>
          <w:tab w:val="clear" w:pos="1080"/>
          <w:tab w:val="num" w:pos="1134"/>
        </w:tabs>
        <w:autoSpaceDE/>
        <w:autoSpaceDN/>
        <w:ind w:left="851" w:firstLine="0"/>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územní plán vytváří podmínky pro kvalitní obytný standard sídelní krajiny;</w:t>
      </w:r>
    </w:p>
    <w:p w14:paraId="61EB31CD" w14:textId="77777777" w:rsidR="004C6B61" w:rsidRPr="00B439D2" w:rsidRDefault="004C6B61" w:rsidP="004C6B61">
      <w:pPr>
        <w:widowControl/>
        <w:numPr>
          <w:ilvl w:val="0"/>
          <w:numId w:val="7"/>
        </w:numPr>
        <w:tabs>
          <w:tab w:val="clear" w:pos="1080"/>
          <w:tab w:val="num" w:pos="1134"/>
        </w:tabs>
        <w:autoSpaceDE/>
        <w:autoSpaceDN/>
        <w:ind w:left="1134" w:hanging="283"/>
        <w:rPr>
          <w:rFonts w:asciiTheme="minorHAnsi" w:eastAsia="Calibri" w:hAnsiTheme="minorHAnsi" w:cstheme="minorHAnsi"/>
          <w:b/>
          <w:iCs/>
          <w:color w:val="FF0000"/>
          <w:u w:val="single"/>
          <w:lang w:eastAsia="zh-CN"/>
        </w:rPr>
      </w:pPr>
      <w:r w:rsidRPr="00B439D2">
        <w:rPr>
          <w:rFonts w:asciiTheme="minorHAnsi" w:eastAsia="Calibri" w:hAnsiTheme="minorHAnsi" w:cstheme="minorHAnsi"/>
          <w:b/>
          <w:iCs/>
          <w:color w:val="FF0000"/>
          <w:u w:val="single"/>
          <w:lang w:eastAsia="zh-CN"/>
        </w:rPr>
        <w:t>navržené zvýšení prostupnosti krajiny pro pěší a cyklisty zvyšuje obytný standard krajiny a respektuje  její krajinářské a kulturně historické hodnoty.</w:t>
      </w:r>
    </w:p>
    <w:p w14:paraId="16E26D1A" w14:textId="77777777" w:rsidR="004C6B61" w:rsidRPr="00B439D2" w:rsidRDefault="004C6B61" w:rsidP="004C6B61">
      <w:pPr>
        <w:widowControl/>
        <w:numPr>
          <w:ilvl w:val="0"/>
          <w:numId w:val="7"/>
        </w:numPr>
        <w:tabs>
          <w:tab w:val="clear" w:pos="1080"/>
          <w:tab w:val="num" w:pos="720"/>
        </w:tabs>
        <w:autoSpaceDE/>
        <w:autoSpaceDN/>
        <w:ind w:left="720" w:hanging="180"/>
        <w:rPr>
          <w:rFonts w:asciiTheme="minorHAnsi" w:eastAsia="Calibri" w:hAnsiTheme="minorHAnsi" w:cstheme="minorHAnsi"/>
          <w:b/>
          <w:iCs/>
          <w:color w:val="FF0000"/>
          <w:lang w:eastAsia="zh-CN"/>
        </w:rPr>
      </w:pPr>
      <w:r w:rsidRPr="00B439D2">
        <w:rPr>
          <w:rFonts w:asciiTheme="minorHAnsi" w:eastAsia="Calibri" w:hAnsiTheme="minorHAnsi" w:cstheme="minorHAnsi"/>
          <w:b/>
          <w:iCs/>
          <w:color w:val="FF0000"/>
          <w:lang w:eastAsia="zh-CN"/>
        </w:rPr>
        <w:t>příměstská – okrajové části – krajina v okolí města</w:t>
      </w:r>
    </w:p>
    <w:p w14:paraId="078039F1" w14:textId="77777777" w:rsidR="004C6B61" w:rsidRPr="00B439D2" w:rsidRDefault="004C6B61" w:rsidP="004C6B61">
      <w:pPr>
        <w:widowControl/>
        <w:numPr>
          <w:ilvl w:val="0"/>
          <w:numId w:val="8"/>
        </w:numPr>
        <w:suppressAutoHyphens/>
        <w:ind w:left="1134" w:hanging="294"/>
        <w:jc w:val="both"/>
        <w:rPr>
          <w:rFonts w:asciiTheme="minorHAnsi" w:hAnsiTheme="minorHAnsi" w:cstheme="minorHAnsi"/>
          <w:b/>
          <w:bCs/>
          <w:color w:val="FF0000"/>
        </w:rPr>
      </w:pPr>
      <w:r w:rsidRPr="00B439D2">
        <w:rPr>
          <w:rFonts w:asciiTheme="minorHAnsi" w:eastAsia="Calibri" w:hAnsiTheme="minorHAnsi" w:cstheme="minorHAnsi"/>
          <w:b/>
          <w:iCs/>
          <w:color w:val="FF0000"/>
          <w:u w:val="single"/>
          <w:lang w:eastAsia="zh-CN"/>
        </w:rPr>
        <w:t>změna územního plánu vytváří podmínky pro vznik nových pěších a cyklistických tras v návaznosti na sídla“</w:t>
      </w:r>
    </w:p>
    <w:p w14:paraId="5D3B8E91" w14:textId="77777777" w:rsidR="004C6B61" w:rsidRPr="00B439D2" w:rsidRDefault="004C6B61" w:rsidP="004C6B61">
      <w:pPr>
        <w:widowControl/>
        <w:jc w:val="both"/>
        <w:rPr>
          <w:rFonts w:asciiTheme="minorHAnsi" w:eastAsia="Calibri" w:hAnsiTheme="minorHAnsi" w:cstheme="minorHAnsi"/>
          <w:bCs/>
          <w:iCs/>
          <w:color w:val="FF0000"/>
          <w:lang w:eastAsia="zh-CN"/>
        </w:rPr>
      </w:pPr>
    </w:p>
    <w:p w14:paraId="39181AE8"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Připomínka 3:</w:t>
      </w:r>
    </w:p>
    <w:p w14:paraId="6CCD08DA"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t>Na základě usnesení zastupitelstva byl do návrhu změny ÚP zařazen požadavek změny funkčního využití části pozemku p.č. 82/101 v k.ú. Lobeč z plochy „Spu - Plochy smíšené nezastavěného území – výhledově urbanizovatelné“ do plochy „BI – Bydlení individuální“ …PB na základě žádosti paní Elen Chvalovské a pana Františka Chvalovského. Součástí požadované změny není zrušení vjezdu do ulice Hálkova, proto považuji bod 2 v odůvodnění řešení (strana 47) za bezpředmětný Uvádí se v něm: „Z podmínek pro využití plochy Z30a byl vypuštěn požadavek propojit lokalitu s ulicí Hálkovou (silnicí na Lešany), protože existující propojení na silnici ulicí Na Skalách se jeví jako postačující.“ Nerozumíme ani odůvodnění, že se propojení jeví jako postačující. Zajímalo by nás, na základě jakého jevu bylo požadavku, který navíc není nikde uveden, vyhověno.</w:t>
      </w:r>
    </w:p>
    <w:p w14:paraId="012FF8E6" w14:textId="77777777" w:rsidR="004C6B61" w:rsidRPr="00B439D2" w:rsidRDefault="004C6B61" w:rsidP="004C6B61">
      <w:pPr>
        <w:widowControl/>
        <w:jc w:val="both"/>
        <w:rPr>
          <w:rFonts w:asciiTheme="minorHAnsi" w:eastAsia="Calibri" w:hAnsiTheme="minorHAnsi" w:cstheme="minorHAnsi"/>
          <w:bCs/>
          <w:iCs/>
          <w:lang w:eastAsia="zh-CN"/>
        </w:rPr>
      </w:pPr>
      <w:r w:rsidRPr="00B439D2">
        <w:rPr>
          <w:rFonts w:asciiTheme="minorHAnsi" w:eastAsia="Calibri" w:hAnsiTheme="minorHAnsi" w:cstheme="minorHAnsi"/>
          <w:bCs/>
          <w:iCs/>
          <w:lang w:eastAsia="zh-CN"/>
        </w:rPr>
        <w:lastRenderedPageBreak/>
        <w:t>Na závěr dodáváme, že tvorba územního plánu je politické rozhodnutí, stejně jako tvorba regulačních plánů a stanovení požadavků města k tvorbě územních studií. Zastupitelstvo na základě vydaného usnesení vědělo o chystaném developerském záměru. Mělo pověřit RM k iniciování společného jednání se Spolkem Na Skalách Kralupy nad Vltavou ohledně stanovení zadání k vypracování územní studie.</w:t>
      </w:r>
    </w:p>
    <w:p w14:paraId="286C4069" w14:textId="77777777" w:rsidR="004C6B61" w:rsidRPr="00B439D2" w:rsidRDefault="004C6B61" w:rsidP="004C6B61">
      <w:pPr>
        <w:widowControl/>
        <w:jc w:val="both"/>
        <w:rPr>
          <w:rFonts w:asciiTheme="minorHAnsi" w:eastAsia="Calibri" w:hAnsiTheme="minorHAnsi" w:cstheme="minorHAnsi"/>
          <w:bCs/>
          <w:iCs/>
          <w:lang w:eastAsia="zh-CN"/>
        </w:rPr>
      </w:pPr>
    </w:p>
    <w:p w14:paraId="5BEFC01B" w14:textId="77777777" w:rsidR="004C6B61" w:rsidRPr="00B439D2" w:rsidRDefault="004C6B61" w:rsidP="004C6B61">
      <w:pPr>
        <w:widowControl/>
        <w:jc w:val="both"/>
        <w:rPr>
          <w:rFonts w:asciiTheme="minorHAnsi" w:eastAsia="Calibri" w:hAnsiTheme="minorHAnsi" w:cstheme="minorHAnsi"/>
          <w:b/>
          <w:bCs/>
          <w:iCs/>
          <w:color w:val="FF0000"/>
          <w:lang w:eastAsia="zh-CN"/>
        </w:rPr>
      </w:pPr>
      <w:r w:rsidRPr="00B439D2">
        <w:rPr>
          <w:rFonts w:asciiTheme="minorHAnsi" w:eastAsia="Calibri" w:hAnsiTheme="minorHAnsi" w:cstheme="minorHAnsi"/>
          <w:b/>
          <w:bCs/>
          <w:iCs/>
          <w:color w:val="FF0000"/>
          <w:lang w:eastAsia="zh-CN"/>
        </w:rPr>
        <w:t>Vyhodnocení připomínky č. 3: Požadavek na změnu funkčního využití části pozemku p.č. 82/101 v k.ú. Lobeč není předmětem Změny č. 8 územního plánu, požadavek byl řešen ve Změně územního plánu č. 6. Požadavek propojení lokality Z30a s ulicí Hálkovou je ve výsledné versi ÚP po Změně č.6 ponechán.</w:t>
      </w:r>
    </w:p>
    <w:p w14:paraId="17A9A77C" w14:textId="77777777" w:rsidR="004C6B61" w:rsidRPr="00B439D2" w:rsidRDefault="004C6B61" w:rsidP="004C6B61">
      <w:pPr>
        <w:widowControl/>
        <w:jc w:val="both"/>
        <w:rPr>
          <w:rFonts w:asciiTheme="minorHAnsi" w:eastAsia="Calibri" w:hAnsiTheme="minorHAnsi" w:cstheme="minorHAnsi"/>
          <w:b/>
          <w:bCs/>
          <w:iCs/>
          <w:color w:val="FF0000"/>
          <w:lang w:eastAsia="zh-CN"/>
        </w:rPr>
      </w:pPr>
    </w:p>
    <w:p w14:paraId="628B0FC5" w14:textId="77777777" w:rsidR="004C6B61" w:rsidRPr="00B439D2" w:rsidRDefault="004C6B61" w:rsidP="004C6B61">
      <w:pPr>
        <w:widowControl/>
        <w:jc w:val="both"/>
        <w:rPr>
          <w:rFonts w:asciiTheme="minorHAnsi" w:hAnsiTheme="minorHAnsi" w:cstheme="minorHAnsi"/>
          <w:b/>
          <w:color w:val="FF0000"/>
        </w:rPr>
      </w:pPr>
    </w:p>
    <w:p w14:paraId="0BE8DC99" w14:textId="77777777" w:rsidR="004C6B61" w:rsidRPr="00B439D2" w:rsidRDefault="004C6B61" w:rsidP="004C6B61">
      <w:pPr>
        <w:widowControl/>
        <w:spacing w:after="200" w:line="276" w:lineRule="auto"/>
        <w:jc w:val="both"/>
        <w:rPr>
          <w:rFonts w:asciiTheme="minorHAnsi" w:eastAsia="Calibri" w:hAnsiTheme="minorHAnsi" w:cstheme="minorHAnsi"/>
          <w:lang w:eastAsia="en-US"/>
        </w:rPr>
      </w:pPr>
      <w:r w:rsidRPr="00B439D2">
        <w:rPr>
          <w:rFonts w:asciiTheme="minorHAnsi" w:eastAsia="Calibri" w:hAnsiTheme="minorHAnsi" w:cstheme="minorHAnsi"/>
          <w:lang w:eastAsia="en-US"/>
        </w:rPr>
        <w:t xml:space="preserve">Vypracovala pořizovatelka Ing. Milena Jakeschová ve spolupráci s určeným zastupitelem </w:t>
      </w:r>
      <w:r w:rsidRPr="00B439D2">
        <w:rPr>
          <w:rFonts w:asciiTheme="minorHAnsi" w:hAnsiTheme="minorHAnsi" w:cstheme="minorHAnsi"/>
        </w:rPr>
        <w:t>Ing. Petrem Listíkem.</w:t>
      </w:r>
    </w:p>
    <w:p w14:paraId="66DD3C2B" w14:textId="0AE266AE" w:rsidR="00B478E3" w:rsidRPr="00B439D2" w:rsidRDefault="004C6B61" w:rsidP="00B439D2">
      <w:pPr>
        <w:widowControl/>
        <w:shd w:val="clear" w:color="auto" w:fill="FFFFFF"/>
        <w:suppressAutoHyphens/>
        <w:spacing w:after="200"/>
        <w:jc w:val="both"/>
        <w:rPr>
          <w:rFonts w:asciiTheme="minorHAnsi" w:eastAsia="Calibri" w:hAnsiTheme="minorHAnsi" w:cstheme="minorHAnsi"/>
          <w:color w:val="3333FF"/>
          <w:lang w:eastAsia="en-US"/>
        </w:rPr>
      </w:pPr>
      <w:r w:rsidRPr="00B439D2">
        <w:rPr>
          <w:rFonts w:asciiTheme="minorHAnsi" w:eastAsia="Calibri" w:hAnsiTheme="minorHAnsi" w:cstheme="minorHAnsi"/>
          <w:lang w:eastAsia="zh-CN"/>
        </w:rPr>
        <w:t>V Kralupech nad Vltavou dne  10.09.2024.</w:t>
      </w:r>
    </w:p>
    <w:sectPr w:rsidR="00B478E3" w:rsidRPr="00B439D2" w:rsidSect="00327943">
      <w:footerReference w:type="default" r:id="rId61"/>
      <w:type w:val="continuous"/>
      <w:pgSz w:w="11906" w:h="16838"/>
      <w:pgMar w:top="1417" w:right="1133"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DF5EDA" w14:textId="77777777" w:rsidR="00893D9E" w:rsidRDefault="00893D9E" w:rsidP="001F7AF2">
      <w:r>
        <w:separator/>
      </w:r>
    </w:p>
  </w:endnote>
  <w:endnote w:type="continuationSeparator" w:id="0">
    <w:p w14:paraId="5B04F3F4" w14:textId="77777777" w:rsidR="00893D9E" w:rsidRDefault="00893D9E" w:rsidP="001F7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OpenSymbol">
    <w:altName w:val="Calibri"/>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76967084"/>
      <w:docPartObj>
        <w:docPartGallery w:val="Page Numbers (Bottom of Page)"/>
        <w:docPartUnique/>
      </w:docPartObj>
    </w:sdtPr>
    <w:sdtContent>
      <w:p w14:paraId="72A4A2E0" w14:textId="2F1F4024" w:rsidR="00FC43B8" w:rsidRDefault="00FC43B8">
        <w:pPr>
          <w:pStyle w:val="Zpat"/>
          <w:jc w:val="center"/>
        </w:pPr>
        <w:r>
          <w:fldChar w:fldCharType="begin"/>
        </w:r>
        <w:r>
          <w:instrText>PAGE   \* MERGEFORMAT</w:instrText>
        </w:r>
        <w:r>
          <w:fldChar w:fldCharType="separate"/>
        </w:r>
        <w:r w:rsidR="00C85970">
          <w:rPr>
            <w:noProof/>
          </w:rPr>
          <w:t>39</w:t>
        </w:r>
        <w:r>
          <w:fldChar w:fldCharType="end"/>
        </w:r>
      </w:p>
    </w:sdtContent>
  </w:sdt>
  <w:p w14:paraId="3A751CB8" w14:textId="77777777" w:rsidR="00FC43B8" w:rsidRDefault="00FC43B8">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633B43" w14:textId="77777777" w:rsidR="00893D9E" w:rsidRDefault="00893D9E" w:rsidP="001F7AF2">
      <w:r>
        <w:separator/>
      </w:r>
    </w:p>
  </w:footnote>
  <w:footnote w:type="continuationSeparator" w:id="0">
    <w:p w14:paraId="64764E44" w14:textId="77777777" w:rsidR="00893D9E" w:rsidRDefault="00893D9E" w:rsidP="001F7A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04050005"/>
    <w:lvl w:ilvl="0">
      <w:start w:val="1"/>
      <w:numFmt w:val="bullet"/>
      <w:lvlText w:val=""/>
      <w:lvlJc w:val="left"/>
      <w:pPr>
        <w:ind w:left="360" w:hanging="360"/>
      </w:pPr>
      <w:rPr>
        <w:rFonts w:ascii="Wingdings" w:hAnsi="Wingdings" w:cs="Wingdings" w:hint="default"/>
      </w:rPr>
    </w:lvl>
  </w:abstractNum>
  <w:abstractNum w:abstractNumId="1" w15:restartNumberingAfterBreak="0">
    <w:nsid w:val="00000003"/>
    <w:multiLevelType w:val="singleLevel"/>
    <w:tmpl w:val="00000003"/>
    <w:name w:val="WW8Num4"/>
    <w:lvl w:ilvl="0">
      <w:start w:val="1"/>
      <w:numFmt w:val="bullet"/>
      <w:pStyle w:val="slovanseznam21"/>
      <w:lvlText w:val=""/>
      <w:lvlJc w:val="left"/>
      <w:pPr>
        <w:tabs>
          <w:tab w:val="num" w:pos="360"/>
        </w:tabs>
        <w:ind w:left="360" w:hanging="360"/>
      </w:pPr>
      <w:rPr>
        <w:rFonts w:ascii="Wingdings" w:hAnsi="Wingdings" w:cs="Wingdings"/>
      </w:rPr>
    </w:lvl>
  </w:abstractNum>
  <w:abstractNum w:abstractNumId="2" w15:restartNumberingAfterBreak="0">
    <w:nsid w:val="00000006"/>
    <w:multiLevelType w:val="singleLevel"/>
    <w:tmpl w:val="00000006"/>
    <w:name w:val="WW8Num20"/>
    <w:lvl w:ilvl="0">
      <w:numFmt w:val="bullet"/>
      <w:lvlText w:val="-"/>
      <w:lvlJc w:val="left"/>
      <w:pPr>
        <w:tabs>
          <w:tab w:val="num" w:pos="502"/>
        </w:tabs>
        <w:ind w:left="502" w:hanging="360"/>
      </w:pPr>
      <w:rPr>
        <w:rFonts w:ascii="Arial" w:hAnsi="Arial" w:cs="Arial"/>
        <w:sz w:val="22"/>
        <w:szCs w:val="22"/>
      </w:rPr>
    </w:lvl>
  </w:abstractNum>
  <w:abstractNum w:abstractNumId="3" w15:restartNumberingAfterBreak="0">
    <w:nsid w:val="00000007"/>
    <w:multiLevelType w:val="singleLevel"/>
    <w:tmpl w:val="00000007"/>
    <w:name w:val="WW8Num9"/>
    <w:lvl w:ilvl="0">
      <w:start w:val="1"/>
      <w:numFmt w:val="bullet"/>
      <w:lvlText w:val=""/>
      <w:lvlJc w:val="left"/>
      <w:pPr>
        <w:tabs>
          <w:tab w:val="num" w:pos="786"/>
        </w:tabs>
        <w:ind w:left="786" w:hanging="360"/>
      </w:pPr>
      <w:rPr>
        <w:rFonts w:ascii="Wingdings" w:hAnsi="Wingdings" w:cs="Wingdings"/>
      </w:rPr>
    </w:lvl>
  </w:abstractNum>
  <w:abstractNum w:abstractNumId="4" w15:restartNumberingAfterBreak="0">
    <w:nsid w:val="00000008"/>
    <w:multiLevelType w:val="singleLevel"/>
    <w:tmpl w:val="D75ECC32"/>
    <w:lvl w:ilvl="0">
      <w:start w:val="1"/>
      <w:numFmt w:val="bullet"/>
      <w:lvlText w:val=""/>
      <w:lvlJc w:val="left"/>
      <w:pPr>
        <w:tabs>
          <w:tab w:val="num" w:pos="720"/>
        </w:tabs>
        <w:ind w:left="720" w:hanging="360"/>
      </w:pPr>
      <w:rPr>
        <w:rFonts w:ascii="Symbol" w:hAnsi="Symbol" w:cs="Symbol"/>
        <w:color w:val="auto"/>
      </w:rPr>
    </w:lvl>
  </w:abstractNum>
  <w:abstractNum w:abstractNumId="5" w15:restartNumberingAfterBreak="0">
    <w:nsid w:val="00000009"/>
    <w:multiLevelType w:val="multilevel"/>
    <w:tmpl w:val="00000009"/>
    <w:name w:val="WW8Num8"/>
    <w:lvl w:ilvl="0">
      <w:start w:val="1"/>
      <w:numFmt w:val="bullet"/>
      <w:lvlText w:val=""/>
      <w:lvlJc w:val="left"/>
      <w:pPr>
        <w:tabs>
          <w:tab w:val="num" w:pos="0"/>
        </w:tabs>
        <w:ind w:left="862" w:hanging="360"/>
      </w:pPr>
      <w:rPr>
        <w:rFonts w:ascii="Wingdings" w:hAnsi="Wingdings" w:cs="Symbol"/>
      </w:rPr>
    </w:lvl>
    <w:lvl w:ilvl="1">
      <w:start w:val="1"/>
      <w:numFmt w:val="bullet"/>
      <w:lvlText w:val="o"/>
      <w:lvlJc w:val="left"/>
      <w:pPr>
        <w:tabs>
          <w:tab w:val="num" w:pos="0"/>
        </w:tabs>
        <w:ind w:left="1582" w:hanging="360"/>
      </w:pPr>
      <w:rPr>
        <w:rFonts w:ascii="Courier New" w:hAnsi="Courier New" w:cs="Courier New"/>
      </w:rPr>
    </w:lvl>
    <w:lvl w:ilvl="2">
      <w:start w:val="1"/>
      <w:numFmt w:val="bullet"/>
      <w:lvlText w:val=""/>
      <w:lvlJc w:val="left"/>
      <w:pPr>
        <w:tabs>
          <w:tab w:val="num" w:pos="0"/>
        </w:tabs>
        <w:ind w:left="2302" w:hanging="360"/>
      </w:pPr>
      <w:rPr>
        <w:rFonts w:ascii="Wingdings" w:hAnsi="Wingdings" w:cs="Wingdings"/>
      </w:rPr>
    </w:lvl>
    <w:lvl w:ilvl="3">
      <w:start w:val="1"/>
      <w:numFmt w:val="bullet"/>
      <w:lvlText w:val=""/>
      <w:lvlJc w:val="left"/>
      <w:pPr>
        <w:tabs>
          <w:tab w:val="num" w:pos="0"/>
        </w:tabs>
        <w:ind w:left="3022" w:hanging="360"/>
      </w:pPr>
      <w:rPr>
        <w:rFonts w:ascii="Symbol" w:hAnsi="Symbol" w:cs="Symbol"/>
      </w:rPr>
    </w:lvl>
    <w:lvl w:ilvl="4">
      <w:start w:val="1"/>
      <w:numFmt w:val="bullet"/>
      <w:lvlText w:val="o"/>
      <w:lvlJc w:val="left"/>
      <w:pPr>
        <w:tabs>
          <w:tab w:val="num" w:pos="0"/>
        </w:tabs>
        <w:ind w:left="3742" w:hanging="360"/>
      </w:pPr>
      <w:rPr>
        <w:rFonts w:ascii="Courier New" w:hAnsi="Courier New" w:cs="Courier New"/>
      </w:rPr>
    </w:lvl>
    <w:lvl w:ilvl="5">
      <w:start w:val="1"/>
      <w:numFmt w:val="bullet"/>
      <w:lvlText w:val=""/>
      <w:lvlJc w:val="left"/>
      <w:pPr>
        <w:tabs>
          <w:tab w:val="num" w:pos="0"/>
        </w:tabs>
        <w:ind w:left="4462" w:hanging="360"/>
      </w:pPr>
      <w:rPr>
        <w:rFonts w:ascii="Wingdings" w:hAnsi="Wingdings" w:cs="Wingdings"/>
      </w:rPr>
    </w:lvl>
    <w:lvl w:ilvl="6">
      <w:start w:val="1"/>
      <w:numFmt w:val="bullet"/>
      <w:lvlText w:val=""/>
      <w:lvlJc w:val="left"/>
      <w:pPr>
        <w:tabs>
          <w:tab w:val="num" w:pos="0"/>
        </w:tabs>
        <w:ind w:left="5182" w:hanging="360"/>
      </w:pPr>
      <w:rPr>
        <w:rFonts w:ascii="Symbol" w:hAnsi="Symbol" w:cs="Symbol"/>
      </w:rPr>
    </w:lvl>
    <w:lvl w:ilvl="7">
      <w:start w:val="1"/>
      <w:numFmt w:val="bullet"/>
      <w:lvlText w:val="o"/>
      <w:lvlJc w:val="left"/>
      <w:pPr>
        <w:tabs>
          <w:tab w:val="num" w:pos="0"/>
        </w:tabs>
        <w:ind w:left="5902" w:hanging="360"/>
      </w:pPr>
      <w:rPr>
        <w:rFonts w:ascii="Courier New" w:hAnsi="Courier New" w:cs="Courier New"/>
      </w:rPr>
    </w:lvl>
    <w:lvl w:ilvl="8">
      <w:start w:val="1"/>
      <w:numFmt w:val="bullet"/>
      <w:lvlText w:val=""/>
      <w:lvlJc w:val="left"/>
      <w:pPr>
        <w:tabs>
          <w:tab w:val="num" w:pos="0"/>
        </w:tabs>
        <w:ind w:left="6622" w:hanging="360"/>
      </w:pPr>
      <w:rPr>
        <w:rFonts w:ascii="Wingdings" w:hAnsi="Wingdings" w:cs="Wingdings"/>
      </w:rPr>
    </w:lvl>
  </w:abstractNum>
  <w:abstractNum w:abstractNumId="6"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15:restartNumberingAfterBreak="0">
    <w:nsid w:val="0000000D"/>
    <w:multiLevelType w:val="multilevel"/>
    <w:tmpl w:val="0000000D"/>
    <w:lvl w:ilvl="0">
      <w:start w:val="6"/>
      <w:numFmt w:val="bullet"/>
      <w:lvlText w:val="-"/>
      <w:lvlJc w:val="left"/>
      <w:pPr>
        <w:tabs>
          <w:tab w:val="num" w:pos="720"/>
        </w:tabs>
        <w:ind w:left="720" w:hanging="360"/>
      </w:pPr>
      <w:rPr>
        <w:rFonts w:ascii="Times New Roman" w:hAnsi="Times New Roman" w:cs="Arial"/>
        <w:color w:val="auto"/>
        <w:sz w:val="24"/>
        <w:szCs w:val="20"/>
      </w:rPr>
    </w:lvl>
    <w:lvl w:ilvl="1">
      <w:start w:val="1"/>
      <w:numFmt w:val="bullet"/>
      <w:lvlText w:val="o"/>
      <w:lvlJc w:val="left"/>
      <w:pPr>
        <w:tabs>
          <w:tab w:val="num" w:pos="1440"/>
        </w:tabs>
        <w:ind w:left="1440" w:hanging="360"/>
      </w:pPr>
      <w:rPr>
        <w:rFonts w:ascii="Courier New" w:hAnsi="Courier New" w:cs="Courier New"/>
        <w:color w:val="auto"/>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color w:val="auto"/>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color w:val="auto"/>
      </w:rPr>
    </w:lvl>
    <w:lvl w:ilvl="8">
      <w:start w:val="1"/>
      <w:numFmt w:val="bullet"/>
      <w:lvlText w:val=""/>
      <w:lvlJc w:val="left"/>
      <w:pPr>
        <w:tabs>
          <w:tab w:val="num" w:pos="6480"/>
        </w:tabs>
        <w:ind w:left="6480" w:hanging="360"/>
      </w:pPr>
      <w:rPr>
        <w:rFonts w:ascii="Wingdings" w:hAnsi="Wingdings" w:cs="Wingdings"/>
      </w:rPr>
    </w:lvl>
  </w:abstractNum>
  <w:abstractNum w:abstractNumId="9" w15:restartNumberingAfterBreak="0">
    <w:nsid w:val="0000000E"/>
    <w:multiLevelType w:val="multilevel"/>
    <w:tmpl w:val="0000000E"/>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15:restartNumberingAfterBreak="0">
    <w:nsid w:val="0000000F"/>
    <w:multiLevelType w:val="multilevel"/>
    <w:tmpl w:val="0000000F"/>
    <w:name w:val="WW8Num1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15:restartNumberingAfterBreak="0">
    <w:nsid w:val="00000010"/>
    <w:multiLevelType w:val="multilevel"/>
    <w:tmpl w:val="00000010"/>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15:restartNumberingAfterBreak="0">
    <w:nsid w:val="00000011"/>
    <w:multiLevelType w:val="multilevel"/>
    <w:tmpl w:val="00000011"/>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15:restartNumberingAfterBreak="0">
    <w:nsid w:val="00000012"/>
    <w:multiLevelType w:val="multilevel"/>
    <w:tmpl w:val="00000012"/>
    <w:name w:val="WW8Num1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15:restartNumberingAfterBreak="0">
    <w:nsid w:val="00000013"/>
    <w:multiLevelType w:val="multilevel"/>
    <w:tmpl w:val="00000013"/>
    <w:name w:val="WW8Num1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5" w15:restartNumberingAfterBreak="0">
    <w:nsid w:val="00000014"/>
    <w:multiLevelType w:val="multilevel"/>
    <w:tmpl w:val="00000014"/>
    <w:name w:val="WW8Num19"/>
    <w:lvl w:ilvl="0">
      <w:start w:val="1"/>
      <w:numFmt w:val="bullet"/>
      <w:lvlText w:val=""/>
      <w:lvlJc w:val="left"/>
      <w:pPr>
        <w:tabs>
          <w:tab w:val="num" w:pos="720"/>
        </w:tabs>
        <w:ind w:left="720" w:hanging="360"/>
      </w:pPr>
      <w:rPr>
        <w:rFonts w:ascii="Symbol" w:hAnsi="Symbol" w:cs="OpenSymbol"/>
        <w:sz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15:restartNumberingAfterBreak="0">
    <w:nsid w:val="00000016"/>
    <w:multiLevelType w:val="multilevel"/>
    <w:tmpl w:val="00000016"/>
    <w:name w:val="WW8Num2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7" w15:restartNumberingAfterBreak="0">
    <w:nsid w:val="00000017"/>
    <w:multiLevelType w:val="multilevel"/>
    <w:tmpl w:val="00000017"/>
    <w:name w:val="WW8Num22"/>
    <w:lvl w:ilvl="0">
      <w:start w:val="1"/>
      <w:numFmt w:val="bullet"/>
      <w:lvlText w:val=""/>
      <w:lvlJc w:val="left"/>
      <w:pPr>
        <w:tabs>
          <w:tab w:val="num" w:pos="720"/>
        </w:tabs>
        <w:ind w:left="720" w:hanging="360"/>
      </w:pPr>
      <w:rPr>
        <w:rFonts w:ascii="Symbol" w:hAnsi="Symbol" w:cs="OpenSymbol"/>
        <w:sz w:val="24"/>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9" w15:restartNumberingAfterBreak="0">
    <w:nsid w:val="0000001A"/>
    <w:multiLevelType w:val="multilevel"/>
    <w:tmpl w:val="0000001A"/>
    <w:name w:val="WW8Num2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0" w15:restartNumberingAfterBreak="0">
    <w:nsid w:val="0000001B"/>
    <w:multiLevelType w:val="multilevel"/>
    <w:tmpl w:val="0000001B"/>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15:restartNumberingAfterBreak="0">
    <w:nsid w:val="0000001C"/>
    <w:multiLevelType w:val="multilevel"/>
    <w:tmpl w:val="0000001C"/>
    <w:name w:val="WW8Num27"/>
    <w:lvl w:ilvl="0">
      <w:start w:val="1"/>
      <w:numFmt w:val="bullet"/>
      <w:lvlText w:val=""/>
      <w:lvlJc w:val="left"/>
      <w:pPr>
        <w:tabs>
          <w:tab w:val="num" w:pos="720"/>
        </w:tabs>
        <w:ind w:left="720" w:hanging="360"/>
      </w:pPr>
      <w:rPr>
        <w:rFonts w:ascii="Symbol" w:hAnsi="Symbol" w:cs="OpenSymbol"/>
        <w:sz w:val="24"/>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15:restartNumberingAfterBreak="0">
    <w:nsid w:val="0000001D"/>
    <w:multiLevelType w:val="multilevel"/>
    <w:tmpl w:val="0000001D"/>
    <w:name w:val="WW8Num28"/>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15:restartNumberingAfterBreak="0">
    <w:nsid w:val="0000001E"/>
    <w:multiLevelType w:val="multilevel"/>
    <w:tmpl w:val="0000001E"/>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15:restartNumberingAfterBreak="0">
    <w:nsid w:val="0000001F"/>
    <w:multiLevelType w:val="multilevel"/>
    <w:tmpl w:val="0000001F"/>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15:restartNumberingAfterBreak="0">
    <w:nsid w:val="00000020"/>
    <w:multiLevelType w:val="multilevel"/>
    <w:tmpl w:val="00000020"/>
    <w:name w:val="WW8Num31"/>
    <w:lvl w:ilvl="0">
      <w:start w:val="1"/>
      <w:numFmt w:val="bullet"/>
      <w:lvlText w:val=""/>
      <w:lvlJc w:val="left"/>
      <w:pPr>
        <w:tabs>
          <w:tab w:val="num" w:pos="720"/>
        </w:tabs>
        <w:ind w:left="720" w:hanging="360"/>
      </w:pPr>
      <w:rPr>
        <w:rFonts w:ascii="Symbol" w:hAnsi="Symbol" w:cs="OpenSymbol"/>
        <w:sz w:val="24"/>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15:restartNumberingAfterBreak="0">
    <w:nsid w:val="00000021"/>
    <w:multiLevelType w:val="multilevel"/>
    <w:tmpl w:val="00000021"/>
    <w:name w:val="WW8Num32"/>
    <w:lvl w:ilvl="0">
      <w:start w:val="1"/>
      <w:numFmt w:val="bullet"/>
      <w:lvlText w:val=""/>
      <w:lvlJc w:val="left"/>
      <w:pPr>
        <w:tabs>
          <w:tab w:val="num" w:pos="720"/>
        </w:tabs>
        <w:ind w:left="720" w:hanging="360"/>
      </w:pPr>
      <w:rPr>
        <w:rFonts w:ascii="Symbol" w:hAnsi="Symbol" w:cs="OpenSymbol"/>
        <w:sz w:val="24"/>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15:restartNumberingAfterBreak="0">
    <w:nsid w:val="00000022"/>
    <w:multiLevelType w:val="multilevel"/>
    <w:tmpl w:val="00000022"/>
    <w:name w:val="WW8Num33"/>
    <w:lvl w:ilvl="0">
      <w:start w:val="2"/>
      <w:numFmt w:val="lowerLetter"/>
      <w:lvlText w:val="%1)"/>
      <w:lvlJc w:val="left"/>
      <w:pPr>
        <w:tabs>
          <w:tab w:val="num" w:pos="360"/>
        </w:tabs>
        <w:ind w:left="0" w:firstLine="0"/>
      </w:pPr>
      <w:rPr>
        <w:rFonts w:ascii="Arial" w:eastAsia="Times New Roman" w:hAnsi="Arial" w:cs="Arial" w:hint="default"/>
        <w:color w:val="000000"/>
        <w:shd w:val="clear" w:color="auto" w:fill="FFFF00"/>
      </w:rPr>
    </w:lvl>
    <w:lvl w:ilvl="1">
      <w:start w:val="1"/>
      <w:numFmt w:val="decimal"/>
      <w:lvlText w:val="%1.%2)"/>
      <w:lvlJc w:val="left"/>
      <w:pPr>
        <w:tabs>
          <w:tab w:val="num" w:pos="360"/>
        </w:tabs>
        <w:ind w:left="0" w:firstLine="0"/>
      </w:pPr>
      <w:rPr>
        <w:rFonts w:ascii="Times New Roman" w:hAnsi="Times New Roman" w:cs="Courier New" w:hint="default"/>
      </w:rPr>
    </w:lvl>
    <w:lvl w:ilvl="2">
      <w:start w:val="1"/>
      <w:numFmt w:val="decimal"/>
      <w:lvlText w:val="%1.%2.%3)"/>
      <w:lvlJc w:val="right"/>
      <w:pPr>
        <w:tabs>
          <w:tab w:val="num" w:pos="397"/>
        </w:tabs>
        <w:ind w:left="0" w:firstLine="0"/>
      </w:pPr>
      <w:rPr>
        <w:rFonts w:ascii="Wingdings" w:hAnsi="Wingdings" w:cs="Wingdings" w:hint="default"/>
      </w:rPr>
    </w:lvl>
    <w:lvl w:ilvl="3">
      <w:start w:val="1"/>
      <w:numFmt w:val="lowerLetter"/>
      <w:lvlText w:val="%4)"/>
      <w:lvlJc w:val="left"/>
      <w:pPr>
        <w:tabs>
          <w:tab w:val="num" w:pos="360"/>
        </w:tabs>
        <w:ind w:left="0" w:firstLine="0"/>
      </w:pPr>
      <w:rPr>
        <w:rFonts w:ascii="Symbol" w:hAnsi="Symbol" w:cs="Symbol" w:hint="default"/>
      </w:rPr>
    </w:lvl>
    <w:lvl w:ilvl="4">
      <w:start w:val="1"/>
      <w:numFmt w:val="lowerLetter"/>
      <w:lvlText w:val="%5."/>
      <w:lvlJc w:val="left"/>
      <w:pPr>
        <w:tabs>
          <w:tab w:val="num" w:pos="360"/>
        </w:tabs>
        <w:ind w:left="0" w:firstLine="0"/>
      </w:pPr>
      <w:rPr>
        <w:rFonts w:ascii="Courier New" w:hAnsi="Courier New" w:cs="Courier New" w:hint="default"/>
      </w:rPr>
    </w:lvl>
    <w:lvl w:ilvl="5">
      <w:start w:val="1"/>
      <w:numFmt w:val="lowerRoman"/>
      <w:lvlText w:val="%6."/>
      <w:lvlJc w:val="right"/>
      <w:pPr>
        <w:tabs>
          <w:tab w:val="num" w:pos="360"/>
        </w:tabs>
        <w:ind w:left="0" w:firstLine="0"/>
      </w:pPr>
      <w:rPr>
        <w:rFonts w:hint="default"/>
      </w:rPr>
    </w:lvl>
    <w:lvl w:ilvl="6">
      <w:start w:val="1"/>
      <w:numFmt w:val="decimal"/>
      <w:lvlText w:val="%7."/>
      <w:lvlJc w:val="left"/>
      <w:pPr>
        <w:tabs>
          <w:tab w:val="num" w:pos="360"/>
        </w:tabs>
        <w:ind w:left="0" w:firstLine="0"/>
      </w:pPr>
      <w:rPr>
        <w:rFonts w:hint="default"/>
      </w:rPr>
    </w:lvl>
    <w:lvl w:ilvl="7">
      <w:start w:val="1"/>
      <w:numFmt w:val="lowerLetter"/>
      <w:lvlText w:val="%8."/>
      <w:lvlJc w:val="left"/>
      <w:pPr>
        <w:tabs>
          <w:tab w:val="num" w:pos="360"/>
        </w:tabs>
        <w:ind w:left="0" w:firstLine="0"/>
      </w:pPr>
      <w:rPr>
        <w:rFonts w:hint="default"/>
      </w:rPr>
    </w:lvl>
    <w:lvl w:ilvl="8">
      <w:start w:val="1"/>
      <w:numFmt w:val="lowerRoman"/>
      <w:lvlText w:val="%9."/>
      <w:lvlJc w:val="right"/>
      <w:pPr>
        <w:tabs>
          <w:tab w:val="num" w:pos="360"/>
        </w:tabs>
        <w:ind w:left="0" w:firstLine="0"/>
      </w:pPr>
      <w:rPr>
        <w:rFonts w:hint="default"/>
      </w:rPr>
    </w:lvl>
  </w:abstractNum>
  <w:abstractNum w:abstractNumId="28" w15:restartNumberingAfterBreak="0">
    <w:nsid w:val="00000023"/>
    <w:multiLevelType w:val="multilevel"/>
    <w:tmpl w:val="00000023"/>
    <w:name w:val="WW8Num34"/>
    <w:lvl w:ilvl="0">
      <w:start w:val="2"/>
      <w:numFmt w:val="lowerLetter"/>
      <w:lvlText w:val="%1)"/>
      <w:lvlJc w:val="left"/>
      <w:pPr>
        <w:tabs>
          <w:tab w:val="num" w:pos="360"/>
        </w:tabs>
        <w:ind w:left="0" w:firstLine="0"/>
      </w:pPr>
      <w:rPr>
        <w:rFonts w:ascii="Arial" w:eastAsia="Times New Roman" w:hAnsi="Arial" w:cs="Arial" w:hint="default"/>
        <w:color w:val="000000"/>
      </w:rPr>
    </w:lvl>
    <w:lvl w:ilvl="1">
      <w:start w:val="1"/>
      <w:numFmt w:val="decimal"/>
      <w:lvlText w:val="%1.%2)"/>
      <w:lvlJc w:val="left"/>
      <w:pPr>
        <w:tabs>
          <w:tab w:val="num" w:pos="360"/>
        </w:tabs>
        <w:ind w:left="0" w:firstLine="0"/>
      </w:pPr>
      <w:rPr>
        <w:rFonts w:ascii="Times New Roman" w:hAnsi="Times New Roman" w:cs="Courier New" w:hint="default"/>
      </w:rPr>
    </w:lvl>
    <w:lvl w:ilvl="2">
      <w:start w:val="1"/>
      <w:numFmt w:val="decimal"/>
      <w:lvlText w:val="%1.%2.%3)"/>
      <w:lvlJc w:val="right"/>
      <w:pPr>
        <w:tabs>
          <w:tab w:val="num" w:pos="397"/>
        </w:tabs>
        <w:ind w:left="0" w:firstLine="0"/>
      </w:pPr>
      <w:rPr>
        <w:rFonts w:ascii="Wingdings" w:hAnsi="Wingdings" w:cs="Wingdings" w:hint="default"/>
      </w:rPr>
    </w:lvl>
    <w:lvl w:ilvl="3">
      <w:start w:val="1"/>
      <w:numFmt w:val="lowerLetter"/>
      <w:lvlText w:val="%4)"/>
      <w:lvlJc w:val="left"/>
      <w:pPr>
        <w:tabs>
          <w:tab w:val="num" w:pos="360"/>
        </w:tabs>
        <w:ind w:left="0" w:firstLine="0"/>
      </w:pPr>
      <w:rPr>
        <w:rFonts w:ascii="Symbol" w:hAnsi="Symbol" w:cs="Symbol" w:hint="default"/>
      </w:rPr>
    </w:lvl>
    <w:lvl w:ilvl="4">
      <w:start w:val="1"/>
      <w:numFmt w:val="lowerLetter"/>
      <w:lvlText w:val="%5."/>
      <w:lvlJc w:val="left"/>
      <w:pPr>
        <w:tabs>
          <w:tab w:val="num" w:pos="360"/>
        </w:tabs>
        <w:ind w:left="0" w:firstLine="0"/>
      </w:pPr>
      <w:rPr>
        <w:rFonts w:ascii="Courier New" w:hAnsi="Courier New" w:cs="Courier New" w:hint="default"/>
      </w:rPr>
    </w:lvl>
    <w:lvl w:ilvl="5">
      <w:start w:val="1"/>
      <w:numFmt w:val="lowerRoman"/>
      <w:lvlText w:val="%6."/>
      <w:lvlJc w:val="right"/>
      <w:pPr>
        <w:tabs>
          <w:tab w:val="num" w:pos="360"/>
        </w:tabs>
        <w:ind w:left="0" w:firstLine="0"/>
      </w:pPr>
      <w:rPr>
        <w:rFonts w:hint="default"/>
      </w:rPr>
    </w:lvl>
    <w:lvl w:ilvl="6">
      <w:start w:val="1"/>
      <w:numFmt w:val="decimal"/>
      <w:lvlText w:val="%7."/>
      <w:lvlJc w:val="left"/>
      <w:pPr>
        <w:tabs>
          <w:tab w:val="num" w:pos="360"/>
        </w:tabs>
        <w:ind w:left="0" w:firstLine="0"/>
      </w:pPr>
      <w:rPr>
        <w:rFonts w:hint="default"/>
      </w:rPr>
    </w:lvl>
    <w:lvl w:ilvl="7">
      <w:start w:val="1"/>
      <w:numFmt w:val="lowerLetter"/>
      <w:lvlText w:val="%8."/>
      <w:lvlJc w:val="left"/>
      <w:pPr>
        <w:tabs>
          <w:tab w:val="num" w:pos="360"/>
        </w:tabs>
        <w:ind w:left="0" w:firstLine="0"/>
      </w:pPr>
      <w:rPr>
        <w:rFonts w:hint="default"/>
      </w:rPr>
    </w:lvl>
    <w:lvl w:ilvl="8">
      <w:start w:val="1"/>
      <w:numFmt w:val="lowerRoman"/>
      <w:lvlText w:val="%9."/>
      <w:lvlJc w:val="right"/>
      <w:pPr>
        <w:tabs>
          <w:tab w:val="num" w:pos="360"/>
        </w:tabs>
        <w:ind w:left="0" w:firstLine="0"/>
      </w:pPr>
      <w:rPr>
        <w:rFonts w:hint="default"/>
      </w:rPr>
    </w:lvl>
  </w:abstractNum>
  <w:abstractNum w:abstractNumId="29" w15:restartNumberingAfterBreak="0">
    <w:nsid w:val="00000024"/>
    <w:multiLevelType w:val="multilevel"/>
    <w:tmpl w:val="00000024"/>
    <w:name w:val="WW8Num35"/>
    <w:lvl w:ilvl="0">
      <w:start w:val="9"/>
      <w:numFmt w:val="lowerLetter"/>
      <w:lvlText w:val="%1)"/>
      <w:lvlJc w:val="left"/>
      <w:pPr>
        <w:tabs>
          <w:tab w:val="num" w:pos="360"/>
        </w:tabs>
        <w:ind w:left="0" w:firstLine="0"/>
      </w:pPr>
      <w:rPr>
        <w:rFonts w:ascii="Arial" w:eastAsia="Times New Roman" w:hAnsi="Arial" w:cs="Arial" w:hint="default"/>
        <w:color w:val="000000"/>
      </w:rPr>
    </w:lvl>
    <w:lvl w:ilvl="1">
      <w:start w:val="1"/>
      <w:numFmt w:val="decimal"/>
      <w:lvlText w:val="%1.%2) "/>
      <w:lvlJc w:val="left"/>
      <w:pPr>
        <w:tabs>
          <w:tab w:val="num" w:pos="360"/>
        </w:tabs>
        <w:ind w:left="0" w:firstLine="0"/>
      </w:pPr>
      <w:rPr>
        <w:rFonts w:ascii="Times New Roman" w:hAnsi="Times New Roman" w:cs="Courier New" w:hint="default"/>
        <w:i w:val="0"/>
      </w:rPr>
    </w:lvl>
    <w:lvl w:ilvl="2">
      <w:start w:val="1"/>
      <w:numFmt w:val="decimal"/>
      <w:lvlText w:val="%1.%2.%3)"/>
      <w:lvlJc w:val="right"/>
      <w:pPr>
        <w:tabs>
          <w:tab w:val="num" w:pos="397"/>
        </w:tabs>
        <w:ind w:left="0" w:firstLine="0"/>
      </w:pPr>
      <w:rPr>
        <w:rFonts w:ascii="Wingdings" w:hAnsi="Wingdings" w:cs="Wingdings" w:hint="default"/>
      </w:rPr>
    </w:lvl>
    <w:lvl w:ilvl="3">
      <w:start w:val="1"/>
      <w:numFmt w:val="lowerLetter"/>
      <w:lvlText w:val="%4)"/>
      <w:lvlJc w:val="left"/>
      <w:pPr>
        <w:tabs>
          <w:tab w:val="num" w:pos="360"/>
        </w:tabs>
        <w:ind w:left="0" w:firstLine="0"/>
      </w:pPr>
      <w:rPr>
        <w:rFonts w:ascii="Symbol" w:hAnsi="Symbol" w:cs="Symbol" w:hint="default"/>
      </w:rPr>
    </w:lvl>
    <w:lvl w:ilvl="4">
      <w:start w:val="1"/>
      <w:numFmt w:val="lowerLetter"/>
      <w:lvlText w:val="%5."/>
      <w:lvlJc w:val="left"/>
      <w:pPr>
        <w:tabs>
          <w:tab w:val="num" w:pos="360"/>
        </w:tabs>
        <w:ind w:left="0" w:firstLine="0"/>
      </w:pPr>
      <w:rPr>
        <w:rFonts w:ascii="Courier New" w:hAnsi="Courier New" w:cs="Courier New" w:hint="default"/>
      </w:rPr>
    </w:lvl>
    <w:lvl w:ilvl="5">
      <w:start w:val="1"/>
      <w:numFmt w:val="lowerRoman"/>
      <w:lvlText w:val="%6."/>
      <w:lvlJc w:val="right"/>
      <w:pPr>
        <w:tabs>
          <w:tab w:val="num" w:pos="360"/>
        </w:tabs>
        <w:ind w:left="0" w:firstLine="0"/>
      </w:pPr>
      <w:rPr>
        <w:rFonts w:hint="default"/>
      </w:rPr>
    </w:lvl>
    <w:lvl w:ilvl="6">
      <w:start w:val="1"/>
      <w:numFmt w:val="decimal"/>
      <w:lvlText w:val="%7."/>
      <w:lvlJc w:val="left"/>
      <w:pPr>
        <w:tabs>
          <w:tab w:val="num" w:pos="360"/>
        </w:tabs>
        <w:ind w:left="0" w:firstLine="0"/>
      </w:pPr>
      <w:rPr>
        <w:rFonts w:hint="default"/>
      </w:rPr>
    </w:lvl>
    <w:lvl w:ilvl="7">
      <w:start w:val="1"/>
      <w:numFmt w:val="lowerLetter"/>
      <w:lvlText w:val="%8."/>
      <w:lvlJc w:val="left"/>
      <w:pPr>
        <w:tabs>
          <w:tab w:val="num" w:pos="360"/>
        </w:tabs>
        <w:ind w:left="0" w:firstLine="0"/>
      </w:pPr>
      <w:rPr>
        <w:rFonts w:hint="default"/>
      </w:rPr>
    </w:lvl>
    <w:lvl w:ilvl="8">
      <w:start w:val="1"/>
      <w:numFmt w:val="lowerRoman"/>
      <w:lvlText w:val="%9."/>
      <w:lvlJc w:val="right"/>
      <w:pPr>
        <w:tabs>
          <w:tab w:val="num" w:pos="360"/>
        </w:tabs>
        <w:ind w:left="0" w:firstLine="0"/>
      </w:pPr>
      <w:rPr>
        <w:rFonts w:hint="default"/>
      </w:rPr>
    </w:lvl>
  </w:abstractNum>
  <w:abstractNum w:abstractNumId="30" w15:restartNumberingAfterBreak="0">
    <w:nsid w:val="00000025"/>
    <w:multiLevelType w:val="multilevel"/>
    <w:tmpl w:val="00000025"/>
    <w:name w:val="WW8Num3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15:restartNumberingAfterBreak="0">
    <w:nsid w:val="00000026"/>
    <w:multiLevelType w:val="multilevel"/>
    <w:tmpl w:val="00000026"/>
    <w:name w:val="WW8Num37"/>
    <w:lvl w:ilvl="0">
      <w:start w:val="1"/>
      <w:numFmt w:val="bullet"/>
      <w:lvlText w:val=""/>
      <w:lvlJc w:val="left"/>
      <w:pPr>
        <w:tabs>
          <w:tab w:val="num" w:pos="720"/>
        </w:tabs>
        <w:ind w:left="720" w:hanging="360"/>
      </w:pPr>
      <w:rPr>
        <w:rFonts w:ascii="Symbol" w:hAnsi="Symbol" w:cs="OpenSymbol"/>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15:restartNumberingAfterBreak="0">
    <w:nsid w:val="00000027"/>
    <w:multiLevelType w:val="multilevel"/>
    <w:tmpl w:val="00000027"/>
    <w:name w:val="WW8Num38"/>
    <w:lvl w:ilvl="0">
      <w:start w:val="1"/>
      <w:numFmt w:val="bullet"/>
      <w:lvlText w:val=""/>
      <w:lvlJc w:val="left"/>
      <w:pPr>
        <w:tabs>
          <w:tab w:val="num" w:pos="720"/>
        </w:tabs>
        <w:ind w:left="720" w:hanging="360"/>
      </w:pPr>
      <w:rPr>
        <w:rFonts w:ascii="Symbol" w:hAnsi="Symbol" w:cs="OpenSymbol"/>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15:restartNumberingAfterBreak="0">
    <w:nsid w:val="00000028"/>
    <w:multiLevelType w:val="multilevel"/>
    <w:tmpl w:val="00000028"/>
    <w:name w:val="WW8Num39"/>
    <w:lvl w:ilvl="0">
      <w:start w:val="1"/>
      <w:numFmt w:val="bullet"/>
      <w:lvlText w:val=""/>
      <w:lvlJc w:val="left"/>
      <w:pPr>
        <w:tabs>
          <w:tab w:val="num" w:pos="720"/>
        </w:tabs>
        <w:ind w:left="720" w:hanging="360"/>
      </w:pPr>
      <w:rPr>
        <w:rFonts w:ascii="Symbol" w:hAnsi="Symbol" w:cs="OpenSymbol"/>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15:restartNumberingAfterBreak="0">
    <w:nsid w:val="00000029"/>
    <w:multiLevelType w:val="multilevel"/>
    <w:tmpl w:val="00000029"/>
    <w:name w:val="WW8Num4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15:restartNumberingAfterBreak="0">
    <w:nsid w:val="0000002A"/>
    <w:multiLevelType w:val="multilevel"/>
    <w:tmpl w:val="0000002A"/>
    <w:name w:val="WW8Num41"/>
    <w:lvl w:ilvl="0">
      <w:start w:val="1"/>
      <w:numFmt w:val="bullet"/>
      <w:lvlText w:val=""/>
      <w:lvlJc w:val="left"/>
      <w:pPr>
        <w:tabs>
          <w:tab w:val="num" w:pos="720"/>
        </w:tabs>
        <w:ind w:left="720" w:hanging="360"/>
      </w:pPr>
      <w:rPr>
        <w:rFonts w:ascii="Symbol" w:hAnsi="Symbol" w:cs="OpenSymbol"/>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15:restartNumberingAfterBreak="0">
    <w:nsid w:val="0000002B"/>
    <w:multiLevelType w:val="multilevel"/>
    <w:tmpl w:val="0000002B"/>
    <w:name w:val="WW8Num42"/>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15:restartNumberingAfterBreak="0">
    <w:nsid w:val="0000002C"/>
    <w:multiLevelType w:val="multilevel"/>
    <w:tmpl w:val="0000002C"/>
    <w:name w:val="WW8Num43"/>
    <w:lvl w:ilvl="0">
      <w:start w:val="1"/>
      <w:numFmt w:val="bullet"/>
      <w:lvlText w:val=""/>
      <w:lvlJc w:val="left"/>
      <w:pPr>
        <w:tabs>
          <w:tab w:val="num" w:pos="720"/>
        </w:tabs>
        <w:ind w:left="720" w:hanging="360"/>
      </w:pPr>
      <w:rPr>
        <w:rFonts w:ascii="Symbol" w:hAnsi="Symbol" w:cs="OpenSymbol"/>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15:restartNumberingAfterBreak="0">
    <w:nsid w:val="0000002D"/>
    <w:multiLevelType w:val="multilevel"/>
    <w:tmpl w:val="0000002D"/>
    <w:name w:val="WW8Num4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15:restartNumberingAfterBreak="0">
    <w:nsid w:val="0000002E"/>
    <w:multiLevelType w:val="multilevel"/>
    <w:tmpl w:val="0000002E"/>
    <w:name w:val="WW8Num4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15:restartNumberingAfterBreak="0">
    <w:nsid w:val="0000002F"/>
    <w:multiLevelType w:val="multilevel"/>
    <w:tmpl w:val="0000002F"/>
    <w:name w:val="WW8Num4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15:restartNumberingAfterBreak="0">
    <w:nsid w:val="00000030"/>
    <w:multiLevelType w:val="multilevel"/>
    <w:tmpl w:val="00000030"/>
    <w:name w:val="WW8Num4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15:restartNumberingAfterBreak="0">
    <w:nsid w:val="00000031"/>
    <w:multiLevelType w:val="multilevel"/>
    <w:tmpl w:val="00000031"/>
    <w:name w:val="WW8Num4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15:restartNumberingAfterBreak="0">
    <w:nsid w:val="00000032"/>
    <w:multiLevelType w:val="multilevel"/>
    <w:tmpl w:val="60726970"/>
    <w:name w:val="WW8Num49"/>
    <w:lvl w:ilvl="0">
      <w:numFmt w:val="bullet"/>
      <w:lvlText w:val="-"/>
      <w:lvlJc w:val="left"/>
      <w:pPr>
        <w:tabs>
          <w:tab w:val="num" w:pos="720"/>
        </w:tabs>
        <w:ind w:left="720" w:hanging="360"/>
      </w:pPr>
      <w:rPr>
        <w:rFonts w:ascii="Arial" w:eastAsia="Times New Roman" w:hAnsi="Aria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4" w15:restartNumberingAfterBreak="0">
    <w:nsid w:val="00000033"/>
    <w:multiLevelType w:val="multilevel"/>
    <w:tmpl w:val="00000033"/>
    <w:name w:val="WW8Num5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15:restartNumberingAfterBreak="0">
    <w:nsid w:val="00000034"/>
    <w:multiLevelType w:val="multilevel"/>
    <w:tmpl w:val="00000034"/>
    <w:name w:val="WW8Num51"/>
    <w:lvl w:ilvl="0">
      <w:start w:val="1"/>
      <w:numFmt w:val="bullet"/>
      <w:lvlText w:val=""/>
      <w:lvlJc w:val="left"/>
      <w:pPr>
        <w:tabs>
          <w:tab w:val="num" w:pos="1428"/>
        </w:tabs>
        <w:ind w:left="1428" w:hanging="360"/>
      </w:pPr>
      <w:rPr>
        <w:rFonts w:ascii="Symbol" w:hAnsi="Symbol" w:cs="OpenSymbol"/>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6" w15:restartNumberingAfterBreak="0">
    <w:nsid w:val="00000035"/>
    <w:multiLevelType w:val="multilevel"/>
    <w:tmpl w:val="00000035"/>
    <w:name w:val="WW8Num52"/>
    <w:lvl w:ilvl="0">
      <w:start w:val="1"/>
      <w:numFmt w:val="bullet"/>
      <w:lvlText w:val=""/>
      <w:lvlJc w:val="left"/>
      <w:pPr>
        <w:tabs>
          <w:tab w:val="num" w:pos="1428"/>
        </w:tabs>
        <w:ind w:left="1428" w:hanging="360"/>
      </w:pPr>
      <w:rPr>
        <w:rFonts w:ascii="Symbol" w:hAnsi="Symbol" w:cs="OpenSymbol"/>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7" w15:restartNumberingAfterBreak="0">
    <w:nsid w:val="00000036"/>
    <w:multiLevelType w:val="multilevel"/>
    <w:tmpl w:val="00000036"/>
    <w:name w:val="WW8Num5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15:restartNumberingAfterBreak="0">
    <w:nsid w:val="00000037"/>
    <w:multiLevelType w:val="multilevel"/>
    <w:tmpl w:val="00000037"/>
    <w:name w:val="WW8Num5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9" w15:restartNumberingAfterBreak="0">
    <w:nsid w:val="00000038"/>
    <w:multiLevelType w:val="multilevel"/>
    <w:tmpl w:val="00000038"/>
    <w:name w:val="WW8Num55"/>
    <w:lvl w:ilvl="0">
      <w:start w:val="1"/>
      <w:numFmt w:val="bullet"/>
      <w:lvlText w:val=""/>
      <w:lvlJc w:val="left"/>
      <w:pPr>
        <w:tabs>
          <w:tab w:val="num" w:pos="816"/>
        </w:tabs>
        <w:ind w:left="816" w:hanging="360"/>
      </w:pPr>
      <w:rPr>
        <w:rFonts w:ascii="Symbol" w:hAnsi="Symbol" w:cs="OpenSymbol"/>
      </w:rPr>
    </w:lvl>
    <w:lvl w:ilvl="1">
      <w:start w:val="1"/>
      <w:numFmt w:val="bullet"/>
      <w:lvlText w:val="◦"/>
      <w:lvlJc w:val="left"/>
      <w:pPr>
        <w:tabs>
          <w:tab w:val="num" w:pos="1176"/>
        </w:tabs>
        <w:ind w:left="1176" w:hanging="360"/>
      </w:pPr>
      <w:rPr>
        <w:rFonts w:ascii="OpenSymbol" w:hAnsi="OpenSymbol" w:cs="OpenSymbol"/>
      </w:rPr>
    </w:lvl>
    <w:lvl w:ilvl="2">
      <w:start w:val="1"/>
      <w:numFmt w:val="bullet"/>
      <w:lvlText w:val="▪"/>
      <w:lvlJc w:val="left"/>
      <w:pPr>
        <w:tabs>
          <w:tab w:val="num" w:pos="1536"/>
        </w:tabs>
        <w:ind w:left="1536" w:hanging="360"/>
      </w:pPr>
      <w:rPr>
        <w:rFonts w:ascii="OpenSymbol" w:hAnsi="OpenSymbol" w:cs="OpenSymbol"/>
      </w:rPr>
    </w:lvl>
    <w:lvl w:ilvl="3">
      <w:start w:val="1"/>
      <w:numFmt w:val="bullet"/>
      <w:lvlText w:val=""/>
      <w:lvlJc w:val="left"/>
      <w:pPr>
        <w:tabs>
          <w:tab w:val="num" w:pos="1896"/>
        </w:tabs>
        <w:ind w:left="1896" w:hanging="360"/>
      </w:pPr>
      <w:rPr>
        <w:rFonts w:ascii="Symbol" w:hAnsi="Symbol" w:cs="OpenSymbol"/>
      </w:rPr>
    </w:lvl>
    <w:lvl w:ilvl="4">
      <w:start w:val="1"/>
      <w:numFmt w:val="bullet"/>
      <w:lvlText w:val="◦"/>
      <w:lvlJc w:val="left"/>
      <w:pPr>
        <w:tabs>
          <w:tab w:val="num" w:pos="2256"/>
        </w:tabs>
        <w:ind w:left="2256" w:hanging="360"/>
      </w:pPr>
      <w:rPr>
        <w:rFonts w:ascii="OpenSymbol" w:hAnsi="OpenSymbol" w:cs="OpenSymbol"/>
      </w:rPr>
    </w:lvl>
    <w:lvl w:ilvl="5">
      <w:start w:val="1"/>
      <w:numFmt w:val="bullet"/>
      <w:lvlText w:val="▪"/>
      <w:lvlJc w:val="left"/>
      <w:pPr>
        <w:tabs>
          <w:tab w:val="num" w:pos="2616"/>
        </w:tabs>
        <w:ind w:left="2616" w:hanging="360"/>
      </w:pPr>
      <w:rPr>
        <w:rFonts w:ascii="OpenSymbol" w:hAnsi="OpenSymbol" w:cs="OpenSymbol"/>
      </w:rPr>
    </w:lvl>
    <w:lvl w:ilvl="6">
      <w:start w:val="1"/>
      <w:numFmt w:val="bullet"/>
      <w:lvlText w:val=""/>
      <w:lvlJc w:val="left"/>
      <w:pPr>
        <w:tabs>
          <w:tab w:val="num" w:pos="2976"/>
        </w:tabs>
        <w:ind w:left="2976" w:hanging="360"/>
      </w:pPr>
      <w:rPr>
        <w:rFonts w:ascii="Symbol" w:hAnsi="Symbol" w:cs="OpenSymbol"/>
      </w:rPr>
    </w:lvl>
    <w:lvl w:ilvl="7">
      <w:start w:val="1"/>
      <w:numFmt w:val="bullet"/>
      <w:lvlText w:val="◦"/>
      <w:lvlJc w:val="left"/>
      <w:pPr>
        <w:tabs>
          <w:tab w:val="num" w:pos="3336"/>
        </w:tabs>
        <w:ind w:left="3336" w:hanging="360"/>
      </w:pPr>
      <w:rPr>
        <w:rFonts w:ascii="OpenSymbol" w:hAnsi="OpenSymbol" w:cs="OpenSymbol"/>
      </w:rPr>
    </w:lvl>
    <w:lvl w:ilvl="8">
      <w:start w:val="1"/>
      <w:numFmt w:val="bullet"/>
      <w:lvlText w:val="▪"/>
      <w:lvlJc w:val="left"/>
      <w:pPr>
        <w:tabs>
          <w:tab w:val="num" w:pos="3696"/>
        </w:tabs>
        <w:ind w:left="3696" w:hanging="360"/>
      </w:pPr>
      <w:rPr>
        <w:rFonts w:ascii="OpenSymbol" w:hAnsi="OpenSymbol" w:cs="OpenSymbol"/>
      </w:rPr>
    </w:lvl>
  </w:abstractNum>
  <w:abstractNum w:abstractNumId="50" w15:restartNumberingAfterBreak="0">
    <w:nsid w:val="00000039"/>
    <w:multiLevelType w:val="multilevel"/>
    <w:tmpl w:val="00000039"/>
    <w:name w:val="WW8Num5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15:restartNumberingAfterBreak="0">
    <w:nsid w:val="0000003A"/>
    <w:multiLevelType w:val="multilevel"/>
    <w:tmpl w:val="0000003A"/>
    <w:name w:val="WW8Num5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2" w15:restartNumberingAfterBreak="0">
    <w:nsid w:val="0000003B"/>
    <w:multiLevelType w:val="multilevel"/>
    <w:tmpl w:val="0000003B"/>
    <w:name w:val="WW8Num5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3" w15:restartNumberingAfterBreak="0">
    <w:nsid w:val="0000003C"/>
    <w:multiLevelType w:val="multilevel"/>
    <w:tmpl w:val="0000003C"/>
    <w:name w:val="WW8Num5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4" w15:restartNumberingAfterBreak="0">
    <w:nsid w:val="0000003D"/>
    <w:multiLevelType w:val="multilevel"/>
    <w:tmpl w:val="0000003D"/>
    <w:name w:val="WW8Num6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5" w15:restartNumberingAfterBreak="0">
    <w:nsid w:val="025476C3"/>
    <w:multiLevelType w:val="hybridMultilevel"/>
    <w:tmpl w:val="9FC256CC"/>
    <w:lvl w:ilvl="0" w:tplc="84D2CEB8">
      <w:start w:val="1"/>
      <w:numFmt w:val="decimal"/>
      <w:lvlText w:val="%1."/>
      <w:lvlJc w:val="left"/>
      <w:pPr>
        <w:ind w:left="644"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04321AA6"/>
    <w:multiLevelType w:val="hybridMultilevel"/>
    <w:tmpl w:val="B7549D2C"/>
    <w:lvl w:ilvl="0" w:tplc="12FEF1BE">
      <w:numFmt w:val="bullet"/>
      <w:lvlText w:val=""/>
      <w:lvlJc w:val="left"/>
      <w:pPr>
        <w:ind w:left="720" w:hanging="360"/>
      </w:pPr>
      <w:rPr>
        <w:rFonts w:ascii="Symbol" w:eastAsia="MS Mincho" w:hAnsi="Symbol"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0B561F10"/>
    <w:multiLevelType w:val="hybridMultilevel"/>
    <w:tmpl w:val="7F4AAA0C"/>
    <w:lvl w:ilvl="0" w:tplc="D9B6D2EE">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8" w15:restartNumberingAfterBreak="0">
    <w:nsid w:val="162A04DE"/>
    <w:multiLevelType w:val="hybridMultilevel"/>
    <w:tmpl w:val="E0FA8210"/>
    <w:lvl w:ilvl="0" w:tplc="E8D60E5A">
      <w:start w:val="7"/>
      <w:numFmt w:val="bullet"/>
      <w:lvlText w:val="-"/>
      <w:lvlJc w:val="left"/>
      <w:pPr>
        <w:ind w:left="1211" w:hanging="360"/>
      </w:pPr>
      <w:rPr>
        <w:rFonts w:ascii="Arial" w:eastAsia="Times New Roman" w:hAnsi="Arial" w:hint="default"/>
      </w:rPr>
    </w:lvl>
    <w:lvl w:ilvl="1" w:tplc="04050003" w:tentative="1">
      <w:start w:val="1"/>
      <w:numFmt w:val="bullet"/>
      <w:lvlText w:val="o"/>
      <w:lvlJc w:val="left"/>
      <w:pPr>
        <w:ind w:left="1931" w:hanging="360"/>
      </w:pPr>
      <w:rPr>
        <w:rFonts w:ascii="Courier New" w:hAnsi="Courier New" w:cs="Courier New" w:hint="default"/>
      </w:rPr>
    </w:lvl>
    <w:lvl w:ilvl="2" w:tplc="04050005" w:tentative="1">
      <w:start w:val="1"/>
      <w:numFmt w:val="bullet"/>
      <w:lvlText w:val=""/>
      <w:lvlJc w:val="left"/>
      <w:pPr>
        <w:ind w:left="2651" w:hanging="360"/>
      </w:pPr>
      <w:rPr>
        <w:rFonts w:ascii="Wingdings" w:hAnsi="Wingdings" w:cs="Wingdings" w:hint="default"/>
      </w:rPr>
    </w:lvl>
    <w:lvl w:ilvl="3" w:tplc="04050001" w:tentative="1">
      <w:start w:val="1"/>
      <w:numFmt w:val="bullet"/>
      <w:lvlText w:val=""/>
      <w:lvlJc w:val="left"/>
      <w:pPr>
        <w:ind w:left="3371" w:hanging="360"/>
      </w:pPr>
      <w:rPr>
        <w:rFonts w:ascii="Symbol" w:hAnsi="Symbol" w:cs="Symbol" w:hint="default"/>
      </w:rPr>
    </w:lvl>
    <w:lvl w:ilvl="4" w:tplc="04050003" w:tentative="1">
      <w:start w:val="1"/>
      <w:numFmt w:val="bullet"/>
      <w:lvlText w:val="o"/>
      <w:lvlJc w:val="left"/>
      <w:pPr>
        <w:ind w:left="4091" w:hanging="360"/>
      </w:pPr>
      <w:rPr>
        <w:rFonts w:ascii="Courier New" w:hAnsi="Courier New" w:cs="Courier New" w:hint="default"/>
      </w:rPr>
    </w:lvl>
    <w:lvl w:ilvl="5" w:tplc="04050005" w:tentative="1">
      <w:start w:val="1"/>
      <w:numFmt w:val="bullet"/>
      <w:lvlText w:val=""/>
      <w:lvlJc w:val="left"/>
      <w:pPr>
        <w:ind w:left="4811" w:hanging="360"/>
      </w:pPr>
      <w:rPr>
        <w:rFonts w:ascii="Wingdings" w:hAnsi="Wingdings" w:cs="Wingdings" w:hint="default"/>
      </w:rPr>
    </w:lvl>
    <w:lvl w:ilvl="6" w:tplc="04050001" w:tentative="1">
      <w:start w:val="1"/>
      <w:numFmt w:val="bullet"/>
      <w:lvlText w:val=""/>
      <w:lvlJc w:val="left"/>
      <w:pPr>
        <w:ind w:left="5531" w:hanging="360"/>
      </w:pPr>
      <w:rPr>
        <w:rFonts w:ascii="Symbol" w:hAnsi="Symbol" w:cs="Symbol" w:hint="default"/>
      </w:rPr>
    </w:lvl>
    <w:lvl w:ilvl="7" w:tplc="04050003" w:tentative="1">
      <w:start w:val="1"/>
      <w:numFmt w:val="bullet"/>
      <w:lvlText w:val="o"/>
      <w:lvlJc w:val="left"/>
      <w:pPr>
        <w:ind w:left="6251" w:hanging="360"/>
      </w:pPr>
      <w:rPr>
        <w:rFonts w:ascii="Courier New" w:hAnsi="Courier New" w:cs="Courier New" w:hint="default"/>
      </w:rPr>
    </w:lvl>
    <w:lvl w:ilvl="8" w:tplc="04050005" w:tentative="1">
      <w:start w:val="1"/>
      <w:numFmt w:val="bullet"/>
      <w:lvlText w:val=""/>
      <w:lvlJc w:val="left"/>
      <w:pPr>
        <w:ind w:left="6971" w:hanging="360"/>
      </w:pPr>
      <w:rPr>
        <w:rFonts w:ascii="Wingdings" w:hAnsi="Wingdings" w:cs="Wingdings" w:hint="default"/>
      </w:rPr>
    </w:lvl>
  </w:abstractNum>
  <w:abstractNum w:abstractNumId="59" w15:restartNumberingAfterBreak="0">
    <w:nsid w:val="163651F1"/>
    <w:multiLevelType w:val="hybridMultilevel"/>
    <w:tmpl w:val="DB5E52BC"/>
    <w:lvl w:ilvl="0" w:tplc="04050001">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17A13919"/>
    <w:multiLevelType w:val="multilevel"/>
    <w:tmpl w:val="C26EACBC"/>
    <w:name w:val="WW8Num192"/>
    <w:lvl w:ilvl="0">
      <w:start w:val="24"/>
      <w:numFmt w:val="bullet"/>
      <w:lvlText w:val=""/>
      <w:lvlJc w:val="left"/>
      <w:pPr>
        <w:tabs>
          <w:tab w:val="num" w:pos="360"/>
        </w:tabs>
        <w:ind w:left="0" w:firstLine="0"/>
      </w:pPr>
      <w:rPr>
        <w:rFonts w:ascii="Symbol" w:hAnsi="Symbol" w:cs="Symbol" w:hint="default"/>
        <w:sz w:val="24"/>
      </w:rPr>
    </w:lvl>
    <w:lvl w:ilvl="1">
      <w:start w:val="2"/>
      <w:numFmt w:val="decimal"/>
      <w:lvlText w:val="6.%2)"/>
      <w:lvlJc w:val="left"/>
      <w:pPr>
        <w:tabs>
          <w:tab w:val="num" w:pos="644"/>
        </w:tabs>
        <w:ind w:left="284" w:firstLine="0"/>
      </w:pPr>
      <w:rPr>
        <w:rFonts w:hint="default"/>
        <w:b/>
        <w:i w:val="0"/>
        <w:sz w:val="24"/>
      </w:rPr>
    </w:lvl>
    <w:lvl w:ilvl="2">
      <w:start w:val="1"/>
      <w:numFmt w:val="decimal"/>
      <w:lvlText w:val="%1.%2.%3)"/>
      <w:lvlJc w:val="right"/>
      <w:pPr>
        <w:tabs>
          <w:tab w:val="num" w:pos="1249"/>
        </w:tabs>
        <w:ind w:left="852" w:firstLine="0"/>
      </w:pPr>
      <w:rPr>
        <w:rFonts w:hint="default"/>
      </w:rPr>
    </w:lvl>
    <w:lvl w:ilvl="3">
      <w:start w:val="1"/>
      <w:numFmt w:val="lowerLetter"/>
      <w:lvlText w:val="%4)"/>
      <w:lvlJc w:val="left"/>
      <w:pPr>
        <w:tabs>
          <w:tab w:val="num" w:pos="360"/>
        </w:tabs>
        <w:ind w:left="0" w:firstLine="0"/>
      </w:pPr>
      <w:rPr>
        <w:rFonts w:hint="default"/>
      </w:rPr>
    </w:lvl>
    <w:lvl w:ilvl="4">
      <w:start w:val="1"/>
      <w:numFmt w:val="lowerLetter"/>
      <w:lvlText w:val="%5."/>
      <w:lvlJc w:val="left"/>
      <w:pPr>
        <w:tabs>
          <w:tab w:val="num" w:pos="360"/>
        </w:tabs>
        <w:ind w:left="0" w:firstLine="0"/>
      </w:pPr>
      <w:rPr>
        <w:rFonts w:hint="default"/>
      </w:rPr>
    </w:lvl>
    <w:lvl w:ilvl="5">
      <w:start w:val="1"/>
      <w:numFmt w:val="lowerRoman"/>
      <w:lvlText w:val="%6."/>
      <w:lvlJc w:val="right"/>
      <w:pPr>
        <w:tabs>
          <w:tab w:val="num" w:pos="360"/>
        </w:tabs>
        <w:ind w:left="0" w:firstLine="0"/>
      </w:pPr>
      <w:rPr>
        <w:rFonts w:hint="default"/>
      </w:rPr>
    </w:lvl>
    <w:lvl w:ilvl="6">
      <w:start w:val="1"/>
      <w:numFmt w:val="decimal"/>
      <w:lvlText w:val="%7."/>
      <w:lvlJc w:val="left"/>
      <w:pPr>
        <w:tabs>
          <w:tab w:val="num" w:pos="360"/>
        </w:tabs>
        <w:ind w:left="0" w:firstLine="0"/>
      </w:pPr>
      <w:rPr>
        <w:rFonts w:hint="default"/>
      </w:rPr>
    </w:lvl>
    <w:lvl w:ilvl="7">
      <w:start w:val="1"/>
      <w:numFmt w:val="lowerLetter"/>
      <w:lvlText w:val="%8."/>
      <w:lvlJc w:val="left"/>
      <w:pPr>
        <w:tabs>
          <w:tab w:val="num" w:pos="360"/>
        </w:tabs>
        <w:ind w:left="0" w:firstLine="0"/>
      </w:pPr>
      <w:rPr>
        <w:rFonts w:hint="default"/>
      </w:rPr>
    </w:lvl>
    <w:lvl w:ilvl="8">
      <w:start w:val="1"/>
      <w:numFmt w:val="lowerRoman"/>
      <w:lvlText w:val="%9."/>
      <w:lvlJc w:val="right"/>
      <w:pPr>
        <w:tabs>
          <w:tab w:val="num" w:pos="360"/>
        </w:tabs>
        <w:ind w:left="0" w:firstLine="0"/>
      </w:pPr>
      <w:rPr>
        <w:rFonts w:hint="default"/>
      </w:rPr>
    </w:lvl>
  </w:abstractNum>
  <w:abstractNum w:abstractNumId="61" w15:restartNumberingAfterBreak="0">
    <w:nsid w:val="20313F18"/>
    <w:multiLevelType w:val="multilevel"/>
    <w:tmpl w:val="195E7E26"/>
    <w:lvl w:ilvl="0">
      <w:start w:val="2"/>
      <w:numFmt w:val="decimal"/>
      <w:pStyle w:val="Zkladn"/>
      <w:lvlText w:val="%1.1"/>
      <w:lvlJc w:val="left"/>
      <w:pPr>
        <w:ind w:left="357" w:hanging="357"/>
      </w:pPr>
      <w:rPr>
        <w:rFonts w:hint="default"/>
      </w:rPr>
    </w:lvl>
    <w:lvl w:ilvl="1">
      <w:start w:val="1"/>
      <w:numFmt w:val="decimal"/>
      <w:lvlText w:val="%1.%2."/>
      <w:lvlJc w:val="left"/>
      <w:pPr>
        <w:ind w:left="357" w:hanging="357"/>
      </w:pPr>
      <w:rPr>
        <w:rFonts w:hint="default"/>
        <w:sz w:val="22"/>
        <w:szCs w:val="22"/>
      </w:rPr>
    </w:lvl>
    <w:lvl w:ilvl="2">
      <w:start w:val="1"/>
      <w:numFmt w:val="decimal"/>
      <w:lvlText w:val="%1.%2.%3."/>
      <w:lvlJc w:val="left"/>
      <w:pPr>
        <w:ind w:left="357" w:hanging="357"/>
      </w:pPr>
      <w:rPr>
        <w:rFonts w:ascii="Arial" w:hAnsi="Arial" w:cs="Arial" w:hint="default"/>
        <w:i w:val="0"/>
        <w:iCs w:val="0"/>
        <w:color w:val="auto"/>
      </w:rPr>
    </w:lvl>
    <w:lvl w:ilvl="3">
      <w:start w:val="1"/>
      <w:numFmt w:val="decimal"/>
      <w:lvlText w:val="%1.%2.%3.%4."/>
      <w:lvlJc w:val="left"/>
      <w:pPr>
        <w:ind w:left="1002" w:hanging="357"/>
      </w:pPr>
      <w:rPr>
        <w:rFonts w:hint="default"/>
      </w:rPr>
    </w:lvl>
    <w:lvl w:ilvl="4">
      <w:start w:val="1"/>
      <w:numFmt w:val="decimal"/>
      <w:lvlText w:val="%1.%2.%3.%4.%5."/>
      <w:lvlJc w:val="left"/>
      <w:pPr>
        <w:ind w:left="1217" w:hanging="357"/>
      </w:pPr>
      <w:rPr>
        <w:rFonts w:hint="default"/>
      </w:rPr>
    </w:lvl>
    <w:lvl w:ilvl="5">
      <w:start w:val="1"/>
      <w:numFmt w:val="decimal"/>
      <w:lvlText w:val="%1.%2.%3.%4.%5.%6."/>
      <w:lvlJc w:val="left"/>
      <w:pPr>
        <w:ind w:left="1432" w:hanging="357"/>
      </w:pPr>
      <w:rPr>
        <w:rFonts w:hint="default"/>
      </w:rPr>
    </w:lvl>
    <w:lvl w:ilvl="6">
      <w:start w:val="1"/>
      <w:numFmt w:val="decimal"/>
      <w:lvlText w:val="%1.%2.%3.%4.%5.%6.%7."/>
      <w:lvlJc w:val="left"/>
      <w:pPr>
        <w:ind w:left="1647" w:hanging="357"/>
      </w:pPr>
      <w:rPr>
        <w:rFonts w:hint="default"/>
      </w:rPr>
    </w:lvl>
    <w:lvl w:ilvl="7">
      <w:start w:val="1"/>
      <w:numFmt w:val="decimal"/>
      <w:lvlText w:val="%1.%2.%3.%4.%5.%6.%7.%8."/>
      <w:lvlJc w:val="left"/>
      <w:pPr>
        <w:ind w:left="1862" w:hanging="357"/>
      </w:pPr>
      <w:rPr>
        <w:rFonts w:hint="default"/>
      </w:rPr>
    </w:lvl>
    <w:lvl w:ilvl="8">
      <w:start w:val="1"/>
      <w:numFmt w:val="decimal"/>
      <w:lvlText w:val="%1.%2.%3.%4.%5.%6.%7.%8.%9."/>
      <w:lvlJc w:val="left"/>
      <w:pPr>
        <w:ind w:left="2077" w:hanging="357"/>
      </w:pPr>
      <w:rPr>
        <w:rFonts w:hint="default"/>
      </w:rPr>
    </w:lvl>
  </w:abstractNum>
  <w:abstractNum w:abstractNumId="62" w15:restartNumberingAfterBreak="0">
    <w:nsid w:val="23C278C1"/>
    <w:multiLevelType w:val="multilevel"/>
    <w:tmpl w:val="42786BFC"/>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63" w15:restartNumberingAfterBreak="0">
    <w:nsid w:val="2517148F"/>
    <w:multiLevelType w:val="hybridMultilevel"/>
    <w:tmpl w:val="2AC406A8"/>
    <w:lvl w:ilvl="0" w:tplc="BE822BEA">
      <w:start w:val="2"/>
      <w:numFmt w:val="bullet"/>
      <w:pStyle w:val="odrazky115-15"/>
      <w:lvlText w:val="-"/>
      <w:lvlJc w:val="left"/>
      <w:pPr>
        <w:ind w:left="502" w:hanging="360"/>
      </w:pPr>
      <w:rPr>
        <w:rFonts w:ascii="Arial" w:eastAsia="Times New Roman" w:hAnsi="Arial" w:hint="default"/>
      </w:rPr>
    </w:lvl>
    <w:lvl w:ilvl="1" w:tplc="04050003">
      <w:start w:val="1"/>
      <w:numFmt w:val="bullet"/>
      <w:lvlText w:val="o"/>
      <w:lvlJc w:val="left"/>
      <w:pPr>
        <w:ind w:left="1222" w:hanging="360"/>
      </w:pPr>
      <w:rPr>
        <w:rFonts w:ascii="Courier New" w:hAnsi="Courier New" w:cs="Courier New" w:hint="default"/>
      </w:rPr>
    </w:lvl>
    <w:lvl w:ilvl="2" w:tplc="04050005" w:tentative="1">
      <w:start w:val="1"/>
      <w:numFmt w:val="bullet"/>
      <w:lvlText w:val=""/>
      <w:lvlJc w:val="left"/>
      <w:pPr>
        <w:ind w:left="1942" w:hanging="360"/>
      </w:pPr>
      <w:rPr>
        <w:rFonts w:ascii="Wingdings" w:hAnsi="Wingdings" w:cs="Wingdings" w:hint="default"/>
      </w:rPr>
    </w:lvl>
    <w:lvl w:ilvl="3" w:tplc="04050001" w:tentative="1">
      <w:start w:val="1"/>
      <w:numFmt w:val="bullet"/>
      <w:lvlText w:val=""/>
      <w:lvlJc w:val="left"/>
      <w:pPr>
        <w:ind w:left="2662" w:hanging="360"/>
      </w:pPr>
      <w:rPr>
        <w:rFonts w:ascii="Symbol" w:hAnsi="Symbol" w:cs="Symbol" w:hint="default"/>
      </w:rPr>
    </w:lvl>
    <w:lvl w:ilvl="4" w:tplc="04050003" w:tentative="1">
      <w:start w:val="1"/>
      <w:numFmt w:val="bullet"/>
      <w:lvlText w:val="o"/>
      <w:lvlJc w:val="left"/>
      <w:pPr>
        <w:ind w:left="3382" w:hanging="360"/>
      </w:pPr>
      <w:rPr>
        <w:rFonts w:ascii="Courier New" w:hAnsi="Courier New" w:cs="Courier New" w:hint="default"/>
      </w:rPr>
    </w:lvl>
    <w:lvl w:ilvl="5" w:tplc="04050005" w:tentative="1">
      <w:start w:val="1"/>
      <w:numFmt w:val="bullet"/>
      <w:lvlText w:val=""/>
      <w:lvlJc w:val="left"/>
      <w:pPr>
        <w:ind w:left="4102" w:hanging="360"/>
      </w:pPr>
      <w:rPr>
        <w:rFonts w:ascii="Wingdings" w:hAnsi="Wingdings" w:cs="Wingdings" w:hint="default"/>
      </w:rPr>
    </w:lvl>
    <w:lvl w:ilvl="6" w:tplc="04050001" w:tentative="1">
      <w:start w:val="1"/>
      <w:numFmt w:val="bullet"/>
      <w:lvlText w:val=""/>
      <w:lvlJc w:val="left"/>
      <w:pPr>
        <w:ind w:left="4822" w:hanging="360"/>
      </w:pPr>
      <w:rPr>
        <w:rFonts w:ascii="Symbol" w:hAnsi="Symbol" w:cs="Symbol" w:hint="default"/>
      </w:rPr>
    </w:lvl>
    <w:lvl w:ilvl="7" w:tplc="04050003" w:tentative="1">
      <w:start w:val="1"/>
      <w:numFmt w:val="bullet"/>
      <w:lvlText w:val="o"/>
      <w:lvlJc w:val="left"/>
      <w:pPr>
        <w:ind w:left="5542" w:hanging="360"/>
      </w:pPr>
      <w:rPr>
        <w:rFonts w:ascii="Courier New" w:hAnsi="Courier New" w:cs="Courier New" w:hint="default"/>
      </w:rPr>
    </w:lvl>
    <w:lvl w:ilvl="8" w:tplc="04050005" w:tentative="1">
      <w:start w:val="1"/>
      <w:numFmt w:val="bullet"/>
      <w:lvlText w:val=""/>
      <w:lvlJc w:val="left"/>
      <w:pPr>
        <w:ind w:left="6262" w:hanging="360"/>
      </w:pPr>
      <w:rPr>
        <w:rFonts w:ascii="Wingdings" w:hAnsi="Wingdings" w:cs="Wingdings" w:hint="default"/>
      </w:rPr>
    </w:lvl>
  </w:abstractNum>
  <w:abstractNum w:abstractNumId="64" w15:restartNumberingAfterBreak="0">
    <w:nsid w:val="26291BEE"/>
    <w:multiLevelType w:val="hybridMultilevel"/>
    <w:tmpl w:val="7BD8A82E"/>
    <w:lvl w:ilvl="0" w:tplc="04050005">
      <w:start w:val="1"/>
      <w:numFmt w:val="bullet"/>
      <w:lvlText w:val=""/>
      <w:lvlJc w:val="left"/>
      <w:pPr>
        <w:ind w:left="502" w:hanging="360"/>
      </w:pPr>
      <w:rPr>
        <w:rFonts w:ascii="Wingdings" w:hAnsi="Wingdings" w:cs="Wingdings" w:hint="default"/>
      </w:rPr>
    </w:lvl>
    <w:lvl w:ilvl="1" w:tplc="04050003">
      <w:start w:val="1"/>
      <w:numFmt w:val="bullet"/>
      <w:lvlText w:val="o"/>
      <w:lvlJc w:val="left"/>
      <w:pPr>
        <w:ind w:left="1222" w:hanging="360"/>
      </w:pPr>
      <w:rPr>
        <w:rFonts w:ascii="Courier New" w:hAnsi="Courier New" w:cs="Courier New" w:hint="default"/>
      </w:rPr>
    </w:lvl>
    <w:lvl w:ilvl="2" w:tplc="04050005">
      <w:start w:val="1"/>
      <w:numFmt w:val="bullet"/>
      <w:lvlText w:val=""/>
      <w:lvlJc w:val="left"/>
      <w:pPr>
        <w:ind w:left="1942" w:hanging="360"/>
      </w:pPr>
      <w:rPr>
        <w:rFonts w:ascii="Wingdings" w:hAnsi="Wingdings" w:cs="Wingdings" w:hint="default"/>
      </w:rPr>
    </w:lvl>
    <w:lvl w:ilvl="3" w:tplc="04050001">
      <w:start w:val="1"/>
      <w:numFmt w:val="bullet"/>
      <w:lvlText w:val=""/>
      <w:lvlJc w:val="left"/>
      <w:pPr>
        <w:ind w:left="2662" w:hanging="360"/>
      </w:pPr>
      <w:rPr>
        <w:rFonts w:ascii="Symbol" w:hAnsi="Symbol" w:cs="Symbol" w:hint="default"/>
      </w:rPr>
    </w:lvl>
    <w:lvl w:ilvl="4" w:tplc="04050003">
      <w:start w:val="1"/>
      <w:numFmt w:val="bullet"/>
      <w:lvlText w:val="o"/>
      <w:lvlJc w:val="left"/>
      <w:pPr>
        <w:ind w:left="3382" w:hanging="360"/>
      </w:pPr>
      <w:rPr>
        <w:rFonts w:ascii="Courier New" w:hAnsi="Courier New" w:cs="Courier New" w:hint="default"/>
      </w:rPr>
    </w:lvl>
    <w:lvl w:ilvl="5" w:tplc="04050005">
      <w:start w:val="1"/>
      <w:numFmt w:val="bullet"/>
      <w:lvlText w:val=""/>
      <w:lvlJc w:val="left"/>
      <w:pPr>
        <w:ind w:left="4102" w:hanging="360"/>
      </w:pPr>
      <w:rPr>
        <w:rFonts w:ascii="Wingdings" w:hAnsi="Wingdings" w:cs="Wingdings" w:hint="default"/>
      </w:rPr>
    </w:lvl>
    <w:lvl w:ilvl="6" w:tplc="04050001">
      <w:start w:val="1"/>
      <w:numFmt w:val="bullet"/>
      <w:lvlText w:val=""/>
      <w:lvlJc w:val="left"/>
      <w:pPr>
        <w:ind w:left="4822" w:hanging="360"/>
      </w:pPr>
      <w:rPr>
        <w:rFonts w:ascii="Symbol" w:hAnsi="Symbol" w:cs="Symbol" w:hint="default"/>
      </w:rPr>
    </w:lvl>
    <w:lvl w:ilvl="7" w:tplc="04050003">
      <w:start w:val="1"/>
      <w:numFmt w:val="bullet"/>
      <w:lvlText w:val="o"/>
      <w:lvlJc w:val="left"/>
      <w:pPr>
        <w:ind w:left="5542" w:hanging="360"/>
      </w:pPr>
      <w:rPr>
        <w:rFonts w:ascii="Courier New" w:hAnsi="Courier New" w:cs="Courier New" w:hint="default"/>
      </w:rPr>
    </w:lvl>
    <w:lvl w:ilvl="8" w:tplc="04050005">
      <w:start w:val="1"/>
      <w:numFmt w:val="bullet"/>
      <w:lvlText w:val=""/>
      <w:lvlJc w:val="left"/>
      <w:pPr>
        <w:ind w:left="6262" w:hanging="360"/>
      </w:pPr>
      <w:rPr>
        <w:rFonts w:ascii="Wingdings" w:hAnsi="Wingdings" w:cs="Wingdings" w:hint="default"/>
      </w:rPr>
    </w:lvl>
  </w:abstractNum>
  <w:abstractNum w:abstractNumId="65" w15:restartNumberingAfterBreak="0">
    <w:nsid w:val="26F54E4C"/>
    <w:multiLevelType w:val="multilevel"/>
    <w:tmpl w:val="18ACF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9FB46BD"/>
    <w:multiLevelType w:val="hybridMultilevel"/>
    <w:tmpl w:val="18B4F8B0"/>
    <w:lvl w:ilvl="0" w:tplc="BE822BEA">
      <w:start w:val="2"/>
      <w:numFmt w:val="bullet"/>
      <w:pStyle w:val="odrazka115-15"/>
      <w:lvlText w:val="-"/>
      <w:lvlJc w:val="left"/>
      <w:pPr>
        <w:ind w:left="360" w:hanging="360"/>
      </w:pPr>
      <w:rPr>
        <w:rFonts w:ascii="Arial" w:eastAsia="Times New Roman" w:hAnsi="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cs="Wingdings" w:hint="default"/>
      </w:rPr>
    </w:lvl>
    <w:lvl w:ilvl="3" w:tplc="04050001" w:tentative="1">
      <w:start w:val="1"/>
      <w:numFmt w:val="bullet"/>
      <w:lvlText w:val=""/>
      <w:lvlJc w:val="left"/>
      <w:pPr>
        <w:ind w:left="2520" w:hanging="360"/>
      </w:pPr>
      <w:rPr>
        <w:rFonts w:ascii="Symbol" w:hAnsi="Symbol" w:cs="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cs="Wingdings" w:hint="default"/>
      </w:rPr>
    </w:lvl>
    <w:lvl w:ilvl="6" w:tplc="04050001" w:tentative="1">
      <w:start w:val="1"/>
      <w:numFmt w:val="bullet"/>
      <w:lvlText w:val=""/>
      <w:lvlJc w:val="left"/>
      <w:pPr>
        <w:ind w:left="4680" w:hanging="360"/>
      </w:pPr>
      <w:rPr>
        <w:rFonts w:ascii="Symbol" w:hAnsi="Symbol" w:cs="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cs="Wingdings" w:hint="default"/>
      </w:rPr>
    </w:lvl>
  </w:abstractNum>
  <w:abstractNum w:abstractNumId="67" w15:restartNumberingAfterBreak="0">
    <w:nsid w:val="2B220598"/>
    <w:multiLevelType w:val="hybridMultilevel"/>
    <w:tmpl w:val="AD68FB10"/>
    <w:lvl w:ilvl="0" w:tplc="84563C0C">
      <w:start w:val="1"/>
      <w:numFmt w:val="bullet"/>
      <w:lvlText w:val=""/>
      <w:lvlJc w:val="left"/>
      <w:pPr>
        <w:ind w:left="720" w:hanging="360"/>
      </w:pPr>
      <w:rPr>
        <w:rFonts w:ascii="Symbol" w:hAnsi="Symbol" w:hint="default"/>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2D5D1507"/>
    <w:multiLevelType w:val="multilevel"/>
    <w:tmpl w:val="A18AB0B4"/>
    <w:lvl w:ilvl="0">
      <w:start w:val="1"/>
      <w:numFmt w:val="decimal"/>
      <w:lvlText w:val="%1."/>
      <w:lvlJc w:val="left"/>
      <w:rPr>
        <w:rFonts w:ascii="Arial" w:eastAsia="Arial" w:hAnsi="Arial" w:cs="Arial"/>
        <w:b w:val="0"/>
        <w:bCs w:val="0"/>
        <w:i w:val="0"/>
        <w:iCs w:val="0"/>
        <w:smallCaps w:val="0"/>
        <w:strike w:val="0"/>
        <w:color w:val="000000"/>
        <w:spacing w:val="0"/>
        <w:w w:val="100"/>
        <w:position w:val="0"/>
        <w:sz w:val="19"/>
        <w:szCs w:val="19"/>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2E675EF0"/>
    <w:multiLevelType w:val="hybridMultilevel"/>
    <w:tmpl w:val="9FC256CC"/>
    <w:lvl w:ilvl="0" w:tplc="84D2CEB8">
      <w:start w:val="1"/>
      <w:numFmt w:val="decimal"/>
      <w:lvlText w:val="%1."/>
      <w:lvlJc w:val="left"/>
      <w:pPr>
        <w:ind w:left="644"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0" w15:restartNumberingAfterBreak="0">
    <w:nsid w:val="2EE71D94"/>
    <w:multiLevelType w:val="hybridMultilevel"/>
    <w:tmpl w:val="E80E0A12"/>
    <w:lvl w:ilvl="0" w:tplc="F1E471BA">
      <w:numFmt w:val="bullet"/>
      <w:pStyle w:val="nadpis30"/>
      <w:lvlText w:val="-"/>
      <w:lvlJc w:val="left"/>
      <w:pPr>
        <w:ind w:left="720" w:hanging="360"/>
      </w:pPr>
      <w:rPr>
        <w:rFonts w:ascii="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cs="Wingdings" w:hint="default"/>
      </w:rPr>
    </w:lvl>
    <w:lvl w:ilvl="3" w:tplc="04050001" w:tentative="1">
      <w:start w:val="1"/>
      <w:numFmt w:val="bullet"/>
      <w:lvlText w:val=""/>
      <w:lvlJc w:val="left"/>
      <w:pPr>
        <w:ind w:left="2880" w:hanging="360"/>
      </w:pPr>
      <w:rPr>
        <w:rFonts w:ascii="Symbol" w:hAnsi="Symbol" w:cs="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cs="Wingdings" w:hint="default"/>
      </w:rPr>
    </w:lvl>
    <w:lvl w:ilvl="6" w:tplc="04050001" w:tentative="1">
      <w:start w:val="1"/>
      <w:numFmt w:val="bullet"/>
      <w:lvlText w:val=""/>
      <w:lvlJc w:val="left"/>
      <w:pPr>
        <w:ind w:left="5040" w:hanging="360"/>
      </w:pPr>
      <w:rPr>
        <w:rFonts w:ascii="Symbol" w:hAnsi="Symbol" w:cs="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cs="Wingdings" w:hint="default"/>
      </w:rPr>
    </w:lvl>
  </w:abstractNum>
  <w:abstractNum w:abstractNumId="71" w15:restartNumberingAfterBreak="0">
    <w:nsid w:val="32453E1F"/>
    <w:multiLevelType w:val="hybridMultilevel"/>
    <w:tmpl w:val="EA12651C"/>
    <w:lvl w:ilvl="0" w:tplc="04050005">
      <w:start w:val="1"/>
      <w:numFmt w:val="bullet"/>
      <w:lvlText w:val=""/>
      <w:lvlJc w:val="left"/>
      <w:pPr>
        <w:ind w:left="720" w:hanging="360"/>
      </w:pPr>
      <w:rPr>
        <w:rFonts w:ascii="Wingdings" w:hAnsi="Wingdings" w:cs="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2" w15:restartNumberingAfterBreak="0">
    <w:nsid w:val="36D956E3"/>
    <w:multiLevelType w:val="multilevel"/>
    <w:tmpl w:val="45C0474C"/>
    <w:lvl w:ilvl="0">
      <w:numFmt w:val="bullet"/>
      <w:lvlText w:val="-"/>
      <w:lvlJc w:val="left"/>
      <w:pPr>
        <w:ind w:left="720" w:hanging="360"/>
      </w:pPr>
      <w:rPr>
        <w:rFonts w:ascii="Arial Narrow" w:eastAsia="Times New Roman" w:hAnsi="Arial Narrow" w:cs="Times New Roman" w:hint="default"/>
      </w:rPr>
    </w:lvl>
    <w:lvl w:ilvl="1">
      <w:start w:val="1"/>
      <w:numFmt w:val="bullet"/>
      <w:lvlText w:val=""/>
      <w:lvlJc w:val="left"/>
      <w:pPr>
        <w:ind w:left="786" w:hanging="360"/>
      </w:pPr>
      <w:rPr>
        <w:rFonts w:ascii="Wingdings" w:hAnsi="Wingdings" w:cs="Wingdings" w:hint="default"/>
      </w:rPr>
    </w:lvl>
    <w:lvl w:ilvl="2">
      <w:start w:val="1"/>
      <w:numFmt w:val="decimal"/>
      <w:isLgl/>
      <w:lvlText w:val="%1.%2.%3"/>
      <w:lvlJc w:val="left"/>
      <w:pPr>
        <w:ind w:left="1080" w:hanging="720"/>
      </w:pPr>
      <w:rPr>
        <w:rFonts w:hint="default"/>
        <w:u w:val="none"/>
      </w:rPr>
    </w:lvl>
    <w:lvl w:ilvl="3">
      <w:start w:val="1"/>
      <w:numFmt w:val="decimal"/>
      <w:isLgl/>
      <w:lvlText w:val="%1.%2.%3.%4"/>
      <w:lvlJc w:val="left"/>
      <w:pPr>
        <w:ind w:left="1080" w:hanging="720"/>
      </w:pPr>
      <w:rPr>
        <w:rFonts w:hint="default"/>
        <w:u w:val="none"/>
      </w:rPr>
    </w:lvl>
    <w:lvl w:ilvl="4">
      <w:start w:val="1"/>
      <w:numFmt w:val="decimal"/>
      <w:isLgl/>
      <w:lvlText w:val="%1.%2.%3.%4.%5"/>
      <w:lvlJc w:val="left"/>
      <w:pPr>
        <w:ind w:left="1440" w:hanging="1080"/>
      </w:pPr>
      <w:rPr>
        <w:rFonts w:hint="default"/>
        <w:u w:val="none"/>
      </w:rPr>
    </w:lvl>
    <w:lvl w:ilvl="5">
      <w:start w:val="1"/>
      <w:numFmt w:val="decimal"/>
      <w:isLgl/>
      <w:lvlText w:val="%1.%2.%3.%4.%5.%6"/>
      <w:lvlJc w:val="left"/>
      <w:pPr>
        <w:ind w:left="1440" w:hanging="1080"/>
      </w:pPr>
      <w:rPr>
        <w:rFonts w:hint="default"/>
        <w:u w:val="none"/>
      </w:rPr>
    </w:lvl>
    <w:lvl w:ilvl="6">
      <w:start w:val="1"/>
      <w:numFmt w:val="decimal"/>
      <w:isLgl/>
      <w:lvlText w:val="%1.%2.%3.%4.%5.%6.%7"/>
      <w:lvlJc w:val="left"/>
      <w:pPr>
        <w:ind w:left="1800" w:hanging="1440"/>
      </w:pPr>
      <w:rPr>
        <w:rFonts w:hint="default"/>
        <w:u w:val="none"/>
      </w:rPr>
    </w:lvl>
    <w:lvl w:ilvl="7">
      <w:start w:val="1"/>
      <w:numFmt w:val="decimal"/>
      <w:isLgl/>
      <w:lvlText w:val="%1.%2.%3.%4.%5.%6.%7.%8"/>
      <w:lvlJc w:val="left"/>
      <w:pPr>
        <w:ind w:left="1800" w:hanging="1440"/>
      </w:pPr>
      <w:rPr>
        <w:rFonts w:hint="default"/>
        <w:u w:val="none"/>
      </w:rPr>
    </w:lvl>
    <w:lvl w:ilvl="8">
      <w:start w:val="1"/>
      <w:numFmt w:val="decimal"/>
      <w:isLgl/>
      <w:lvlText w:val="%1.%2.%3.%4.%5.%6.%7.%8.%9"/>
      <w:lvlJc w:val="left"/>
      <w:pPr>
        <w:ind w:left="2160" w:hanging="1800"/>
      </w:pPr>
      <w:rPr>
        <w:rFonts w:hint="default"/>
        <w:u w:val="none"/>
      </w:rPr>
    </w:lvl>
  </w:abstractNum>
  <w:abstractNum w:abstractNumId="73" w15:restartNumberingAfterBreak="0">
    <w:nsid w:val="3D773557"/>
    <w:multiLevelType w:val="multilevel"/>
    <w:tmpl w:val="125E1E5E"/>
    <w:lvl w:ilvl="0">
      <w:start w:val="1"/>
      <w:numFmt w:val="bullet"/>
      <w:lvlText w:val="-"/>
      <w:lvlJc w:val="left"/>
      <w:rPr>
        <w:rFonts w:ascii="Arial" w:eastAsia="Arial" w:hAnsi="Arial" w:cs="Arial"/>
        <w:b w:val="0"/>
        <w:bCs w:val="0"/>
        <w:i w:val="0"/>
        <w:iCs w:val="0"/>
        <w:smallCaps w:val="0"/>
        <w:strike w:val="0"/>
        <w:color w:val="000000"/>
        <w:spacing w:val="0"/>
        <w:w w:val="100"/>
        <w:position w:val="0"/>
        <w:sz w:val="19"/>
        <w:szCs w:val="19"/>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1B9296B"/>
    <w:multiLevelType w:val="hybridMultilevel"/>
    <w:tmpl w:val="4580AA9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5" w15:restartNumberingAfterBreak="0">
    <w:nsid w:val="44CF08A5"/>
    <w:multiLevelType w:val="hybridMultilevel"/>
    <w:tmpl w:val="7CAAE3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4A3775FA"/>
    <w:multiLevelType w:val="multilevel"/>
    <w:tmpl w:val="852A1B0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cs-CZ" w:eastAsia="cs-CZ" w:bidi="cs-CZ"/>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50FC2A89"/>
    <w:multiLevelType w:val="hybridMultilevel"/>
    <w:tmpl w:val="D228FA80"/>
    <w:lvl w:ilvl="0" w:tplc="E8D83C1E">
      <w:start w:val="1"/>
      <w:numFmt w:val="lowerLetter"/>
      <w:lvlText w:val="%1)"/>
      <w:lvlJc w:val="left"/>
      <w:pPr>
        <w:ind w:left="360" w:hanging="360"/>
      </w:pPr>
      <w:rPr>
        <w:rFonts w:hint="default"/>
        <w:b/>
        <w:bCs/>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8" w15:restartNumberingAfterBreak="0">
    <w:nsid w:val="52A41F97"/>
    <w:multiLevelType w:val="hybridMultilevel"/>
    <w:tmpl w:val="E3E6B3C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9" w15:restartNumberingAfterBreak="0">
    <w:nsid w:val="52D3343B"/>
    <w:multiLevelType w:val="hybridMultilevel"/>
    <w:tmpl w:val="CF3827C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0" w15:restartNumberingAfterBreak="0">
    <w:nsid w:val="53DB3B18"/>
    <w:multiLevelType w:val="hybridMultilevel"/>
    <w:tmpl w:val="228002A6"/>
    <w:lvl w:ilvl="0" w:tplc="504836D2">
      <w:numFmt w:val="bullet"/>
      <w:lvlText w:val="-"/>
      <w:lvlJc w:val="left"/>
      <w:pPr>
        <w:tabs>
          <w:tab w:val="num" w:pos="1080"/>
        </w:tabs>
        <w:ind w:left="1080" w:hanging="360"/>
      </w:pPr>
      <w:rPr>
        <w:rFonts w:ascii="Arial" w:eastAsia="Times New Roman" w:hAnsi="Arial" w:hint="default"/>
      </w:rPr>
    </w:lvl>
    <w:lvl w:ilvl="1" w:tplc="04050005">
      <w:start w:val="1"/>
      <w:numFmt w:val="bullet"/>
      <w:lvlText w:val=""/>
      <w:lvlJc w:val="left"/>
      <w:pPr>
        <w:tabs>
          <w:tab w:val="num" w:pos="360"/>
        </w:tabs>
        <w:ind w:left="360" w:hanging="360"/>
      </w:pPr>
      <w:rPr>
        <w:rFonts w:ascii="Wingdings" w:hAnsi="Wingdings" w:cs="Wingdings" w:hint="default"/>
      </w:rPr>
    </w:lvl>
    <w:lvl w:ilvl="2" w:tplc="04050005">
      <w:start w:val="1"/>
      <w:numFmt w:val="bullet"/>
      <w:lvlText w:val=""/>
      <w:lvlJc w:val="left"/>
      <w:pPr>
        <w:tabs>
          <w:tab w:val="num" w:pos="3420"/>
        </w:tabs>
        <w:ind w:left="3420" w:hanging="360"/>
      </w:pPr>
      <w:rPr>
        <w:rFonts w:ascii="Wingdings" w:hAnsi="Wingdings" w:cs="Wingdings" w:hint="default"/>
      </w:rPr>
    </w:lvl>
    <w:lvl w:ilvl="3" w:tplc="00000004">
      <w:numFmt w:val="bullet"/>
      <w:lvlText w:val="-"/>
      <w:lvlJc w:val="left"/>
      <w:pPr>
        <w:tabs>
          <w:tab w:val="num" w:pos="4140"/>
        </w:tabs>
        <w:ind w:left="4140" w:hanging="360"/>
      </w:pPr>
      <w:rPr>
        <w:rFonts w:ascii="Arial" w:hAnsi="Arial" w:cs="Arial" w:hint="default"/>
      </w:rPr>
    </w:lvl>
    <w:lvl w:ilvl="4" w:tplc="04050003" w:tentative="1">
      <w:start w:val="1"/>
      <w:numFmt w:val="bullet"/>
      <w:lvlText w:val="o"/>
      <w:lvlJc w:val="left"/>
      <w:pPr>
        <w:tabs>
          <w:tab w:val="num" w:pos="4860"/>
        </w:tabs>
        <w:ind w:left="4860" w:hanging="360"/>
      </w:pPr>
      <w:rPr>
        <w:rFonts w:ascii="Courier New" w:hAnsi="Courier New" w:cs="Courier New" w:hint="default"/>
      </w:rPr>
    </w:lvl>
    <w:lvl w:ilvl="5" w:tplc="04050005" w:tentative="1">
      <w:start w:val="1"/>
      <w:numFmt w:val="bullet"/>
      <w:lvlText w:val=""/>
      <w:lvlJc w:val="left"/>
      <w:pPr>
        <w:tabs>
          <w:tab w:val="num" w:pos="5580"/>
        </w:tabs>
        <w:ind w:left="5580" w:hanging="360"/>
      </w:pPr>
      <w:rPr>
        <w:rFonts w:ascii="Wingdings" w:hAnsi="Wingdings" w:cs="Wingdings" w:hint="default"/>
      </w:rPr>
    </w:lvl>
    <w:lvl w:ilvl="6" w:tplc="04050001" w:tentative="1">
      <w:start w:val="1"/>
      <w:numFmt w:val="bullet"/>
      <w:lvlText w:val=""/>
      <w:lvlJc w:val="left"/>
      <w:pPr>
        <w:tabs>
          <w:tab w:val="num" w:pos="6300"/>
        </w:tabs>
        <w:ind w:left="6300" w:hanging="360"/>
      </w:pPr>
      <w:rPr>
        <w:rFonts w:ascii="Symbol" w:hAnsi="Symbol" w:cs="Symbol" w:hint="default"/>
      </w:rPr>
    </w:lvl>
    <w:lvl w:ilvl="7" w:tplc="04050003" w:tentative="1">
      <w:start w:val="1"/>
      <w:numFmt w:val="bullet"/>
      <w:lvlText w:val="o"/>
      <w:lvlJc w:val="left"/>
      <w:pPr>
        <w:tabs>
          <w:tab w:val="num" w:pos="7020"/>
        </w:tabs>
        <w:ind w:left="7020" w:hanging="360"/>
      </w:pPr>
      <w:rPr>
        <w:rFonts w:ascii="Courier New" w:hAnsi="Courier New" w:cs="Courier New" w:hint="default"/>
      </w:rPr>
    </w:lvl>
    <w:lvl w:ilvl="8" w:tplc="04050005" w:tentative="1">
      <w:start w:val="1"/>
      <w:numFmt w:val="bullet"/>
      <w:lvlText w:val=""/>
      <w:lvlJc w:val="left"/>
      <w:pPr>
        <w:tabs>
          <w:tab w:val="num" w:pos="7740"/>
        </w:tabs>
        <w:ind w:left="7740" w:hanging="360"/>
      </w:pPr>
      <w:rPr>
        <w:rFonts w:ascii="Wingdings" w:hAnsi="Wingdings" w:cs="Wingdings" w:hint="default"/>
      </w:rPr>
    </w:lvl>
  </w:abstractNum>
  <w:abstractNum w:abstractNumId="81" w15:restartNumberingAfterBreak="0">
    <w:nsid w:val="54784416"/>
    <w:multiLevelType w:val="hybridMultilevel"/>
    <w:tmpl w:val="BFBE5E50"/>
    <w:lvl w:ilvl="0" w:tplc="2960B21A">
      <w:start w:val="1"/>
      <w:numFmt w:val="bullet"/>
      <w:lvlText w:val="­"/>
      <w:lvlJc w:val="left"/>
      <w:pPr>
        <w:ind w:left="720" w:hanging="360"/>
      </w:pPr>
      <w:rPr>
        <w:rFonts w:ascii="Courier New" w:hAnsi="Courier New"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599C7434"/>
    <w:multiLevelType w:val="hybridMultilevel"/>
    <w:tmpl w:val="86B0B27C"/>
    <w:lvl w:ilvl="0" w:tplc="BE822BEA">
      <w:start w:val="2"/>
      <w:numFmt w:val="bullet"/>
      <w:pStyle w:val="nadpis10"/>
      <w:lvlText w:val="-"/>
      <w:lvlJc w:val="left"/>
      <w:pPr>
        <w:ind w:left="720" w:hanging="360"/>
      </w:pPr>
      <w:rPr>
        <w:rFonts w:ascii="Arial" w:eastAsia="Times New Roman"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cs="Wingdings" w:hint="default"/>
      </w:rPr>
    </w:lvl>
    <w:lvl w:ilvl="3" w:tplc="04050001" w:tentative="1">
      <w:start w:val="1"/>
      <w:numFmt w:val="bullet"/>
      <w:lvlText w:val=""/>
      <w:lvlJc w:val="left"/>
      <w:pPr>
        <w:ind w:left="2880" w:hanging="360"/>
      </w:pPr>
      <w:rPr>
        <w:rFonts w:ascii="Symbol" w:hAnsi="Symbol" w:cs="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cs="Wingdings" w:hint="default"/>
      </w:rPr>
    </w:lvl>
    <w:lvl w:ilvl="6" w:tplc="04050001" w:tentative="1">
      <w:start w:val="1"/>
      <w:numFmt w:val="bullet"/>
      <w:lvlText w:val=""/>
      <w:lvlJc w:val="left"/>
      <w:pPr>
        <w:ind w:left="5040" w:hanging="360"/>
      </w:pPr>
      <w:rPr>
        <w:rFonts w:ascii="Symbol" w:hAnsi="Symbol" w:cs="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cs="Wingdings" w:hint="default"/>
      </w:rPr>
    </w:lvl>
  </w:abstractNum>
  <w:abstractNum w:abstractNumId="83" w15:restartNumberingAfterBreak="0">
    <w:nsid w:val="625C20F8"/>
    <w:multiLevelType w:val="hybridMultilevel"/>
    <w:tmpl w:val="91AA9CCC"/>
    <w:lvl w:ilvl="0" w:tplc="B76054D2">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4" w15:restartNumberingAfterBreak="0">
    <w:nsid w:val="6C037C98"/>
    <w:multiLevelType w:val="hybridMultilevel"/>
    <w:tmpl w:val="51D60CA0"/>
    <w:lvl w:ilvl="0" w:tplc="04050003">
      <w:start w:val="1"/>
      <w:numFmt w:val="bullet"/>
      <w:lvlText w:val="o"/>
      <w:lvlJc w:val="left"/>
      <w:pPr>
        <w:ind w:left="1146" w:hanging="360"/>
      </w:pPr>
      <w:rPr>
        <w:rFonts w:ascii="Courier New" w:hAnsi="Courier New" w:cs="Courier New" w:hint="default"/>
      </w:rPr>
    </w:lvl>
    <w:lvl w:ilvl="1" w:tplc="04050003">
      <w:start w:val="1"/>
      <w:numFmt w:val="bullet"/>
      <w:lvlText w:val="o"/>
      <w:lvlJc w:val="left"/>
      <w:pPr>
        <w:ind w:left="1866" w:hanging="360"/>
      </w:pPr>
      <w:rPr>
        <w:rFonts w:ascii="Courier New" w:hAnsi="Courier New" w:cs="Courier New" w:hint="default"/>
      </w:rPr>
    </w:lvl>
    <w:lvl w:ilvl="2" w:tplc="04050005" w:tentative="1">
      <w:start w:val="1"/>
      <w:numFmt w:val="bullet"/>
      <w:lvlText w:val=""/>
      <w:lvlJc w:val="left"/>
      <w:pPr>
        <w:ind w:left="2586" w:hanging="360"/>
      </w:pPr>
      <w:rPr>
        <w:rFonts w:ascii="Wingdings" w:hAnsi="Wingdings" w:hint="default"/>
      </w:rPr>
    </w:lvl>
    <w:lvl w:ilvl="3" w:tplc="04050001" w:tentative="1">
      <w:start w:val="1"/>
      <w:numFmt w:val="bullet"/>
      <w:lvlText w:val=""/>
      <w:lvlJc w:val="left"/>
      <w:pPr>
        <w:ind w:left="3306" w:hanging="360"/>
      </w:pPr>
      <w:rPr>
        <w:rFonts w:ascii="Symbol" w:hAnsi="Symbol" w:hint="default"/>
      </w:rPr>
    </w:lvl>
    <w:lvl w:ilvl="4" w:tplc="04050003" w:tentative="1">
      <w:start w:val="1"/>
      <w:numFmt w:val="bullet"/>
      <w:lvlText w:val="o"/>
      <w:lvlJc w:val="left"/>
      <w:pPr>
        <w:ind w:left="4026" w:hanging="360"/>
      </w:pPr>
      <w:rPr>
        <w:rFonts w:ascii="Courier New" w:hAnsi="Courier New" w:cs="Courier New" w:hint="default"/>
      </w:rPr>
    </w:lvl>
    <w:lvl w:ilvl="5" w:tplc="04050005" w:tentative="1">
      <w:start w:val="1"/>
      <w:numFmt w:val="bullet"/>
      <w:lvlText w:val=""/>
      <w:lvlJc w:val="left"/>
      <w:pPr>
        <w:ind w:left="4746" w:hanging="360"/>
      </w:pPr>
      <w:rPr>
        <w:rFonts w:ascii="Wingdings" w:hAnsi="Wingdings" w:hint="default"/>
      </w:rPr>
    </w:lvl>
    <w:lvl w:ilvl="6" w:tplc="04050001" w:tentative="1">
      <w:start w:val="1"/>
      <w:numFmt w:val="bullet"/>
      <w:lvlText w:val=""/>
      <w:lvlJc w:val="left"/>
      <w:pPr>
        <w:ind w:left="5466" w:hanging="360"/>
      </w:pPr>
      <w:rPr>
        <w:rFonts w:ascii="Symbol" w:hAnsi="Symbol" w:hint="default"/>
      </w:rPr>
    </w:lvl>
    <w:lvl w:ilvl="7" w:tplc="04050003" w:tentative="1">
      <w:start w:val="1"/>
      <w:numFmt w:val="bullet"/>
      <w:lvlText w:val="o"/>
      <w:lvlJc w:val="left"/>
      <w:pPr>
        <w:ind w:left="6186" w:hanging="360"/>
      </w:pPr>
      <w:rPr>
        <w:rFonts w:ascii="Courier New" w:hAnsi="Courier New" w:cs="Courier New" w:hint="default"/>
      </w:rPr>
    </w:lvl>
    <w:lvl w:ilvl="8" w:tplc="04050005" w:tentative="1">
      <w:start w:val="1"/>
      <w:numFmt w:val="bullet"/>
      <w:lvlText w:val=""/>
      <w:lvlJc w:val="left"/>
      <w:pPr>
        <w:ind w:left="6906" w:hanging="360"/>
      </w:pPr>
      <w:rPr>
        <w:rFonts w:ascii="Wingdings" w:hAnsi="Wingdings" w:hint="default"/>
      </w:rPr>
    </w:lvl>
  </w:abstractNum>
  <w:abstractNum w:abstractNumId="85" w15:restartNumberingAfterBreak="0">
    <w:nsid w:val="785533DF"/>
    <w:multiLevelType w:val="hybridMultilevel"/>
    <w:tmpl w:val="53CE8EB6"/>
    <w:lvl w:ilvl="0" w:tplc="FFFFFFFF">
      <w:start w:val="1"/>
      <w:numFmt w:val="lowerLetter"/>
      <w:lvlText w:val="%1)"/>
      <w:lvlJc w:val="left"/>
      <w:pPr>
        <w:tabs>
          <w:tab w:val="num" w:pos="1003"/>
        </w:tabs>
        <w:ind w:left="1003"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16cid:durableId="953101186">
    <w:abstractNumId w:val="0"/>
  </w:num>
  <w:num w:numId="2" w16cid:durableId="766273078">
    <w:abstractNumId w:val="61"/>
  </w:num>
  <w:num w:numId="3" w16cid:durableId="2033679828">
    <w:abstractNumId w:val="1"/>
  </w:num>
  <w:num w:numId="4" w16cid:durableId="204294802">
    <w:abstractNumId w:val="63"/>
  </w:num>
  <w:num w:numId="5" w16cid:durableId="2018267983">
    <w:abstractNumId w:val="66"/>
  </w:num>
  <w:num w:numId="6" w16cid:durableId="50808807">
    <w:abstractNumId w:val="82"/>
  </w:num>
  <w:num w:numId="7" w16cid:durableId="444929075">
    <w:abstractNumId w:val="80"/>
  </w:num>
  <w:num w:numId="8" w16cid:durableId="525993559">
    <w:abstractNumId w:val="58"/>
  </w:num>
  <w:num w:numId="9" w16cid:durableId="1029140859">
    <w:abstractNumId w:val="70"/>
  </w:num>
  <w:num w:numId="10" w16cid:durableId="244268597">
    <w:abstractNumId w:val="79"/>
  </w:num>
  <w:num w:numId="11" w16cid:durableId="1873150340">
    <w:abstractNumId w:val="72"/>
  </w:num>
  <w:num w:numId="12" w16cid:durableId="1014839284">
    <w:abstractNumId w:val="84"/>
  </w:num>
  <w:num w:numId="13" w16cid:durableId="82341605">
    <w:abstractNumId w:val="62"/>
  </w:num>
  <w:num w:numId="14" w16cid:durableId="359212081">
    <w:abstractNumId w:val="71"/>
  </w:num>
  <w:num w:numId="15" w16cid:durableId="1008949459">
    <w:abstractNumId w:val="62"/>
  </w:num>
  <w:num w:numId="16" w16cid:durableId="197007697">
    <w:abstractNumId w:val="56"/>
  </w:num>
  <w:num w:numId="17" w16cid:durableId="426077163">
    <w:abstractNumId w:val="62"/>
  </w:num>
  <w:num w:numId="18" w16cid:durableId="620653754">
    <w:abstractNumId w:val="62"/>
  </w:num>
  <w:num w:numId="19" w16cid:durableId="202905362">
    <w:abstractNumId w:val="62"/>
  </w:num>
  <w:num w:numId="20" w16cid:durableId="567573436">
    <w:abstractNumId w:val="62"/>
  </w:num>
  <w:num w:numId="21" w16cid:durableId="973752814">
    <w:abstractNumId w:val="62"/>
  </w:num>
  <w:num w:numId="22" w16cid:durableId="1814523168">
    <w:abstractNumId w:val="62"/>
  </w:num>
  <w:num w:numId="23" w16cid:durableId="1151022730">
    <w:abstractNumId w:val="62"/>
  </w:num>
  <w:num w:numId="24" w16cid:durableId="430929493">
    <w:abstractNumId w:val="62"/>
  </w:num>
  <w:num w:numId="25" w16cid:durableId="1098059600">
    <w:abstractNumId w:val="62"/>
  </w:num>
  <w:num w:numId="26" w16cid:durableId="1531138560">
    <w:abstractNumId w:val="62"/>
  </w:num>
  <w:num w:numId="27" w16cid:durableId="1391686589">
    <w:abstractNumId w:val="62"/>
  </w:num>
  <w:num w:numId="28" w16cid:durableId="1071465011">
    <w:abstractNumId w:val="62"/>
  </w:num>
  <w:num w:numId="29" w16cid:durableId="697435617">
    <w:abstractNumId w:val="62"/>
  </w:num>
  <w:num w:numId="30" w16cid:durableId="1047950437">
    <w:abstractNumId w:val="64"/>
  </w:num>
  <w:num w:numId="31" w16cid:durableId="667637279">
    <w:abstractNumId w:val="77"/>
  </w:num>
  <w:num w:numId="32" w16cid:durableId="5518170">
    <w:abstractNumId w:val="85"/>
  </w:num>
  <w:num w:numId="33" w16cid:durableId="415130860">
    <w:abstractNumId w:val="4"/>
  </w:num>
  <w:num w:numId="34" w16cid:durableId="1508859209">
    <w:abstractNumId w:val="62"/>
  </w:num>
  <w:num w:numId="35" w16cid:durableId="121535188">
    <w:abstractNumId w:val="8"/>
  </w:num>
  <w:num w:numId="36" w16cid:durableId="952518034">
    <w:abstractNumId w:val="62"/>
  </w:num>
  <w:num w:numId="37" w16cid:durableId="2046060159">
    <w:abstractNumId w:val="65"/>
  </w:num>
  <w:num w:numId="38" w16cid:durableId="1261376999">
    <w:abstractNumId w:val="14"/>
  </w:num>
  <w:num w:numId="39" w16cid:durableId="1256013293">
    <w:abstractNumId w:val="59"/>
  </w:num>
  <w:num w:numId="40" w16cid:durableId="1595817833">
    <w:abstractNumId w:val="67"/>
  </w:num>
  <w:num w:numId="41" w16cid:durableId="139621344">
    <w:abstractNumId w:val="57"/>
  </w:num>
  <w:num w:numId="42" w16cid:durableId="430931349">
    <w:abstractNumId w:val="81"/>
  </w:num>
  <w:num w:numId="43" w16cid:durableId="260114892">
    <w:abstractNumId w:val="78"/>
  </w:num>
  <w:num w:numId="44" w16cid:durableId="2055152247">
    <w:abstractNumId w:val="75"/>
  </w:num>
  <w:num w:numId="45" w16cid:durableId="1921864495">
    <w:abstractNumId w:val="83"/>
  </w:num>
  <w:num w:numId="46" w16cid:durableId="2031374697">
    <w:abstractNumId w:val="74"/>
  </w:num>
  <w:num w:numId="47" w16cid:durableId="1893929750">
    <w:abstractNumId w:val="68"/>
  </w:num>
  <w:num w:numId="48" w16cid:durableId="1927306244">
    <w:abstractNumId w:val="73"/>
  </w:num>
  <w:num w:numId="49" w16cid:durableId="1235236905">
    <w:abstractNumId w:val="76"/>
  </w:num>
  <w:num w:numId="50" w16cid:durableId="1181119724">
    <w:abstractNumId w:val="55"/>
  </w:num>
  <w:num w:numId="51" w16cid:durableId="1615558592">
    <w:abstractNumId w:val="6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SystemFonts/>
  <w:proofState w:spelling="clean" w:grammar="clean"/>
  <w:defaultTabStop w:val="709"/>
  <w:hyphenationZone w:val="425"/>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325FF"/>
    <w:rsid w:val="0000195E"/>
    <w:rsid w:val="00001F4D"/>
    <w:rsid w:val="00002AEB"/>
    <w:rsid w:val="00003CAC"/>
    <w:rsid w:val="00003D2F"/>
    <w:rsid w:val="00004203"/>
    <w:rsid w:val="00005572"/>
    <w:rsid w:val="0000636C"/>
    <w:rsid w:val="00007287"/>
    <w:rsid w:val="00010102"/>
    <w:rsid w:val="00011319"/>
    <w:rsid w:val="000118FA"/>
    <w:rsid w:val="00014469"/>
    <w:rsid w:val="000164B6"/>
    <w:rsid w:val="00016A4F"/>
    <w:rsid w:val="00016DD6"/>
    <w:rsid w:val="000173DF"/>
    <w:rsid w:val="00017C69"/>
    <w:rsid w:val="00020BD1"/>
    <w:rsid w:val="00021996"/>
    <w:rsid w:val="00021FC7"/>
    <w:rsid w:val="00023554"/>
    <w:rsid w:val="00023D72"/>
    <w:rsid w:val="00023FEC"/>
    <w:rsid w:val="000246C0"/>
    <w:rsid w:val="00024700"/>
    <w:rsid w:val="0002568E"/>
    <w:rsid w:val="000257D0"/>
    <w:rsid w:val="00026033"/>
    <w:rsid w:val="0002655F"/>
    <w:rsid w:val="00026B9E"/>
    <w:rsid w:val="0003021C"/>
    <w:rsid w:val="00030476"/>
    <w:rsid w:val="0003348A"/>
    <w:rsid w:val="00037307"/>
    <w:rsid w:val="00037465"/>
    <w:rsid w:val="00037E75"/>
    <w:rsid w:val="00040462"/>
    <w:rsid w:val="000405E8"/>
    <w:rsid w:val="00040C75"/>
    <w:rsid w:val="000411D0"/>
    <w:rsid w:val="00042313"/>
    <w:rsid w:val="0004239E"/>
    <w:rsid w:val="00042C59"/>
    <w:rsid w:val="00043E84"/>
    <w:rsid w:val="000443F3"/>
    <w:rsid w:val="0004493B"/>
    <w:rsid w:val="00046E39"/>
    <w:rsid w:val="00047733"/>
    <w:rsid w:val="00051951"/>
    <w:rsid w:val="000521BC"/>
    <w:rsid w:val="0005241B"/>
    <w:rsid w:val="000529AF"/>
    <w:rsid w:val="000539B2"/>
    <w:rsid w:val="00054986"/>
    <w:rsid w:val="000551DA"/>
    <w:rsid w:val="00055C1E"/>
    <w:rsid w:val="000569D3"/>
    <w:rsid w:val="00056EC0"/>
    <w:rsid w:val="000570F7"/>
    <w:rsid w:val="000572E2"/>
    <w:rsid w:val="000578B7"/>
    <w:rsid w:val="0006028F"/>
    <w:rsid w:val="0006123B"/>
    <w:rsid w:val="00061B43"/>
    <w:rsid w:val="0006313D"/>
    <w:rsid w:val="000635C0"/>
    <w:rsid w:val="00063F24"/>
    <w:rsid w:val="000645C1"/>
    <w:rsid w:val="00065C01"/>
    <w:rsid w:val="000708CA"/>
    <w:rsid w:val="000709AA"/>
    <w:rsid w:val="00070AAE"/>
    <w:rsid w:val="00070D19"/>
    <w:rsid w:val="00070EBC"/>
    <w:rsid w:val="00071023"/>
    <w:rsid w:val="0007124C"/>
    <w:rsid w:val="000712FB"/>
    <w:rsid w:val="000713E5"/>
    <w:rsid w:val="00071986"/>
    <w:rsid w:val="00071FCB"/>
    <w:rsid w:val="000724CE"/>
    <w:rsid w:val="00072F1B"/>
    <w:rsid w:val="00073259"/>
    <w:rsid w:val="00075218"/>
    <w:rsid w:val="00076064"/>
    <w:rsid w:val="0007679B"/>
    <w:rsid w:val="000778C1"/>
    <w:rsid w:val="00077A16"/>
    <w:rsid w:val="00082D01"/>
    <w:rsid w:val="00084233"/>
    <w:rsid w:val="0008488F"/>
    <w:rsid w:val="00084FAE"/>
    <w:rsid w:val="00085C62"/>
    <w:rsid w:val="00085D32"/>
    <w:rsid w:val="00085E61"/>
    <w:rsid w:val="00086197"/>
    <w:rsid w:val="00086698"/>
    <w:rsid w:val="000873E3"/>
    <w:rsid w:val="00087DF6"/>
    <w:rsid w:val="0009030A"/>
    <w:rsid w:val="00091117"/>
    <w:rsid w:val="000915A2"/>
    <w:rsid w:val="00091B11"/>
    <w:rsid w:val="00092A76"/>
    <w:rsid w:val="00092CE9"/>
    <w:rsid w:val="00092EEE"/>
    <w:rsid w:val="00093927"/>
    <w:rsid w:val="000941F6"/>
    <w:rsid w:val="00094B30"/>
    <w:rsid w:val="00094BB0"/>
    <w:rsid w:val="000962FE"/>
    <w:rsid w:val="000A0931"/>
    <w:rsid w:val="000A09FA"/>
    <w:rsid w:val="000A122F"/>
    <w:rsid w:val="000A150D"/>
    <w:rsid w:val="000A1ED0"/>
    <w:rsid w:val="000A1F9B"/>
    <w:rsid w:val="000A1FBE"/>
    <w:rsid w:val="000A3105"/>
    <w:rsid w:val="000A34A4"/>
    <w:rsid w:val="000A3D4C"/>
    <w:rsid w:val="000A47EF"/>
    <w:rsid w:val="000A4BBA"/>
    <w:rsid w:val="000A5107"/>
    <w:rsid w:val="000A52F3"/>
    <w:rsid w:val="000A5F73"/>
    <w:rsid w:val="000A6489"/>
    <w:rsid w:val="000A667E"/>
    <w:rsid w:val="000B0167"/>
    <w:rsid w:val="000B09F2"/>
    <w:rsid w:val="000B4301"/>
    <w:rsid w:val="000B4923"/>
    <w:rsid w:val="000B5209"/>
    <w:rsid w:val="000B6B32"/>
    <w:rsid w:val="000B71CA"/>
    <w:rsid w:val="000B7607"/>
    <w:rsid w:val="000B799E"/>
    <w:rsid w:val="000C0783"/>
    <w:rsid w:val="000C07E4"/>
    <w:rsid w:val="000C121D"/>
    <w:rsid w:val="000C1CB5"/>
    <w:rsid w:val="000C244D"/>
    <w:rsid w:val="000C2EBE"/>
    <w:rsid w:val="000C3670"/>
    <w:rsid w:val="000C51A5"/>
    <w:rsid w:val="000C59F9"/>
    <w:rsid w:val="000C5DBE"/>
    <w:rsid w:val="000C6260"/>
    <w:rsid w:val="000C6DAA"/>
    <w:rsid w:val="000C6FE9"/>
    <w:rsid w:val="000C70CE"/>
    <w:rsid w:val="000C71E4"/>
    <w:rsid w:val="000C76FC"/>
    <w:rsid w:val="000D03F2"/>
    <w:rsid w:val="000D06B0"/>
    <w:rsid w:val="000D07C7"/>
    <w:rsid w:val="000D0866"/>
    <w:rsid w:val="000D0B68"/>
    <w:rsid w:val="000D11D0"/>
    <w:rsid w:val="000D1DEC"/>
    <w:rsid w:val="000D2704"/>
    <w:rsid w:val="000D27B3"/>
    <w:rsid w:val="000D3161"/>
    <w:rsid w:val="000D33DE"/>
    <w:rsid w:val="000D3BCA"/>
    <w:rsid w:val="000D4A3B"/>
    <w:rsid w:val="000D53E6"/>
    <w:rsid w:val="000E0856"/>
    <w:rsid w:val="000E10AA"/>
    <w:rsid w:val="000E2EEA"/>
    <w:rsid w:val="000E3518"/>
    <w:rsid w:val="000E35EB"/>
    <w:rsid w:val="000E38DC"/>
    <w:rsid w:val="000E401C"/>
    <w:rsid w:val="000E5937"/>
    <w:rsid w:val="000E61B8"/>
    <w:rsid w:val="000E6FE6"/>
    <w:rsid w:val="000E7085"/>
    <w:rsid w:val="000F2307"/>
    <w:rsid w:val="000F30DB"/>
    <w:rsid w:val="000F352A"/>
    <w:rsid w:val="000F39FE"/>
    <w:rsid w:val="000F414D"/>
    <w:rsid w:val="000F44D2"/>
    <w:rsid w:val="000F529A"/>
    <w:rsid w:val="000F5434"/>
    <w:rsid w:val="000F6AD4"/>
    <w:rsid w:val="000F716D"/>
    <w:rsid w:val="000F7996"/>
    <w:rsid w:val="000F7B7E"/>
    <w:rsid w:val="000F7D71"/>
    <w:rsid w:val="0010078A"/>
    <w:rsid w:val="001010FC"/>
    <w:rsid w:val="00103438"/>
    <w:rsid w:val="00104218"/>
    <w:rsid w:val="00104BF3"/>
    <w:rsid w:val="00104DE1"/>
    <w:rsid w:val="0010556D"/>
    <w:rsid w:val="001056BC"/>
    <w:rsid w:val="00105DBF"/>
    <w:rsid w:val="00105E53"/>
    <w:rsid w:val="001077FD"/>
    <w:rsid w:val="0011016B"/>
    <w:rsid w:val="001101E9"/>
    <w:rsid w:val="001103EE"/>
    <w:rsid w:val="00110566"/>
    <w:rsid w:val="00111EB1"/>
    <w:rsid w:val="0011251F"/>
    <w:rsid w:val="001125B8"/>
    <w:rsid w:val="00112891"/>
    <w:rsid w:val="00112F46"/>
    <w:rsid w:val="001136B8"/>
    <w:rsid w:val="00116939"/>
    <w:rsid w:val="00116E99"/>
    <w:rsid w:val="001176AD"/>
    <w:rsid w:val="00117CC8"/>
    <w:rsid w:val="00120CA9"/>
    <w:rsid w:val="00121658"/>
    <w:rsid w:val="001219B3"/>
    <w:rsid w:val="00121F42"/>
    <w:rsid w:val="0012311C"/>
    <w:rsid w:val="00125578"/>
    <w:rsid w:val="001256C2"/>
    <w:rsid w:val="00125812"/>
    <w:rsid w:val="00125911"/>
    <w:rsid w:val="00125C76"/>
    <w:rsid w:val="00125F38"/>
    <w:rsid w:val="0012688F"/>
    <w:rsid w:val="00126B54"/>
    <w:rsid w:val="001312A0"/>
    <w:rsid w:val="00131F28"/>
    <w:rsid w:val="00132572"/>
    <w:rsid w:val="001325FF"/>
    <w:rsid w:val="00133468"/>
    <w:rsid w:val="00133EB2"/>
    <w:rsid w:val="00135244"/>
    <w:rsid w:val="00135351"/>
    <w:rsid w:val="001366FA"/>
    <w:rsid w:val="00136CB9"/>
    <w:rsid w:val="00140EFA"/>
    <w:rsid w:val="00142108"/>
    <w:rsid w:val="00142A10"/>
    <w:rsid w:val="00142DE3"/>
    <w:rsid w:val="0014352D"/>
    <w:rsid w:val="00143574"/>
    <w:rsid w:val="00143C26"/>
    <w:rsid w:val="00144BDF"/>
    <w:rsid w:val="001454DA"/>
    <w:rsid w:val="00145A2F"/>
    <w:rsid w:val="001464F8"/>
    <w:rsid w:val="00147142"/>
    <w:rsid w:val="0014726B"/>
    <w:rsid w:val="0014780E"/>
    <w:rsid w:val="00150740"/>
    <w:rsid w:val="001523F5"/>
    <w:rsid w:val="0015318E"/>
    <w:rsid w:val="00154765"/>
    <w:rsid w:val="00154B20"/>
    <w:rsid w:val="00155921"/>
    <w:rsid w:val="00155C04"/>
    <w:rsid w:val="001567FF"/>
    <w:rsid w:val="0016144A"/>
    <w:rsid w:val="00161CEE"/>
    <w:rsid w:val="00163752"/>
    <w:rsid w:val="0016386D"/>
    <w:rsid w:val="00164DCE"/>
    <w:rsid w:val="00166245"/>
    <w:rsid w:val="001671DB"/>
    <w:rsid w:val="00167CEB"/>
    <w:rsid w:val="001705C9"/>
    <w:rsid w:val="00172405"/>
    <w:rsid w:val="00173404"/>
    <w:rsid w:val="001747F6"/>
    <w:rsid w:val="00175CE6"/>
    <w:rsid w:val="001770BD"/>
    <w:rsid w:val="0017798D"/>
    <w:rsid w:val="00177C63"/>
    <w:rsid w:val="00180D69"/>
    <w:rsid w:val="001812C6"/>
    <w:rsid w:val="00182A0F"/>
    <w:rsid w:val="00182F3A"/>
    <w:rsid w:val="00183778"/>
    <w:rsid w:val="00183C2A"/>
    <w:rsid w:val="00183DFE"/>
    <w:rsid w:val="001851CB"/>
    <w:rsid w:val="001861CD"/>
    <w:rsid w:val="00186588"/>
    <w:rsid w:val="0018729B"/>
    <w:rsid w:val="00190813"/>
    <w:rsid w:val="0019149B"/>
    <w:rsid w:val="00191B29"/>
    <w:rsid w:val="001920CE"/>
    <w:rsid w:val="001943F6"/>
    <w:rsid w:val="00194597"/>
    <w:rsid w:val="00194F68"/>
    <w:rsid w:val="00195FC9"/>
    <w:rsid w:val="00196F23"/>
    <w:rsid w:val="001973AA"/>
    <w:rsid w:val="001A0CBA"/>
    <w:rsid w:val="001A10C5"/>
    <w:rsid w:val="001A161A"/>
    <w:rsid w:val="001A1973"/>
    <w:rsid w:val="001A1A9F"/>
    <w:rsid w:val="001A2280"/>
    <w:rsid w:val="001A3EED"/>
    <w:rsid w:val="001A529F"/>
    <w:rsid w:val="001A72CC"/>
    <w:rsid w:val="001B0382"/>
    <w:rsid w:val="001B1FD8"/>
    <w:rsid w:val="001B2F23"/>
    <w:rsid w:val="001B4E27"/>
    <w:rsid w:val="001B5532"/>
    <w:rsid w:val="001B5744"/>
    <w:rsid w:val="001B5C26"/>
    <w:rsid w:val="001B5DD2"/>
    <w:rsid w:val="001B63F3"/>
    <w:rsid w:val="001B66E5"/>
    <w:rsid w:val="001B6731"/>
    <w:rsid w:val="001B684D"/>
    <w:rsid w:val="001B685E"/>
    <w:rsid w:val="001B69DD"/>
    <w:rsid w:val="001B6F0B"/>
    <w:rsid w:val="001C2DF1"/>
    <w:rsid w:val="001C32A5"/>
    <w:rsid w:val="001C35E5"/>
    <w:rsid w:val="001C3CF7"/>
    <w:rsid w:val="001C412B"/>
    <w:rsid w:val="001C452A"/>
    <w:rsid w:val="001C46A0"/>
    <w:rsid w:val="001C5519"/>
    <w:rsid w:val="001C5AAE"/>
    <w:rsid w:val="001C5CCA"/>
    <w:rsid w:val="001C5FB5"/>
    <w:rsid w:val="001C6801"/>
    <w:rsid w:val="001C6B7D"/>
    <w:rsid w:val="001C7233"/>
    <w:rsid w:val="001C73CE"/>
    <w:rsid w:val="001C7476"/>
    <w:rsid w:val="001D1287"/>
    <w:rsid w:val="001D1D56"/>
    <w:rsid w:val="001D21AE"/>
    <w:rsid w:val="001D2B9D"/>
    <w:rsid w:val="001D2E1B"/>
    <w:rsid w:val="001D392F"/>
    <w:rsid w:val="001D3975"/>
    <w:rsid w:val="001D456A"/>
    <w:rsid w:val="001D48E4"/>
    <w:rsid w:val="001D49FB"/>
    <w:rsid w:val="001D4E8E"/>
    <w:rsid w:val="001D5D89"/>
    <w:rsid w:val="001D5EFC"/>
    <w:rsid w:val="001D762C"/>
    <w:rsid w:val="001D7F25"/>
    <w:rsid w:val="001E0000"/>
    <w:rsid w:val="001E0379"/>
    <w:rsid w:val="001E2719"/>
    <w:rsid w:val="001E409B"/>
    <w:rsid w:val="001E4C66"/>
    <w:rsid w:val="001E64CF"/>
    <w:rsid w:val="001E7765"/>
    <w:rsid w:val="001F0943"/>
    <w:rsid w:val="001F0E62"/>
    <w:rsid w:val="001F121D"/>
    <w:rsid w:val="001F1843"/>
    <w:rsid w:val="001F2148"/>
    <w:rsid w:val="001F28BC"/>
    <w:rsid w:val="001F2BF3"/>
    <w:rsid w:val="001F38EA"/>
    <w:rsid w:val="001F3BC9"/>
    <w:rsid w:val="001F3EC9"/>
    <w:rsid w:val="001F4EE3"/>
    <w:rsid w:val="001F5D1F"/>
    <w:rsid w:val="001F6019"/>
    <w:rsid w:val="001F60AD"/>
    <w:rsid w:val="001F6415"/>
    <w:rsid w:val="001F6FEA"/>
    <w:rsid w:val="001F7AF2"/>
    <w:rsid w:val="001F7CB3"/>
    <w:rsid w:val="0020152A"/>
    <w:rsid w:val="00201BC2"/>
    <w:rsid w:val="002021CD"/>
    <w:rsid w:val="00202E22"/>
    <w:rsid w:val="00203693"/>
    <w:rsid w:val="00203E54"/>
    <w:rsid w:val="00204665"/>
    <w:rsid w:val="00204E74"/>
    <w:rsid w:val="002051E5"/>
    <w:rsid w:val="00205E52"/>
    <w:rsid w:val="002068DD"/>
    <w:rsid w:val="00207F2B"/>
    <w:rsid w:val="00210850"/>
    <w:rsid w:val="00211739"/>
    <w:rsid w:val="00211F46"/>
    <w:rsid w:val="00212E1C"/>
    <w:rsid w:val="00212EC6"/>
    <w:rsid w:val="00214875"/>
    <w:rsid w:val="00214C21"/>
    <w:rsid w:val="00217604"/>
    <w:rsid w:val="00220986"/>
    <w:rsid w:val="00221502"/>
    <w:rsid w:val="00222624"/>
    <w:rsid w:val="00223798"/>
    <w:rsid w:val="002237CA"/>
    <w:rsid w:val="00224A54"/>
    <w:rsid w:val="00226A08"/>
    <w:rsid w:val="00226B8C"/>
    <w:rsid w:val="00226DB7"/>
    <w:rsid w:val="002272C9"/>
    <w:rsid w:val="00227A2E"/>
    <w:rsid w:val="00230665"/>
    <w:rsid w:val="00230687"/>
    <w:rsid w:val="002310AA"/>
    <w:rsid w:val="002331DF"/>
    <w:rsid w:val="0023368B"/>
    <w:rsid w:val="00233698"/>
    <w:rsid w:val="002352F1"/>
    <w:rsid w:val="002373A8"/>
    <w:rsid w:val="002375EB"/>
    <w:rsid w:val="002376AF"/>
    <w:rsid w:val="00237E83"/>
    <w:rsid w:val="00242296"/>
    <w:rsid w:val="002422ED"/>
    <w:rsid w:val="00242720"/>
    <w:rsid w:val="00242DC1"/>
    <w:rsid w:val="002464AF"/>
    <w:rsid w:val="002475F2"/>
    <w:rsid w:val="00250D0C"/>
    <w:rsid w:val="002515DD"/>
    <w:rsid w:val="00253AAA"/>
    <w:rsid w:val="00253FAE"/>
    <w:rsid w:val="00254586"/>
    <w:rsid w:val="0025549F"/>
    <w:rsid w:val="002564F3"/>
    <w:rsid w:val="002565EC"/>
    <w:rsid w:val="00257CBC"/>
    <w:rsid w:val="00260064"/>
    <w:rsid w:val="002606C8"/>
    <w:rsid w:val="00261290"/>
    <w:rsid w:val="00261362"/>
    <w:rsid w:val="00261726"/>
    <w:rsid w:val="00261A9B"/>
    <w:rsid w:val="0026258C"/>
    <w:rsid w:val="00262F4F"/>
    <w:rsid w:val="00264D39"/>
    <w:rsid w:val="00265119"/>
    <w:rsid w:val="002658AB"/>
    <w:rsid w:val="00265CDF"/>
    <w:rsid w:val="0026697F"/>
    <w:rsid w:val="00266C2A"/>
    <w:rsid w:val="00266C7A"/>
    <w:rsid w:val="00266F2B"/>
    <w:rsid w:val="00270C5E"/>
    <w:rsid w:val="002715F5"/>
    <w:rsid w:val="002717F9"/>
    <w:rsid w:val="00271BCF"/>
    <w:rsid w:val="0027240C"/>
    <w:rsid w:val="002724FF"/>
    <w:rsid w:val="00272FD4"/>
    <w:rsid w:val="002733B1"/>
    <w:rsid w:val="00273BF6"/>
    <w:rsid w:val="00275546"/>
    <w:rsid w:val="00275FB6"/>
    <w:rsid w:val="002768AC"/>
    <w:rsid w:val="00276F8F"/>
    <w:rsid w:val="00280331"/>
    <w:rsid w:val="00282DA5"/>
    <w:rsid w:val="002841BA"/>
    <w:rsid w:val="002847C4"/>
    <w:rsid w:val="002850B0"/>
    <w:rsid w:val="00285956"/>
    <w:rsid w:val="002871F3"/>
    <w:rsid w:val="002877C9"/>
    <w:rsid w:val="0028783F"/>
    <w:rsid w:val="002879DA"/>
    <w:rsid w:val="00290ECE"/>
    <w:rsid w:val="00291548"/>
    <w:rsid w:val="00291931"/>
    <w:rsid w:val="00291ADB"/>
    <w:rsid w:val="002927EB"/>
    <w:rsid w:val="00293885"/>
    <w:rsid w:val="00293FCD"/>
    <w:rsid w:val="00295E67"/>
    <w:rsid w:val="0029628F"/>
    <w:rsid w:val="00296468"/>
    <w:rsid w:val="00296CDA"/>
    <w:rsid w:val="002A0756"/>
    <w:rsid w:val="002A2D8E"/>
    <w:rsid w:val="002A3574"/>
    <w:rsid w:val="002A3758"/>
    <w:rsid w:val="002A4968"/>
    <w:rsid w:val="002A4CCE"/>
    <w:rsid w:val="002A4FF9"/>
    <w:rsid w:val="002A6305"/>
    <w:rsid w:val="002A7EE9"/>
    <w:rsid w:val="002B0C40"/>
    <w:rsid w:val="002B0D6F"/>
    <w:rsid w:val="002B13EE"/>
    <w:rsid w:val="002B1821"/>
    <w:rsid w:val="002B2210"/>
    <w:rsid w:val="002B2692"/>
    <w:rsid w:val="002B2F8F"/>
    <w:rsid w:val="002B3344"/>
    <w:rsid w:val="002B36EF"/>
    <w:rsid w:val="002B381A"/>
    <w:rsid w:val="002B3FA1"/>
    <w:rsid w:val="002B3FE2"/>
    <w:rsid w:val="002B4683"/>
    <w:rsid w:val="002B47D5"/>
    <w:rsid w:val="002B51A2"/>
    <w:rsid w:val="002B5289"/>
    <w:rsid w:val="002B6078"/>
    <w:rsid w:val="002B6CE6"/>
    <w:rsid w:val="002B7134"/>
    <w:rsid w:val="002B7315"/>
    <w:rsid w:val="002C0D01"/>
    <w:rsid w:val="002C11D4"/>
    <w:rsid w:val="002C1537"/>
    <w:rsid w:val="002C4827"/>
    <w:rsid w:val="002C5501"/>
    <w:rsid w:val="002C6AF2"/>
    <w:rsid w:val="002C710C"/>
    <w:rsid w:val="002D0A98"/>
    <w:rsid w:val="002D1679"/>
    <w:rsid w:val="002D2A32"/>
    <w:rsid w:val="002D324F"/>
    <w:rsid w:val="002D50C3"/>
    <w:rsid w:val="002D51B4"/>
    <w:rsid w:val="002D5371"/>
    <w:rsid w:val="002D5BCE"/>
    <w:rsid w:val="002D61E6"/>
    <w:rsid w:val="002D78E5"/>
    <w:rsid w:val="002E0F94"/>
    <w:rsid w:val="002E26D2"/>
    <w:rsid w:val="002E3243"/>
    <w:rsid w:val="002E41B5"/>
    <w:rsid w:val="002E4251"/>
    <w:rsid w:val="002E4D7C"/>
    <w:rsid w:val="002E5192"/>
    <w:rsid w:val="002E5ACE"/>
    <w:rsid w:val="002E62DF"/>
    <w:rsid w:val="002E6650"/>
    <w:rsid w:val="002E754D"/>
    <w:rsid w:val="002E78FD"/>
    <w:rsid w:val="002F0C13"/>
    <w:rsid w:val="002F0EF8"/>
    <w:rsid w:val="002F11BC"/>
    <w:rsid w:val="002F24DC"/>
    <w:rsid w:val="002F2C54"/>
    <w:rsid w:val="002F399D"/>
    <w:rsid w:val="002F3F70"/>
    <w:rsid w:val="002F4D3C"/>
    <w:rsid w:val="002F6472"/>
    <w:rsid w:val="002F659F"/>
    <w:rsid w:val="002F6CEC"/>
    <w:rsid w:val="002F7379"/>
    <w:rsid w:val="0030001B"/>
    <w:rsid w:val="00300554"/>
    <w:rsid w:val="003006E0"/>
    <w:rsid w:val="003013D2"/>
    <w:rsid w:val="003014B3"/>
    <w:rsid w:val="00301819"/>
    <w:rsid w:val="00303F64"/>
    <w:rsid w:val="00305B0B"/>
    <w:rsid w:val="0030612E"/>
    <w:rsid w:val="0030707C"/>
    <w:rsid w:val="003079C2"/>
    <w:rsid w:val="00311934"/>
    <w:rsid w:val="00312A3B"/>
    <w:rsid w:val="00312F23"/>
    <w:rsid w:val="0031419F"/>
    <w:rsid w:val="00314B3E"/>
    <w:rsid w:val="003152AE"/>
    <w:rsid w:val="00316788"/>
    <w:rsid w:val="00320B2E"/>
    <w:rsid w:val="003212BD"/>
    <w:rsid w:val="003216EB"/>
    <w:rsid w:val="0032183A"/>
    <w:rsid w:val="0032238F"/>
    <w:rsid w:val="00322E0C"/>
    <w:rsid w:val="0032330B"/>
    <w:rsid w:val="0032371A"/>
    <w:rsid w:val="003240A2"/>
    <w:rsid w:val="003246A0"/>
    <w:rsid w:val="003249A3"/>
    <w:rsid w:val="003258BE"/>
    <w:rsid w:val="00325916"/>
    <w:rsid w:val="00327691"/>
    <w:rsid w:val="00327943"/>
    <w:rsid w:val="00330DD5"/>
    <w:rsid w:val="00331102"/>
    <w:rsid w:val="003318A2"/>
    <w:rsid w:val="00331930"/>
    <w:rsid w:val="003320F0"/>
    <w:rsid w:val="00333978"/>
    <w:rsid w:val="00333F15"/>
    <w:rsid w:val="003342E8"/>
    <w:rsid w:val="003344EC"/>
    <w:rsid w:val="00334946"/>
    <w:rsid w:val="00334A01"/>
    <w:rsid w:val="0033553D"/>
    <w:rsid w:val="00335957"/>
    <w:rsid w:val="00336C98"/>
    <w:rsid w:val="0033704A"/>
    <w:rsid w:val="00337430"/>
    <w:rsid w:val="00337737"/>
    <w:rsid w:val="00340C4D"/>
    <w:rsid w:val="0034147F"/>
    <w:rsid w:val="0034162F"/>
    <w:rsid w:val="00341E1E"/>
    <w:rsid w:val="00342105"/>
    <w:rsid w:val="003429BE"/>
    <w:rsid w:val="0034481B"/>
    <w:rsid w:val="00345872"/>
    <w:rsid w:val="00347531"/>
    <w:rsid w:val="00351F15"/>
    <w:rsid w:val="00352DEC"/>
    <w:rsid w:val="00353F46"/>
    <w:rsid w:val="00354235"/>
    <w:rsid w:val="003542AA"/>
    <w:rsid w:val="00354FAB"/>
    <w:rsid w:val="003552C4"/>
    <w:rsid w:val="003553EA"/>
    <w:rsid w:val="00355A5E"/>
    <w:rsid w:val="0035621A"/>
    <w:rsid w:val="00356688"/>
    <w:rsid w:val="003568C2"/>
    <w:rsid w:val="00356971"/>
    <w:rsid w:val="003574F6"/>
    <w:rsid w:val="00357EA0"/>
    <w:rsid w:val="0036050A"/>
    <w:rsid w:val="00361910"/>
    <w:rsid w:val="00361A15"/>
    <w:rsid w:val="003638E3"/>
    <w:rsid w:val="003640AB"/>
    <w:rsid w:val="00367F13"/>
    <w:rsid w:val="00370338"/>
    <w:rsid w:val="0037050D"/>
    <w:rsid w:val="00370B62"/>
    <w:rsid w:val="00370FBE"/>
    <w:rsid w:val="00371C1F"/>
    <w:rsid w:val="00372F76"/>
    <w:rsid w:val="003736AA"/>
    <w:rsid w:val="003744F3"/>
    <w:rsid w:val="00374709"/>
    <w:rsid w:val="00375714"/>
    <w:rsid w:val="00380BE6"/>
    <w:rsid w:val="00381632"/>
    <w:rsid w:val="00383028"/>
    <w:rsid w:val="003832A1"/>
    <w:rsid w:val="00383B9E"/>
    <w:rsid w:val="00383DAC"/>
    <w:rsid w:val="00383E1B"/>
    <w:rsid w:val="00384A87"/>
    <w:rsid w:val="00384E24"/>
    <w:rsid w:val="00385C68"/>
    <w:rsid w:val="00390B42"/>
    <w:rsid w:val="00390F8E"/>
    <w:rsid w:val="0039298B"/>
    <w:rsid w:val="00393982"/>
    <w:rsid w:val="00393B59"/>
    <w:rsid w:val="00393FF9"/>
    <w:rsid w:val="0039430A"/>
    <w:rsid w:val="00394B34"/>
    <w:rsid w:val="00396420"/>
    <w:rsid w:val="00396935"/>
    <w:rsid w:val="00397B56"/>
    <w:rsid w:val="003A059D"/>
    <w:rsid w:val="003A0FA3"/>
    <w:rsid w:val="003A169A"/>
    <w:rsid w:val="003A30A8"/>
    <w:rsid w:val="003A3385"/>
    <w:rsid w:val="003A3952"/>
    <w:rsid w:val="003A3A3D"/>
    <w:rsid w:val="003A4765"/>
    <w:rsid w:val="003A49FA"/>
    <w:rsid w:val="003A6F73"/>
    <w:rsid w:val="003A7921"/>
    <w:rsid w:val="003B0075"/>
    <w:rsid w:val="003B0683"/>
    <w:rsid w:val="003B079B"/>
    <w:rsid w:val="003B0A80"/>
    <w:rsid w:val="003B2308"/>
    <w:rsid w:val="003B2B28"/>
    <w:rsid w:val="003B3729"/>
    <w:rsid w:val="003B39EF"/>
    <w:rsid w:val="003B43BE"/>
    <w:rsid w:val="003B4F2C"/>
    <w:rsid w:val="003B51B2"/>
    <w:rsid w:val="003B57B4"/>
    <w:rsid w:val="003B6B24"/>
    <w:rsid w:val="003B6B33"/>
    <w:rsid w:val="003B7F7B"/>
    <w:rsid w:val="003C05E3"/>
    <w:rsid w:val="003C1E97"/>
    <w:rsid w:val="003C2027"/>
    <w:rsid w:val="003C297F"/>
    <w:rsid w:val="003C36E9"/>
    <w:rsid w:val="003C388C"/>
    <w:rsid w:val="003C40D6"/>
    <w:rsid w:val="003C6423"/>
    <w:rsid w:val="003C757D"/>
    <w:rsid w:val="003C79F1"/>
    <w:rsid w:val="003D0918"/>
    <w:rsid w:val="003D0C15"/>
    <w:rsid w:val="003D138F"/>
    <w:rsid w:val="003D19EC"/>
    <w:rsid w:val="003D1B2C"/>
    <w:rsid w:val="003D1F1F"/>
    <w:rsid w:val="003D2030"/>
    <w:rsid w:val="003D23AC"/>
    <w:rsid w:val="003D3B1A"/>
    <w:rsid w:val="003D3C4E"/>
    <w:rsid w:val="003D5FC0"/>
    <w:rsid w:val="003D604C"/>
    <w:rsid w:val="003D6405"/>
    <w:rsid w:val="003D6C2C"/>
    <w:rsid w:val="003D7499"/>
    <w:rsid w:val="003D7DDB"/>
    <w:rsid w:val="003E01C2"/>
    <w:rsid w:val="003E04D9"/>
    <w:rsid w:val="003E18E1"/>
    <w:rsid w:val="003E2483"/>
    <w:rsid w:val="003E2B4C"/>
    <w:rsid w:val="003E2C26"/>
    <w:rsid w:val="003E3287"/>
    <w:rsid w:val="003E3360"/>
    <w:rsid w:val="003E4E02"/>
    <w:rsid w:val="003E50B5"/>
    <w:rsid w:val="003E60EC"/>
    <w:rsid w:val="003F0253"/>
    <w:rsid w:val="003F04AE"/>
    <w:rsid w:val="003F07AC"/>
    <w:rsid w:val="003F1559"/>
    <w:rsid w:val="003F1579"/>
    <w:rsid w:val="003F23D7"/>
    <w:rsid w:val="003F26D3"/>
    <w:rsid w:val="003F2CB4"/>
    <w:rsid w:val="003F3BCA"/>
    <w:rsid w:val="003F3E42"/>
    <w:rsid w:val="003F404A"/>
    <w:rsid w:val="003F483B"/>
    <w:rsid w:val="003F5328"/>
    <w:rsid w:val="003F6641"/>
    <w:rsid w:val="003F6F74"/>
    <w:rsid w:val="004006B0"/>
    <w:rsid w:val="0040201D"/>
    <w:rsid w:val="00402A8F"/>
    <w:rsid w:val="00403829"/>
    <w:rsid w:val="00403941"/>
    <w:rsid w:val="004044F1"/>
    <w:rsid w:val="0040547A"/>
    <w:rsid w:val="00405B53"/>
    <w:rsid w:val="00405EAA"/>
    <w:rsid w:val="0040645A"/>
    <w:rsid w:val="004073FC"/>
    <w:rsid w:val="00407757"/>
    <w:rsid w:val="0041021E"/>
    <w:rsid w:val="00410552"/>
    <w:rsid w:val="0041143A"/>
    <w:rsid w:val="0041374D"/>
    <w:rsid w:val="00413AAC"/>
    <w:rsid w:val="00414138"/>
    <w:rsid w:val="004149CE"/>
    <w:rsid w:val="0041559E"/>
    <w:rsid w:val="004158C3"/>
    <w:rsid w:val="004159A6"/>
    <w:rsid w:val="00415D29"/>
    <w:rsid w:val="004171D5"/>
    <w:rsid w:val="0041770F"/>
    <w:rsid w:val="00417C4A"/>
    <w:rsid w:val="004203BD"/>
    <w:rsid w:val="0042061F"/>
    <w:rsid w:val="00421B1D"/>
    <w:rsid w:val="00421C32"/>
    <w:rsid w:val="00423375"/>
    <w:rsid w:val="00423E5D"/>
    <w:rsid w:val="00424071"/>
    <w:rsid w:val="00424313"/>
    <w:rsid w:val="00424445"/>
    <w:rsid w:val="004244EC"/>
    <w:rsid w:val="0042458C"/>
    <w:rsid w:val="00424973"/>
    <w:rsid w:val="004249ED"/>
    <w:rsid w:val="00425ABF"/>
    <w:rsid w:val="0042693A"/>
    <w:rsid w:val="00430DBD"/>
    <w:rsid w:val="00430F65"/>
    <w:rsid w:val="00431481"/>
    <w:rsid w:val="00431E0C"/>
    <w:rsid w:val="00432E33"/>
    <w:rsid w:val="00432FB9"/>
    <w:rsid w:val="004333B9"/>
    <w:rsid w:val="0043366E"/>
    <w:rsid w:val="00434041"/>
    <w:rsid w:val="0043482E"/>
    <w:rsid w:val="00434EC4"/>
    <w:rsid w:val="004353A4"/>
    <w:rsid w:val="004354F6"/>
    <w:rsid w:val="00435A8B"/>
    <w:rsid w:val="004409A6"/>
    <w:rsid w:val="00441085"/>
    <w:rsid w:val="004411A3"/>
    <w:rsid w:val="00441FFA"/>
    <w:rsid w:val="00442D5F"/>
    <w:rsid w:val="00446BF6"/>
    <w:rsid w:val="00447134"/>
    <w:rsid w:val="00447696"/>
    <w:rsid w:val="00451173"/>
    <w:rsid w:val="00451503"/>
    <w:rsid w:val="00452196"/>
    <w:rsid w:val="00453125"/>
    <w:rsid w:val="004535FF"/>
    <w:rsid w:val="00454AC0"/>
    <w:rsid w:val="00456115"/>
    <w:rsid w:val="00456343"/>
    <w:rsid w:val="00456AA2"/>
    <w:rsid w:val="00457369"/>
    <w:rsid w:val="00457D18"/>
    <w:rsid w:val="00461F7F"/>
    <w:rsid w:val="00462433"/>
    <w:rsid w:val="00462FBA"/>
    <w:rsid w:val="004634AE"/>
    <w:rsid w:val="004639BD"/>
    <w:rsid w:val="004649D2"/>
    <w:rsid w:val="00465205"/>
    <w:rsid w:val="0046534B"/>
    <w:rsid w:val="00467414"/>
    <w:rsid w:val="00467B93"/>
    <w:rsid w:val="00470390"/>
    <w:rsid w:val="004713FA"/>
    <w:rsid w:val="0047171D"/>
    <w:rsid w:val="0047179B"/>
    <w:rsid w:val="00471AB3"/>
    <w:rsid w:val="00472096"/>
    <w:rsid w:val="0047224E"/>
    <w:rsid w:val="00472612"/>
    <w:rsid w:val="004727E7"/>
    <w:rsid w:val="00472B2D"/>
    <w:rsid w:val="004738AA"/>
    <w:rsid w:val="00476E2F"/>
    <w:rsid w:val="00477617"/>
    <w:rsid w:val="0048074E"/>
    <w:rsid w:val="00480C2C"/>
    <w:rsid w:val="00481BCD"/>
    <w:rsid w:val="004830DD"/>
    <w:rsid w:val="004830E2"/>
    <w:rsid w:val="00483C17"/>
    <w:rsid w:val="00484065"/>
    <w:rsid w:val="004853E2"/>
    <w:rsid w:val="00485F91"/>
    <w:rsid w:val="0048674D"/>
    <w:rsid w:val="0048731D"/>
    <w:rsid w:val="00487727"/>
    <w:rsid w:val="00487814"/>
    <w:rsid w:val="00490090"/>
    <w:rsid w:val="004902B1"/>
    <w:rsid w:val="00490B0D"/>
    <w:rsid w:val="00491C76"/>
    <w:rsid w:val="00491D93"/>
    <w:rsid w:val="0049227D"/>
    <w:rsid w:val="00493F9F"/>
    <w:rsid w:val="00496B61"/>
    <w:rsid w:val="00497BDF"/>
    <w:rsid w:val="004A0D29"/>
    <w:rsid w:val="004A1CD4"/>
    <w:rsid w:val="004A1CFA"/>
    <w:rsid w:val="004A23F7"/>
    <w:rsid w:val="004A3870"/>
    <w:rsid w:val="004A3F8A"/>
    <w:rsid w:val="004A4473"/>
    <w:rsid w:val="004A492B"/>
    <w:rsid w:val="004A6D28"/>
    <w:rsid w:val="004A790E"/>
    <w:rsid w:val="004A7E28"/>
    <w:rsid w:val="004A7FAA"/>
    <w:rsid w:val="004B0119"/>
    <w:rsid w:val="004B0C36"/>
    <w:rsid w:val="004B115E"/>
    <w:rsid w:val="004B1E17"/>
    <w:rsid w:val="004B2281"/>
    <w:rsid w:val="004B2352"/>
    <w:rsid w:val="004B2AF7"/>
    <w:rsid w:val="004B3618"/>
    <w:rsid w:val="004B5C95"/>
    <w:rsid w:val="004B6158"/>
    <w:rsid w:val="004B7DC3"/>
    <w:rsid w:val="004C091F"/>
    <w:rsid w:val="004C0A2F"/>
    <w:rsid w:val="004C239C"/>
    <w:rsid w:val="004C2783"/>
    <w:rsid w:val="004C2871"/>
    <w:rsid w:val="004C3E3F"/>
    <w:rsid w:val="004C4DAD"/>
    <w:rsid w:val="004C515C"/>
    <w:rsid w:val="004C68E0"/>
    <w:rsid w:val="004C6B61"/>
    <w:rsid w:val="004C6D3C"/>
    <w:rsid w:val="004C7747"/>
    <w:rsid w:val="004C7796"/>
    <w:rsid w:val="004C7A3F"/>
    <w:rsid w:val="004D0206"/>
    <w:rsid w:val="004D0479"/>
    <w:rsid w:val="004D0D2C"/>
    <w:rsid w:val="004D0E67"/>
    <w:rsid w:val="004D0F87"/>
    <w:rsid w:val="004D19D0"/>
    <w:rsid w:val="004D27A5"/>
    <w:rsid w:val="004D42D1"/>
    <w:rsid w:val="004D4556"/>
    <w:rsid w:val="004D582C"/>
    <w:rsid w:val="004D5E39"/>
    <w:rsid w:val="004E0038"/>
    <w:rsid w:val="004E00D7"/>
    <w:rsid w:val="004E0701"/>
    <w:rsid w:val="004E11DB"/>
    <w:rsid w:val="004E2641"/>
    <w:rsid w:val="004E3C98"/>
    <w:rsid w:val="004E45AB"/>
    <w:rsid w:val="004E467D"/>
    <w:rsid w:val="004E5AB8"/>
    <w:rsid w:val="004E5E76"/>
    <w:rsid w:val="004E62F1"/>
    <w:rsid w:val="004E6886"/>
    <w:rsid w:val="004E68BE"/>
    <w:rsid w:val="004E71D4"/>
    <w:rsid w:val="004E7267"/>
    <w:rsid w:val="004E745F"/>
    <w:rsid w:val="004E7827"/>
    <w:rsid w:val="004E7DD5"/>
    <w:rsid w:val="004F03CE"/>
    <w:rsid w:val="004F1517"/>
    <w:rsid w:val="004F1B00"/>
    <w:rsid w:val="004F2759"/>
    <w:rsid w:val="004F3EEF"/>
    <w:rsid w:val="004F4285"/>
    <w:rsid w:val="004F4F63"/>
    <w:rsid w:val="004F5692"/>
    <w:rsid w:val="004F594D"/>
    <w:rsid w:val="004F6C03"/>
    <w:rsid w:val="004F7919"/>
    <w:rsid w:val="0050018E"/>
    <w:rsid w:val="00500540"/>
    <w:rsid w:val="00500AD1"/>
    <w:rsid w:val="005018DB"/>
    <w:rsid w:val="00503EAD"/>
    <w:rsid w:val="00506152"/>
    <w:rsid w:val="00506AA3"/>
    <w:rsid w:val="00506F17"/>
    <w:rsid w:val="00507D04"/>
    <w:rsid w:val="00507E21"/>
    <w:rsid w:val="00510CF5"/>
    <w:rsid w:val="00511AFC"/>
    <w:rsid w:val="005128E2"/>
    <w:rsid w:val="00513609"/>
    <w:rsid w:val="005136CD"/>
    <w:rsid w:val="00513F0F"/>
    <w:rsid w:val="00515DFE"/>
    <w:rsid w:val="00516181"/>
    <w:rsid w:val="0051650C"/>
    <w:rsid w:val="005168C1"/>
    <w:rsid w:val="00516A7A"/>
    <w:rsid w:val="005170EC"/>
    <w:rsid w:val="005173BA"/>
    <w:rsid w:val="0052051A"/>
    <w:rsid w:val="0052194F"/>
    <w:rsid w:val="00522529"/>
    <w:rsid w:val="00523358"/>
    <w:rsid w:val="0052337C"/>
    <w:rsid w:val="00523561"/>
    <w:rsid w:val="00523969"/>
    <w:rsid w:val="005266EF"/>
    <w:rsid w:val="005268FF"/>
    <w:rsid w:val="00530197"/>
    <w:rsid w:val="005306BE"/>
    <w:rsid w:val="00530D2F"/>
    <w:rsid w:val="005325D5"/>
    <w:rsid w:val="005329F9"/>
    <w:rsid w:val="005330D9"/>
    <w:rsid w:val="00533D4C"/>
    <w:rsid w:val="005340E9"/>
    <w:rsid w:val="0053480A"/>
    <w:rsid w:val="00534A16"/>
    <w:rsid w:val="00534C0C"/>
    <w:rsid w:val="00534F26"/>
    <w:rsid w:val="0053502F"/>
    <w:rsid w:val="005361AC"/>
    <w:rsid w:val="005366D8"/>
    <w:rsid w:val="00536898"/>
    <w:rsid w:val="00537161"/>
    <w:rsid w:val="005374B7"/>
    <w:rsid w:val="00537A4A"/>
    <w:rsid w:val="00540249"/>
    <w:rsid w:val="005402C6"/>
    <w:rsid w:val="00541BDE"/>
    <w:rsid w:val="00541E11"/>
    <w:rsid w:val="005423E9"/>
    <w:rsid w:val="0054567E"/>
    <w:rsid w:val="0054621A"/>
    <w:rsid w:val="00546DDF"/>
    <w:rsid w:val="00547C66"/>
    <w:rsid w:val="00550F1E"/>
    <w:rsid w:val="00555386"/>
    <w:rsid w:val="00555743"/>
    <w:rsid w:val="00555C57"/>
    <w:rsid w:val="00555CDE"/>
    <w:rsid w:val="00556316"/>
    <w:rsid w:val="005563E6"/>
    <w:rsid w:val="00557F55"/>
    <w:rsid w:val="00564E22"/>
    <w:rsid w:val="005651AB"/>
    <w:rsid w:val="0056535E"/>
    <w:rsid w:val="005661CE"/>
    <w:rsid w:val="00566B40"/>
    <w:rsid w:val="005676C4"/>
    <w:rsid w:val="00570503"/>
    <w:rsid w:val="0057125D"/>
    <w:rsid w:val="00571666"/>
    <w:rsid w:val="0057171A"/>
    <w:rsid w:val="00572737"/>
    <w:rsid w:val="005739A9"/>
    <w:rsid w:val="0057622C"/>
    <w:rsid w:val="00576AFF"/>
    <w:rsid w:val="00580636"/>
    <w:rsid w:val="005813DA"/>
    <w:rsid w:val="00581A70"/>
    <w:rsid w:val="00581D94"/>
    <w:rsid w:val="00582900"/>
    <w:rsid w:val="00584F84"/>
    <w:rsid w:val="005853E5"/>
    <w:rsid w:val="00585F86"/>
    <w:rsid w:val="00587511"/>
    <w:rsid w:val="005902BC"/>
    <w:rsid w:val="0059072C"/>
    <w:rsid w:val="0059218F"/>
    <w:rsid w:val="005937E5"/>
    <w:rsid w:val="00593C69"/>
    <w:rsid w:val="00593F8C"/>
    <w:rsid w:val="005943B1"/>
    <w:rsid w:val="00594408"/>
    <w:rsid w:val="005952A7"/>
    <w:rsid w:val="00595513"/>
    <w:rsid w:val="00596026"/>
    <w:rsid w:val="0059665D"/>
    <w:rsid w:val="0059734D"/>
    <w:rsid w:val="005A1233"/>
    <w:rsid w:val="005A1E11"/>
    <w:rsid w:val="005A2410"/>
    <w:rsid w:val="005A365F"/>
    <w:rsid w:val="005A3A00"/>
    <w:rsid w:val="005A4469"/>
    <w:rsid w:val="005A465B"/>
    <w:rsid w:val="005A4C0B"/>
    <w:rsid w:val="005A58B6"/>
    <w:rsid w:val="005A5A13"/>
    <w:rsid w:val="005A5E21"/>
    <w:rsid w:val="005A6AD5"/>
    <w:rsid w:val="005A6F3B"/>
    <w:rsid w:val="005A71C9"/>
    <w:rsid w:val="005B0385"/>
    <w:rsid w:val="005B0B2E"/>
    <w:rsid w:val="005B1CF4"/>
    <w:rsid w:val="005B5E9B"/>
    <w:rsid w:val="005B61E5"/>
    <w:rsid w:val="005B75EC"/>
    <w:rsid w:val="005C0185"/>
    <w:rsid w:val="005C0888"/>
    <w:rsid w:val="005C0CFE"/>
    <w:rsid w:val="005C13C2"/>
    <w:rsid w:val="005C16E4"/>
    <w:rsid w:val="005C2089"/>
    <w:rsid w:val="005C2E8F"/>
    <w:rsid w:val="005C32F5"/>
    <w:rsid w:val="005C3C87"/>
    <w:rsid w:val="005C4424"/>
    <w:rsid w:val="005C4BA3"/>
    <w:rsid w:val="005C533A"/>
    <w:rsid w:val="005C5A8D"/>
    <w:rsid w:val="005C63E5"/>
    <w:rsid w:val="005C68D6"/>
    <w:rsid w:val="005C6C5E"/>
    <w:rsid w:val="005C745B"/>
    <w:rsid w:val="005D09AA"/>
    <w:rsid w:val="005D16F0"/>
    <w:rsid w:val="005D2494"/>
    <w:rsid w:val="005D296F"/>
    <w:rsid w:val="005D3ED8"/>
    <w:rsid w:val="005D73F4"/>
    <w:rsid w:val="005D768C"/>
    <w:rsid w:val="005D7985"/>
    <w:rsid w:val="005D7B9B"/>
    <w:rsid w:val="005E02EA"/>
    <w:rsid w:val="005E0394"/>
    <w:rsid w:val="005E0AC1"/>
    <w:rsid w:val="005E11CA"/>
    <w:rsid w:val="005E1694"/>
    <w:rsid w:val="005E198A"/>
    <w:rsid w:val="005E2708"/>
    <w:rsid w:val="005E2790"/>
    <w:rsid w:val="005E2C62"/>
    <w:rsid w:val="005E3A2D"/>
    <w:rsid w:val="005E713E"/>
    <w:rsid w:val="005E7315"/>
    <w:rsid w:val="005F00AD"/>
    <w:rsid w:val="005F179E"/>
    <w:rsid w:val="005F27C1"/>
    <w:rsid w:val="005F2D4F"/>
    <w:rsid w:val="005F3A05"/>
    <w:rsid w:val="005F44AC"/>
    <w:rsid w:val="005F4F29"/>
    <w:rsid w:val="005F6B7E"/>
    <w:rsid w:val="006001DC"/>
    <w:rsid w:val="00601349"/>
    <w:rsid w:val="00601BB4"/>
    <w:rsid w:val="00603DB7"/>
    <w:rsid w:val="00605173"/>
    <w:rsid w:val="0060541D"/>
    <w:rsid w:val="00606ADF"/>
    <w:rsid w:val="00607E28"/>
    <w:rsid w:val="00614128"/>
    <w:rsid w:val="006146A7"/>
    <w:rsid w:val="00615912"/>
    <w:rsid w:val="00617D11"/>
    <w:rsid w:val="00620751"/>
    <w:rsid w:val="00621219"/>
    <w:rsid w:val="00621790"/>
    <w:rsid w:val="0062188E"/>
    <w:rsid w:val="0062202E"/>
    <w:rsid w:val="00622859"/>
    <w:rsid w:val="006229ED"/>
    <w:rsid w:val="00622BDD"/>
    <w:rsid w:val="00622F96"/>
    <w:rsid w:val="006238D2"/>
    <w:rsid w:val="00623A03"/>
    <w:rsid w:val="00623AC7"/>
    <w:rsid w:val="00623C1F"/>
    <w:rsid w:val="00624345"/>
    <w:rsid w:val="0062460E"/>
    <w:rsid w:val="00624E81"/>
    <w:rsid w:val="00625ADB"/>
    <w:rsid w:val="00625AE2"/>
    <w:rsid w:val="00626DA6"/>
    <w:rsid w:val="00626E88"/>
    <w:rsid w:val="0062779D"/>
    <w:rsid w:val="00632060"/>
    <w:rsid w:val="0063305B"/>
    <w:rsid w:val="006340FB"/>
    <w:rsid w:val="00634F9F"/>
    <w:rsid w:val="006351B0"/>
    <w:rsid w:val="00635923"/>
    <w:rsid w:val="00635C77"/>
    <w:rsid w:val="00635F70"/>
    <w:rsid w:val="006363CF"/>
    <w:rsid w:val="0064064A"/>
    <w:rsid w:val="006418AA"/>
    <w:rsid w:val="00642940"/>
    <w:rsid w:val="00642B94"/>
    <w:rsid w:val="00643096"/>
    <w:rsid w:val="006433BB"/>
    <w:rsid w:val="00643F9D"/>
    <w:rsid w:val="0064517C"/>
    <w:rsid w:val="00652587"/>
    <w:rsid w:val="00653743"/>
    <w:rsid w:val="00654466"/>
    <w:rsid w:val="00654704"/>
    <w:rsid w:val="00654B8A"/>
    <w:rsid w:val="00655DF6"/>
    <w:rsid w:val="0065645D"/>
    <w:rsid w:val="006566BE"/>
    <w:rsid w:val="00656885"/>
    <w:rsid w:val="0065707E"/>
    <w:rsid w:val="00657FDD"/>
    <w:rsid w:val="006605BB"/>
    <w:rsid w:val="006612A2"/>
    <w:rsid w:val="0066262C"/>
    <w:rsid w:val="00663047"/>
    <w:rsid w:val="0066354B"/>
    <w:rsid w:val="00663A5E"/>
    <w:rsid w:val="00663C00"/>
    <w:rsid w:val="00663D5F"/>
    <w:rsid w:val="00663D8B"/>
    <w:rsid w:val="00663D92"/>
    <w:rsid w:val="00664DF7"/>
    <w:rsid w:val="00665106"/>
    <w:rsid w:val="00667E0C"/>
    <w:rsid w:val="00673F45"/>
    <w:rsid w:val="00673F6A"/>
    <w:rsid w:val="00674577"/>
    <w:rsid w:val="0067474A"/>
    <w:rsid w:val="006749D9"/>
    <w:rsid w:val="006760AE"/>
    <w:rsid w:val="0067664C"/>
    <w:rsid w:val="00676B2C"/>
    <w:rsid w:val="00677376"/>
    <w:rsid w:val="00677E91"/>
    <w:rsid w:val="006801B5"/>
    <w:rsid w:val="006801D9"/>
    <w:rsid w:val="006801F9"/>
    <w:rsid w:val="00680DE2"/>
    <w:rsid w:val="006815A6"/>
    <w:rsid w:val="00681EF5"/>
    <w:rsid w:val="0068255E"/>
    <w:rsid w:val="006830C6"/>
    <w:rsid w:val="00683409"/>
    <w:rsid w:val="006834E6"/>
    <w:rsid w:val="00683906"/>
    <w:rsid w:val="00683C66"/>
    <w:rsid w:val="00683DE0"/>
    <w:rsid w:val="006848DE"/>
    <w:rsid w:val="00685166"/>
    <w:rsid w:val="00685589"/>
    <w:rsid w:val="0068588F"/>
    <w:rsid w:val="006863B3"/>
    <w:rsid w:val="0068781A"/>
    <w:rsid w:val="00690DA9"/>
    <w:rsid w:val="00691E60"/>
    <w:rsid w:val="006921DC"/>
    <w:rsid w:val="0069262E"/>
    <w:rsid w:val="00693FFD"/>
    <w:rsid w:val="0069418C"/>
    <w:rsid w:val="00694BE7"/>
    <w:rsid w:val="00696052"/>
    <w:rsid w:val="00696573"/>
    <w:rsid w:val="00696BEE"/>
    <w:rsid w:val="006A088C"/>
    <w:rsid w:val="006A09C9"/>
    <w:rsid w:val="006A0F62"/>
    <w:rsid w:val="006A0F82"/>
    <w:rsid w:val="006A14B4"/>
    <w:rsid w:val="006A202B"/>
    <w:rsid w:val="006A2C4D"/>
    <w:rsid w:val="006A2F37"/>
    <w:rsid w:val="006A2FB9"/>
    <w:rsid w:val="006A3226"/>
    <w:rsid w:val="006A3406"/>
    <w:rsid w:val="006A533B"/>
    <w:rsid w:val="006A59D4"/>
    <w:rsid w:val="006A6666"/>
    <w:rsid w:val="006A6753"/>
    <w:rsid w:val="006A7DD8"/>
    <w:rsid w:val="006B1933"/>
    <w:rsid w:val="006B23CA"/>
    <w:rsid w:val="006B2E69"/>
    <w:rsid w:val="006B2F4F"/>
    <w:rsid w:val="006B3D40"/>
    <w:rsid w:val="006B4ECF"/>
    <w:rsid w:val="006B5175"/>
    <w:rsid w:val="006B64C2"/>
    <w:rsid w:val="006C0DA9"/>
    <w:rsid w:val="006C0F3F"/>
    <w:rsid w:val="006C1CC5"/>
    <w:rsid w:val="006C1E08"/>
    <w:rsid w:val="006C2B3C"/>
    <w:rsid w:val="006C35D1"/>
    <w:rsid w:val="006C395D"/>
    <w:rsid w:val="006C55E0"/>
    <w:rsid w:val="006C5797"/>
    <w:rsid w:val="006C5C57"/>
    <w:rsid w:val="006C6DD9"/>
    <w:rsid w:val="006C74C3"/>
    <w:rsid w:val="006D133F"/>
    <w:rsid w:val="006D1601"/>
    <w:rsid w:val="006D2021"/>
    <w:rsid w:val="006D2580"/>
    <w:rsid w:val="006D277B"/>
    <w:rsid w:val="006D278F"/>
    <w:rsid w:val="006D34C0"/>
    <w:rsid w:val="006D39CB"/>
    <w:rsid w:val="006D510A"/>
    <w:rsid w:val="006D55FD"/>
    <w:rsid w:val="006D68EA"/>
    <w:rsid w:val="006D7168"/>
    <w:rsid w:val="006D7573"/>
    <w:rsid w:val="006E0514"/>
    <w:rsid w:val="006E07B9"/>
    <w:rsid w:val="006E0A4B"/>
    <w:rsid w:val="006E0BFF"/>
    <w:rsid w:val="006E2873"/>
    <w:rsid w:val="006E29C1"/>
    <w:rsid w:val="006E38F9"/>
    <w:rsid w:val="006E4091"/>
    <w:rsid w:val="006E6488"/>
    <w:rsid w:val="006E6A8D"/>
    <w:rsid w:val="006E7490"/>
    <w:rsid w:val="006F086D"/>
    <w:rsid w:val="006F08D3"/>
    <w:rsid w:val="006F1637"/>
    <w:rsid w:val="006F1DA5"/>
    <w:rsid w:val="006F3BA3"/>
    <w:rsid w:val="006F4297"/>
    <w:rsid w:val="006F502E"/>
    <w:rsid w:val="006F6FB6"/>
    <w:rsid w:val="006F73C9"/>
    <w:rsid w:val="007004CB"/>
    <w:rsid w:val="00700C3C"/>
    <w:rsid w:val="00701DF8"/>
    <w:rsid w:val="00702ACB"/>
    <w:rsid w:val="00702F25"/>
    <w:rsid w:val="00703663"/>
    <w:rsid w:val="00703EFC"/>
    <w:rsid w:val="007046CD"/>
    <w:rsid w:val="00706383"/>
    <w:rsid w:val="00711799"/>
    <w:rsid w:val="007129DD"/>
    <w:rsid w:val="0071348B"/>
    <w:rsid w:val="007137EE"/>
    <w:rsid w:val="00713B83"/>
    <w:rsid w:val="00714680"/>
    <w:rsid w:val="0071568D"/>
    <w:rsid w:val="007156E5"/>
    <w:rsid w:val="007170A0"/>
    <w:rsid w:val="007174C5"/>
    <w:rsid w:val="00717A66"/>
    <w:rsid w:val="00720152"/>
    <w:rsid w:val="00720F86"/>
    <w:rsid w:val="00721038"/>
    <w:rsid w:val="00721868"/>
    <w:rsid w:val="00722521"/>
    <w:rsid w:val="0072252B"/>
    <w:rsid w:val="00722C42"/>
    <w:rsid w:val="00724AAB"/>
    <w:rsid w:val="00724B55"/>
    <w:rsid w:val="00724CA1"/>
    <w:rsid w:val="00725A5D"/>
    <w:rsid w:val="00725B08"/>
    <w:rsid w:val="00725C82"/>
    <w:rsid w:val="00725DB9"/>
    <w:rsid w:val="007275FD"/>
    <w:rsid w:val="00727CEE"/>
    <w:rsid w:val="00730774"/>
    <w:rsid w:val="00732F11"/>
    <w:rsid w:val="0073342B"/>
    <w:rsid w:val="00733708"/>
    <w:rsid w:val="007355BB"/>
    <w:rsid w:val="00736DDB"/>
    <w:rsid w:val="007378D5"/>
    <w:rsid w:val="00740F92"/>
    <w:rsid w:val="007428AE"/>
    <w:rsid w:val="00742B8E"/>
    <w:rsid w:val="0074430A"/>
    <w:rsid w:val="007453AD"/>
    <w:rsid w:val="00746B86"/>
    <w:rsid w:val="00746EFF"/>
    <w:rsid w:val="00746F1E"/>
    <w:rsid w:val="00751C88"/>
    <w:rsid w:val="007521EA"/>
    <w:rsid w:val="00752ED6"/>
    <w:rsid w:val="00753954"/>
    <w:rsid w:val="00754162"/>
    <w:rsid w:val="00754489"/>
    <w:rsid w:val="00755AD7"/>
    <w:rsid w:val="007565CD"/>
    <w:rsid w:val="00756660"/>
    <w:rsid w:val="00756868"/>
    <w:rsid w:val="00756A7E"/>
    <w:rsid w:val="00757D7A"/>
    <w:rsid w:val="00760E0A"/>
    <w:rsid w:val="007611EC"/>
    <w:rsid w:val="0076196C"/>
    <w:rsid w:val="00761B62"/>
    <w:rsid w:val="00761E5F"/>
    <w:rsid w:val="0076252D"/>
    <w:rsid w:val="00763705"/>
    <w:rsid w:val="007640E8"/>
    <w:rsid w:val="00764127"/>
    <w:rsid w:val="0076511A"/>
    <w:rsid w:val="00765654"/>
    <w:rsid w:val="00765749"/>
    <w:rsid w:val="00765882"/>
    <w:rsid w:val="007708D1"/>
    <w:rsid w:val="00770F38"/>
    <w:rsid w:val="00771A23"/>
    <w:rsid w:val="00772874"/>
    <w:rsid w:val="007728FB"/>
    <w:rsid w:val="00772A36"/>
    <w:rsid w:val="00773FDF"/>
    <w:rsid w:val="0077424E"/>
    <w:rsid w:val="00774B53"/>
    <w:rsid w:val="00776148"/>
    <w:rsid w:val="00776928"/>
    <w:rsid w:val="00780B6E"/>
    <w:rsid w:val="00781765"/>
    <w:rsid w:val="00781A42"/>
    <w:rsid w:val="00781B34"/>
    <w:rsid w:val="007827DA"/>
    <w:rsid w:val="00782BA3"/>
    <w:rsid w:val="00783319"/>
    <w:rsid w:val="007837B2"/>
    <w:rsid w:val="0078434A"/>
    <w:rsid w:val="00784D70"/>
    <w:rsid w:val="0078659A"/>
    <w:rsid w:val="00786EBD"/>
    <w:rsid w:val="00787173"/>
    <w:rsid w:val="0078732C"/>
    <w:rsid w:val="0078798C"/>
    <w:rsid w:val="00787F54"/>
    <w:rsid w:val="00790587"/>
    <w:rsid w:val="00790E91"/>
    <w:rsid w:val="007912AE"/>
    <w:rsid w:val="007914F2"/>
    <w:rsid w:val="00792013"/>
    <w:rsid w:val="00792541"/>
    <w:rsid w:val="00792B7A"/>
    <w:rsid w:val="007947BB"/>
    <w:rsid w:val="00794CC7"/>
    <w:rsid w:val="00794CE7"/>
    <w:rsid w:val="00794EAB"/>
    <w:rsid w:val="00795240"/>
    <w:rsid w:val="007971D1"/>
    <w:rsid w:val="00797520"/>
    <w:rsid w:val="007977D1"/>
    <w:rsid w:val="007A0285"/>
    <w:rsid w:val="007A1779"/>
    <w:rsid w:val="007A3215"/>
    <w:rsid w:val="007A330E"/>
    <w:rsid w:val="007A3D72"/>
    <w:rsid w:val="007A4AC6"/>
    <w:rsid w:val="007A4E94"/>
    <w:rsid w:val="007A5E27"/>
    <w:rsid w:val="007A6199"/>
    <w:rsid w:val="007A7A7F"/>
    <w:rsid w:val="007A7AEE"/>
    <w:rsid w:val="007B061D"/>
    <w:rsid w:val="007B0C7B"/>
    <w:rsid w:val="007B12C1"/>
    <w:rsid w:val="007B2DEF"/>
    <w:rsid w:val="007B319E"/>
    <w:rsid w:val="007B3443"/>
    <w:rsid w:val="007B4CBC"/>
    <w:rsid w:val="007B5C49"/>
    <w:rsid w:val="007B6539"/>
    <w:rsid w:val="007B6936"/>
    <w:rsid w:val="007B73AC"/>
    <w:rsid w:val="007B7843"/>
    <w:rsid w:val="007C0326"/>
    <w:rsid w:val="007C1761"/>
    <w:rsid w:val="007C25AD"/>
    <w:rsid w:val="007C2C0E"/>
    <w:rsid w:val="007C2F13"/>
    <w:rsid w:val="007C3A61"/>
    <w:rsid w:val="007C3EE6"/>
    <w:rsid w:val="007C470E"/>
    <w:rsid w:val="007C4734"/>
    <w:rsid w:val="007C5E1B"/>
    <w:rsid w:val="007C6897"/>
    <w:rsid w:val="007C6BE1"/>
    <w:rsid w:val="007C779F"/>
    <w:rsid w:val="007D050D"/>
    <w:rsid w:val="007D0C15"/>
    <w:rsid w:val="007D1C65"/>
    <w:rsid w:val="007D209D"/>
    <w:rsid w:val="007D2D08"/>
    <w:rsid w:val="007D2DE8"/>
    <w:rsid w:val="007D2DF9"/>
    <w:rsid w:val="007D3F1F"/>
    <w:rsid w:val="007D4750"/>
    <w:rsid w:val="007D554C"/>
    <w:rsid w:val="007D6BEC"/>
    <w:rsid w:val="007D6CF7"/>
    <w:rsid w:val="007D6F91"/>
    <w:rsid w:val="007D7235"/>
    <w:rsid w:val="007E0985"/>
    <w:rsid w:val="007E0DB2"/>
    <w:rsid w:val="007E2D44"/>
    <w:rsid w:val="007E449A"/>
    <w:rsid w:val="007E5215"/>
    <w:rsid w:val="007E58B8"/>
    <w:rsid w:val="007E69DA"/>
    <w:rsid w:val="007E7C28"/>
    <w:rsid w:val="007E7FE8"/>
    <w:rsid w:val="007F0AA2"/>
    <w:rsid w:val="007F0E92"/>
    <w:rsid w:val="007F1526"/>
    <w:rsid w:val="007F1994"/>
    <w:rsid w:val="007F1BB5"/>
    <w:rsid w:val="007F1F68"/>
    <w:rsid w:val="007F3149"/>
    <w:rsid w:val="007F3735"/>
    <w:rsid w:val="007F398D"/>
    <w:rsid w:val="007F620E"/>
    <w:rsid w:val="008002A5"/>
    <w:rsid w:val="0080044C"/>
    <w:rsid w:val="0080080E"/>
    <w:rsid w:val="00801CC9"/>
    <w:rsid w:val="00801D6D"/>
    <w:rsid w:val="00802757"/>
    <w:rsid w:val="00803D64"/>
    <w:rsid w:val="00805107"/>
    <w:rsid w:val="00805672"/>
    <w:rsid w:val="0080607C"/>
    <w:rsid w:val="00811419"/>
    <w:rsid w:val="008128BC"/>
    <w:rsid w:val="00812F34"/>
    <w:rsid w:val="00812FDD"/>
    <w:rsid w:val="00813446"/>
    <w:rsid w:val="00813BB1"/>
    <w:rsid w:val="00814D40"/>
    <w:rsid w:val="00816775"/>
    <w:rsid w:val="00816FEB"/>
    <w:rsid w:val="0081743E"/>
    <w:rsid w:val="00817520"/>
    <w:rsid w:val="0081795E"/>
    <w:rsid w:val="0082063F"/>
    <w:rsid w:val="008219F0"/>
    <w:rsid w:val="0082283A"/>
    <w:rsid w:val="008228BE"/>
    <w:rsid w:val="00822970"/>
    <w:rsid w:val="00822B92"/>
    <w:rsid w:val="0082307E"/>
    <w:rsid w:val="00823C55"/>
    <w:rsid w:val="0082418E"/>
    <w:rsid w:val="00824953"/>
    <w:rsid w:val="00824967"/>
    <w:rsid w:val="00825EE2"/>
    <w:rsid w:val="00830396"/>
    <w:rsid w:val="008305DB"/>
    <w:rsid w:val="00830B70"/>
    <w:rsid w:val="00832197"/>
    <w:rsid w:val="008326B7"/>
    <w:rsid w:val="00832AB4"/>
    <w:rsid w:val="008346A7"/>
    <w:rsid w:val="00834A10"/>
    <w:rsid w:val="00836ACC"/>
    <w:rsid w:val="0083701A"/>
    <w:rsid w:val="00837A01"/>
    <w:rsid w:val="00837C7B"/>
    <w:rsid w:val="00837CBD"/>
    <w:rsid w:val="00837E56"/>
    <w:rsid w:val="00840AC6"/>
    <w:rsid w:val="008422FB"/>
    <w:rsid w:val="008430B3"/>
    <w:rsid w:val="008433D5"/>
    <w:rsid w:val="0084362B"/>
    <w:rsid w:val="00844B4A"/>
    <w:rsid w:val="00846881"/>
    <w:rsid w:val="008469EF"/>
    <w:rsid w:val="00846E8B"/>
    <w:rsid w:val="008477B0"/>
    <w:rsid w:val="00847C99"/>
    <w:rsid w:val="00850148"/>
    <w:rsid w:val="008505DA"/>
    <w:rsid w:val="00850EA9"/>
    <w:rsid w:val="00851E90"/>
    <w:rsid w:val="008545FB"/>
    <w:rsid w:val="008550C3"/>
    <w:rsid w:val="00855756"/>
    <w:rsid w:val="008574F5"/>
    <w:rsid w:val="008606E0"/>
    <w:rsid w:val="0086216B"/>
    <w:rsid w:val="00862B44"/>
    <w:rsid w:val="00865B1F"/>
    <w:rsid w:val="00866169"/>
    <w:rsid w:val="00866AE7"/>
    <w:rsid w:val="00871AA5"/>
    <w:rsid w:val="0087225D"/>
    <w:rsid w:val="00872498"/>
    <w:rsid w:val="008739A0"/>
    <w:rsid w:val="0087611E"/>
    <w:rsid w:val="0087640C"/>
    <w:rsid w:val="00880496"/>
    <w:rsid w:val="00880738"/>
    <w:rsid w:val="0088096E"/>
    <w:rsid w:val="00882233"/>
    <w:rsid w:val="00882300"/>
    <w:rsid w:val="00882E88"/>
    <w:rsid w:val="00882F72"/>
    <w:rsid w:val="008831CA"/>
    <w:rsid w:val="00883EFD"/>
    <w:rsid w:val="00885986"/>
    <w:rsid w:val="008865AB"/>
    <w:rsid w:val="00886D12"/>
    <w:rsid w:val="0089170C"/>
    <w:rsid w:val="0089190C"/>
    <w:rsid w:val="00893D9E"/>
    <w:rsid w:val="00893EAF"/>
    <w:rsid w:val="00894192"/>
    <w:rsid w:val="0089450A"/>
    <w:rsid w:val="00896228"/>
    <w:rsid w:val="0089677F"/>
    <w:rsid w:val="00897126"/>
    <w:rsid w:val="008A01CB"/>
    <w:rsid w:val="008A0901"/>
    <w:rsid w:val="008A1FFC"/>
    <w:rsid w:val="008A243D"/>
    <w:rsid w:val="008A4C68"/>
    <w:rsid w:val="008A4CDF"/>
    <w:rsid w:val="008A50E8"/>
    <w:rsid w:val="008A6BC5"/>
    <w:rsid w:val="008B04D1"/>
    <w:rsid w:val="008B0A26"/>
    <w:rsid w:val="008B1BCA"/>
    <w:rsid w:val="008B2A73"/>
    <w:rsid w:val="008B4D15"/>
    <w:rsid w:val="008B4F52"/>
    <w:rsid w:val="008B578E"/>
    <w:rsid w:val="008B5A65"/>
    <w:rsid w:val="008C061F"/>
    <w:rsid w:val="008C0758"/>
    <w:rsid w:val="008C121C"/>
    <w:rsid w:val="008C258E"/>
    <w:rsid w:val="008C2CAA"/>
    <w:rsid w:val="008C2E3E"/>
    <w:rsid w:val="008C2ED4"/>
    <w:rsid w:val="008C4AC8"/>
    <w:rsid w:val="008C4C3F"/>
    <w:rsid w:val="008C6D71"/>
    <w:rsid w:val="008C7C1F"/>
    <w:rsid w:val="008D12A4"/>
    <w:rsid w:val="008D1A6D"/>
    <w:rsid w:val="008D272C"/>
    <w:rsid w:val="008D2CA9"/>
    <w:rsid w:val="008D5E4D"/>
    <w:rsid w:val="008D635C"/>
    <w:rsid w:val="008D6C58"/>
    <w:rsid w:val="008D6CA2"/>
    <w:rsid w:val="008D793C"/>
    <w:rsid w:val="008E1664"/>
    <w:rsid w:val="008E3E75"/>
    <w:rsid w:val="008E50CC"/>
    <w:rsid w:val="008E558A"/>
    <w:rsid w:val="008E594B"/>
    <w:rsid w:val="008E5B4A"/>
    <w:rsid w:val="008E61F8"/>
    <w:rsid w:val="008E6A81"/>
    <w:rsid w:val="008E7530"/>
    <w:rsid w:val="008F092B"/>
    <w:rsid w:val="008F0E0E"/>
    <w:rsid w:val="008F2C57"/>
    <w:rsid w:val="008F2F14"/>
    <w:rsid w:val="008F365C"/>
    <w:rsid w:val="008F5561"/>
    <w:rsid w:val="008F5B81"/>
    <w:rsid w:val="008F6834"/>
    <w:rsid w:val="008F76EE"/>
    <w:rsid w:val="008F7EDC"/>
    <w:rsid w:val="0090001B"/>
    <w:rsid w:val="009018CF"/>
    <w:rsid w:val="0090193C"/>
    <w:rsid w:val="0090424A"/>
    <w:rsid w:val="00904CAF"/>
    <w:rsid w:val="0090639E"/>
    <w:rsid w:val="009072C0"/>
    <w:rsid w:val="00907AEE"/>
    <w:rsid w:val="00911059"/>
    <w:rsid w:val="00912A7B"/>
    <w:rsid w:val="00912ABC"/>
    <w:rsid w:val="00913116"/>
    <w:rsid w:val="00913192"/>
    <w:rsid w:val="00913B43"/>
    <w:rsid w:val="00914869"/>
    <w:rsid w:val="00914BF7"/>
    <w:rsid w:val="009156EE"/>
    <w:rsid w:val="00916606"/>
    <w:rsid w:val="00916D2D"/>
    <w:rsid w:val="0091703D"/>
    <w:rsid w:val="00920DCE"/>
    <w:rsid w:val="00920F62"/>
    <w:rsid w:val="00923757"/>
    <w:rsid w:val="00924FE7"/>
    <w:rsid w:val="0092758F"/>
    <w:rsid w:val="00927793"/>
    <w:rsid w:val="00931152"/>
    <w:rsid w:val="00932829"/>
    <w:rsid w:val="00932F84"/>
    <w:rsid w:val="00933C9A"/>
    <w:rsid w:val="00933F0C"/>
    <w:rsid w:val="0093488A"/>
    <w:rsid w:val="00935391"/>
    <w:rsid w:val="009353D1"/>
    <w:rsid w:val="009356CF"/>
    <w:rsid w:val="009357B1"/>
    <w:rsid w:val="0094052B"/>
    <w:rsid w:val="00940696"/>
    <w:rsid w:val="00940C27"/>
    <w:rsid w:val="00940E0C"/>
    <w:rsid w:val="009422D0"/>
    <w:rsid w:val="0094504D"/>
    <w:rsid w:val="0094536B"/>
    <w:rsid w:val="00945932"/>
    <w:rsid w:val="00945E67"/>
    <w:rsid w:val="009463EB"/>
    <w:rsid w:val="009478B2"/>
    <w:rsid w:val="0094796F"/>
    <w:rsid w:val="009508F3"/>
    <w:rsid w:val="00952CFA"/>
    <w:rsid w:val="00952F4A"/>
    <w:rsid w:val="00953218"/>
    <w:rsid w:val="009533D2"/>
    <w:rsid w:val="009534C9"/>
    <w:rsid w:val="00954A7E"/>
    <w:rsid w:val="00954F27"/>
    <w:rsid w:val="00956402"/>
    <w:rsid w:val="00956AF3"/>
    <w:rsid w:val="00956E04"/>
    <w:rsid w:val="009570F4"/>
    <w:rsid w:val="00957501"/>
    <w:rsid w:val="00957C75"/>
    <w:rsid w:val="00957F2C"/>
    <w:rsid w:val="00961193"/>
    <w:rsid w:val="00961E4B"/>
    <w:rsid w:val="00961FC4"/>
    <w:rsid w:val="00962631"/>
    <w:rsid w:val="00962927"/>
    <w:rsid w:val="0096370B"/>
    <w:rsid w:val="00963AFC"/>
    <w:rsid w:val="00964397"/>
    <w:rsid w:val="00964C63"/>
    <w:rsid w:val="00964FE3"/>
    <w:rsid w:val="009659D9"/>
    <w:rsid w:val="0096668E"/>
    <w:rsid w:val="009671CD"/>
    <w:rsid w:val="00967272"/>
    <w:rsid w:val="00967816"/>
    <w:rsid w:val="00970EE3"/>
    <w:rsid w:val="00972E3A"/>
    <w:rsid w:val="009743B4"/>
    <w:rsid w:val="00974E83"/>
    <w:rsid w:val="009750F4"/>
    <w:rsid w:val="0097562A"/>
    <w:rsid w:val="00976543"/>
    <w:rsid w:val="00976BE4"/>
    <w:rsid w:val="009778C9"/>
    <w:rsid w:val="0098207E"/>
    <w:rsid w:val="009823DC"/>
    <w:rsid w:val="00982B7E"/>
    <w:rsid w:val="009839DC"/>
    <w:rsid w:val="009841C8"/>
    <w:rsid w:val="00984201"/>
    <w:rsid w:val="0098459C"/>
    <w:rsid w:val="00985325"/>
    <w:rsid w:val="009859B4"/>
    <w:rsid w:val="00985A8D"/>
    <w:rsid w:val="00985AC1"/>
    <w:rsid w:val="00986BF5"/>
    <w:rsid w:val="00987A0C"/>
    <w:rsid w:val="00990924"/>
    <w:rsid w:val="00990A40"/>
    <w:rsid w:val="00990CC7"/>
    <w:rsid w:val="00991180"/>
    <w:rsid w:val="00991940"/>
    <w:rsid w:val="00991ABF"/>
    <w:rsid w:val="00992AB6"/>
    <w:rsid w:val="00995AB1"/>
    <w:rsid w:val="00995B06"/>
    <w:rsid w:val="00995BB1"/>
    <w:rsid w:val="0099624B"/>
    <w:rsid w:val="009A0AB0"/>
    <w:rsid w:val="009A13AF"/>
    <w:rsid w:val="009A31AB"/>
    <w:rsid w:val="009A44B1"/>
    <w:rsid w:val="009A44D5"/>
    <w:rsid w:val="009A53D1"/>
    <w:rsid w:val="009A566E"/>
    <w:rsid w:val="009A764C"/>
    <w:rsid w:val="009A77C1"/>
    <w:rsid w:val="009B0397"/>
    <w:rsid w:val="009B1B31"/>
    <w:rsid w:val="009B2F02"/>
    <w:rsid w:val="009B307F"/>
    <w:rsid w:val="009B3EE0"/>
    <w:rsid w:val="009B429A"/>
    <w:rsid w:val="009B5686"/>
    <w:rsid w:val="009B56C4"/>
    <w:rsid w:val="009B5C7B"/>
    <w:rsid w:val="009B5FF1"/>
    <w:rsid w:val="009B6265"/>
    <w:rsid w:val="009B66D1"/>
    <w:rsid w:val="009B698B"/>
    <w:rsid w:val="009B7BFB"/>
    <w:rsid w:val="009C07F9"/>
    <w:rsid w:val="009C1673"/>
    <w:rsid w:val="009C2D61"/>
    <w:rsid w:val="009C2D8E"/>
    <w:rsid w:val="009C2E56"/>
    <w:rsid w:val="009C3193"/>
    <w:rsid w:val="009C3A45"/>
    <w:rsid w:val="009C5CC1"/>
    <w:rsid w:val="009C68C1"/>
    <w:rsid w:val="009C6AB1"/>
    <w:rsid w:val="009C6E4E"/>
    <w:rsid w:val="009C775F"/>
    <w:rsid w:val="009C7795"/>
    <w:rsid w:val="009D07FB"/>
    <w:rsid w:val="009D098C"/>
    <w:rsid w:val="009D13C8"/>
    <w:rsid w:val="009D14E5"/>
    <w:rsid w:val="009D28F7"/>
    <w:rsid w:val="009D3077"/>
    <w:rsid w:val="009D34CE"/>
    <w:rsid w:val="009D3608"/>
    <w:rsid w:val="009D4159"/>
    <w:rsid w:val="009D46AE"/>
    <w:rsid w:val="009E08AF"/>
    <w:rsid w:val="009E0EA6"/>
    <w:rsid w:val="009E1559"/>
    <w:rsid w:val="009E18C0"/>
    <w:rsid w:val="009E2D4E"/>
    <w:rsid w:val="009E305C"/>
    <w:rsid w:val="009E4AE9"/>
    <w:rsid w:val="009E565C"/>
    <w:rsid w:val="009E697C"/>
    <w:rsid w:val="009E7407"/>
    <w:rsid w:val="009E75F3"/>
    <w:rsid w:val="009E7B1C"/>
    <w:rsid w:val="009F0CCA"/>
    <w:rsid w:val="009F1F0F"/>
    <w:rsid w:val="009F2AA0"/>
    <w:rsid w:val="009F3FD3"/>
    <w:rsid w:val="009F416F"/>
    <w:rsid w:val="009F5092"/>
    <w:rsid w:val="009F548E"/>
    <w:rsid w:val="009F6236"/>
    <w:rsid w:val="009F737C"/>
    <w:rsid w:val="009F78BB"/>
    <w:rsid w:val="00A01A86"/>
    <w:rsid w:val="00A0280F"/>
    <w:rsid w:val="00A02F22"/>
    <w:rsid w:val="00A03197"/>
    <w:rsid w:val="00A03A2A"/>
    <w:rsid w:val="00A03ED3"/>
    <w:rsid w:val="00A0480E"/>
    <w:rsid w:val="00A04941"/>
    <w:rsid w:val="00A05745"/>
    <w:rsid w:val="00A06345"/>
    <w:rsid w:val="00A078F8"/>
    <w:rsid w:val="00A109C9"/>
    <w:rsid w:val="00A10AB8"/>
    <w:rsid w:val="00A13985"/>
    <w:rsid w:val="00A14131"/>
    <w:rsid w:val="00A14B7F"/>
    <w:rsid w:val="00A16B04"/>
    <w:rsid w:val="00A16D3B"/>
    <w:rsid w:val="00A17245"/>
    <w:rsid w:val="00A178B8"/>
    <w:rsid w:val="00A17AB0"/>
    <w:rsid w:val="00A205A5"/>
    <w:rsid w:val="00A205B4"/>
    <w:rsid w:val="00A20743"/>
    <w:rsid w:val="00A20D62"/>
    <w:rsid w:val="00A20E5B"/>
    <w:rsid w:val="00A20EFC"/>
    <w:rsid w:val="00A21BC3"/>
    <w:rsid w:val="00A2241C"/>
    <w:rsid w:val="00A22DF3"/>
    <w:rsid w:val="00A22ED1"/>
    <w:rsid w:val="00A23349"/>
    <w:rsid w:val="00A23913"/>
    <w:rsid w:val="00A253C7"/>
    <w:rsid w:val="00A2552C"/>
    <w:rsid w:val="00A2699B"/>
    <w:rsid w:val="00A27B3E"/>
    <w:rsid w:val="00A319C8"/>
    <w:rsid w:val="00A31F54"/>
    <w:rsid w:val="00A33524"/>
    <w:rsid w:val="00A33551"/>
    <w:rsid w:val="00A33961"/>
    <w:rsid w:val="00A33FE6"/>
    <w:rsid w:val="00A3748A"/>
    <w:rsid w:val="00A40095"/>
    <w:rsid w:val="00A43FAE"/>
    <w:rsid w:val="00A45422"/>
    <w:rsid w:val="00A45835"/>
    <w:rsid w:val="00A50C2D"/>
    <w:rsid w:val="00A519FF"/>
    <w:rsid w:val="00A5220F"/>
    <w:rsid w:val="00A523D3"/>
    <w:rsid w:val="00A52FD1"/>
    <w:rsid w:val="00A53330"/>
    <w:rsid w:val="00A54A60"/>
    <w:rsid w:val="00A54D8A"/>
    <w:rsid w:val="00A5558E"/>
    <w:rsid w:val="00A565FF"/>
    <w:rsid w:val="00A5703F"/>
    <w:rsid w:val="00A57755"/>
    <w:rsid w:val="00A57D95"/>
    <w:rsid w:val="00A6258E"/>
    <w:rsid w:val="00A6411F"/>
    <w:rsid w:val="00A676E0"/>
    <w:rsid w:val="00A7069F"/>
    <w:rsid w:val="00A7257E"/>
    <w:rsid w:val="00A7372B"/>
    <w:rsid w:val="00A7389C"/>
    <w:rsid w:val="00A74474"/>
    <w:rsid w:val="00A75C8D"/>
    <w:rsid w:val="00A75EDA"/>
    <w:rsid w:val="00A76432"/>
    <w:rsid w:val="00A777E1"/>
    <w:rsid w:val="00A80665"/>
    <w:rsid w:val="00A80814"/>
    <w:rsid w:val="00A817D1"/>
    <w:rsid w:val="00A820F1"/>
    <w:rsid w:val="00A826EE"/>
    <w:rsid w:val="00A82C36"/>
    <w:rsid w:val="00A83751"/>
    <w:rsid w:val="00A83785"/>
    <w:rsid w:val="00A83E62"/>
    <w:rsid w:val="00A877DE"/>
    <w:rsid w:val="00A87AFD"/>
    <w:rsid w:val="00A9076F"/>
    <w:rsid w:val="00A91383"/>
    <w:rsid w:val="00A92ABD"/>
    <w:rsid w:val="00A930FD"/>
    <w:rsid w:val="00A93132"/>
    <w:rsid w:val="00A93A43"/>
    <w:rsid w:val="00A944AB"/>
    <w:rsid w:val="00A94F1C"/>
    <w:rsid w:val="00A951F6"/>
    <w:rsid w:val="00A95FCB"/>
    <w:rsid w:val="00A96C9D"/>
    <w:rsid w:val="00A96FCC"/>
    <w:rsid w:val="00A970F1"/>
    <w:rsid w:val="00AA0556"/>
    <w:rsid w:val="00AA1617"/>
    <w:rsid w:val="00AA2839"/>
    <w:rsid w:val="00AA2CBA"/>
    <w:rsid w:val="00AA2CDE"/>
    <w:rsid w:val="00AA3788"/>
    <w:rsid w:val="00AA3DEF"/>
    <w:rsid w:val="00AA4516"/>
    <w:rsid w:val="00AA56D3"/>
    <w:rsid w:val="00AA5A14"/>
    <w:rsid w:val="00AA6513"/>
    <w:rsid w:val="00AA6561"/>
    <w:rsid w:val="00AA6AEC"/>
    <w:rsid w:val="00AA6F0D"/>
    <w:rsid w:val="00AA7F03"/>
    <w:rsid w:val="00AB03C6"/>
    <w:rsid w:val="00AB0C56"/>
    <w:rsid w:val="00AB175D"/>
    <w:rsid w:val="00AB25F4"/>
    <w:rsid w:val="00AB2862"/>
    <w:rsid w:val="00AB3782"/>
    <w:rsid w:val="00AB3F3E"/>
    <w:rsid w:val="00AB4E37"/>
    <w:rsid w:val="00AB53A8"/>
    <w:rsid w:val="00AB54AF"/>
    <w:rsid w:val="00AB679B"/>
    <w:rsid w:val="00AC0147"/>
    <w:rsid w:val="00AC1D40"/>
    <w:rsid w:val="00AC29F4"/>
    <w:rsid w:val="00AC3B3A"/>
    <w:rsid w:val="00AC5390"/>
    <w:rsid w:val="00AC6679"/>
    <w:rsid w:val="00AC7880"/>
    <w:rsid w:val="00AD0831"/>
    <w:rsid w:val="00AD0AB0"/>
    <w:rsid w:val="00AD1246"/>
    <w:rsid w:val="00AD20C9"/>
    <w:rsid w:val="00AD2B8F"/>
    <w:rsid w:val="00AD334D"/>
    <w:rsid w:val="00AD3473"/>
    <w:rsid w:val="00AD41EB"/>
    <w:rsid w:val="00AD4229"/>
    <w:rsid w:val="00AD50B1"/>
    <w:rsid w:val="00AD6B2F"/>
    <w:rsid w:val="00AD6F84"/>
    <w:rsid w:val="00AD7E6A"/>
    <w:rsid w:val="00AE21CD"/>
    <w:rsid w:val="00AE275A"/>
    <w:rsid w:val="00AE3123"/>
    <w:rsid w:val="00AE47FB"/>
    <w:rsid w:val="00AE54AC"/>
    <w:rsid w:val="00AE5F07"/>
    <w:rsid w:val="00AE660D"/>
    <w:rsid w:val="00AE7129"/>
    <w:rsid w:val="00AE747D"/>
    <w:rsid w:val="00AE7C06"/>
    <w:rsid w:val="00AF2B4D"/>
    <w:rsid w:val="00AF4547"/>
    <w:rsid w:val="00AF490D"/>
    <w:rsid w:val="00AF53AF"/>
    <w:rsid w:val="00AF5E5D"/>
    <w:rsid w:val="00AF6C71"/>
    <w:rsid w:val="00B00381"/>
    <w:rsid w:val="00B01861"/>
    <w:rsid w:val="00B01FF9"/>
    <w:rsid w:val="00B045C0"/>
    <w:rsid w:val="00B04734"/>
    <w:rsid w:val="00B06146"/>
    <w:rsid w:val="00B06A5B"/>
    <w:rsid w:val="00B0775A"/>
    <w:rsid w:val="00B1080D"/>
    <w:rsid w:val="00B113E5"/>
    <w:rsid w:val="00B11638"/>
    <w:rsid w:val="00B1225C"/>
    <w:rsid w:val="00B13591"/>
    <w:rsid w:val="00B15C69"/>
    <w:rsid w:val="00B163C4"/>
    <w:rsid w:val="00B16586"/>
    <w:rsid w:val="00B17B82"/>
    <w:rsid w:val="00B17C90"/>
    <w:rsid w:val="00B203FA"/>
    <w:rsid w:val="00B22C27"/>
    <w:rsid w:val="00B22FBA"/>
    <w:rsid w:val="00B23539"/>
    <w:rsid w:val="00B239E9"/>
    <w:rsid w:val="00B25AAB"/>
    <w:rsid w:val="00B306C6"/>
    <w:rsid w:val="00B30914"/>
    <w:rsid w:val="00B30D69"/>
    <w:rsid w:val="00B31DC0"/>
    <w:rsid w:val="00B32856"/>
    <w:rsid w:val="00B3305A"/>
    <w:rsid w:val="00B33AD6"/>
    <w:rsid w:val="00B3593F"/>
    <w:rsid w:val="00B35D94"/>
    <w:rsid w:val="00B36158"/>
    <w:rsid w:val="00B36B5B"/>
    <w:rsid w:val="00B36DF1"/>
    <w:rsid w:val="00B36F53"/>
    <w:rsid w:val="00B40452"/>
    <w:rsid w:val="00B4051E"/>
    <w:rsid w:val="00B40700"/>
    <w:rsid w:val="00B40D84"/>
    <w:rsid w:val="00B4133C"/>
    <w:rsid w:val="00B4277A"/>
    <w:rsid w:val="00B437E3"/>
    <w:rsid w:val="00B439D2"/>
    <w:rsid w:val="00B44603"/>
    <w:rsid w:val="00B4469F"/>
    <w:rsid w:val="00B450AB"/>
    <w:rsid w:val="00B45F21"/>
    <w:rsid w:val="00B4611A"/>
    <w:rsid w:val="00B4738E"/>
    <w:rsid w:val="00B478E3"/>
    <w:rsid w:val="00B47BD2"/>
    <w:rsid w:val="00B47ED4"/>
    <w:rsid w:val="00B50138"/>
    <w:rsid w:val="00B509C9"/>
    <w:rsid w:val="00B52467"/>
    <w:rsid w:val="00B5286D"/>
    <w:rsid w:val="00B5295C"/>
    <w:rsid w:val="00B52C73"/>
    <w:rsid w:val="00B53C55"/>
    <w:rsid w:val="00B53F75"/>
    <w:rsid w:val="00B541DF"/>
    <w:rsid w:val="00B55868"/>
    <w:rsid w:val="00B55A10"/>
    <w:rsid w:val="00B56F41"/>
    <w:rsid w:val="00B57CCB"/>
    <w:rsid w:val="00B600EE"/>
    <w:rsid w:val="00B60D43"/>
    <w:rsid w:val="00B61100"/>
    <w:rsid w:val="00B61E98"/>
    <w:rsid w:val="00B61EAC"/>
    <w:rsid w:val="00B6201B"/>
    <w:rsid w:val="00B626F7"/>
    <w:rsid w:val="00B631E2"/>
    <w:rsid w:val="00B656C2"/>
    <w:rsid w:val="00B65825"/>
    <w:rsid w:val="00B66C94"/>
    <w:rsid w:val="00B66D28"/>
    <w:rsid w:val="00B67D9E"/>
    <w:rsid w:val="00B702EF"/>
    <w:rsid w:val="00B70EBA"/>
    <w:rsid w:val="00B70F2A"/>
    <w:rsid w:val="00B7121C"/>
    <w:rsid w:val="00B71AD6"/>
    <w:rsid w:val="00B71B4D"/>
    <w:rsid w:val="00B73197"/>
    <w:rsid w:val="00B73B13"/>
    <w:rsid w:val="00B7464A"/>
    <w:rsid w:val="00B768C0"/>
    <w:rsid w:val="00B76C36"/>
    <w:rsid w:val="00B77788"/>
    <w:rsid w:val="00B80241"/>
    <w:rsid w:val="00B8059E"/>
    <w:rsid w:val="00B80D9F"/>
    <w:rsid w:val="00B81225"/>
    <w:rsid w:val="00B8201C"/>
    <w:rsid w:val="00B82847"/>
    <w:rsid w:val="00B82B68"/>
    <w:rsid w:val="00B834E8"/>
    <w:rsid w:val="00B840AA"/>
    <w:rsid w:val="00B85282"/>
    <w:rsid w:val="00B85F0A"/>
    <w:rsid w:val="00B8653C"/>
    <w:rsid w:val="00B8701C"/>
    <w:rsid w:val="00B90E7F"/>
    <w:rsid w:val="00B912C6"/>
    <w:rsid w:val="00B922D8"/>
    <w:rsid w:val="00B92640"/>
    <w:rsid w:val="00B93334"/>
    <w:rsid w:val="00B944AB"/>
    <w:rsid w:val="00B94C0E"/>
    <w:rsid w:val="00B95DA6"/>
    <w:rsid w:val="00B9703B"/>
    <w:rsid w:val="00B973B0"/>
    <w:rsid w:val="00BA08F3"/>
    <w:rsid w:val="00BA1E65"/>
    <w:rsid w:val="00BA1E72"/>
    <w:rsid w:val="00BA2052"/>
    <w:rsid w:val="00BA3607"/>
    <w:rsid w:val="00BA37F9"/>
    <w:rsid w:val="00BA41E4"/>
    <w:rsid w:val="00BA42B5"/>
    <w:rsid w:val="00BA46FF"/>
    <w:rsid w:val="00BA55C9"/>
    <w:rsid w:val="00BA68DD"/>
    <w:rsid w:val="00BA6A46"/>
    <w:rsid w:val="00BA6B1D"/>
    <w:rsid w:val="00BA71D8"/>
    <w:rsid w:val="00BA7376"/>
    <w:rsid w:val="00BB027A"/>
    <w:rsid w:val="00BB0701"/>
    <w:rsid w:val="00BB12FF"/>
    <w:rsid w:val="00BB19B1"/>
    <w:rsid w:val="00BB1EA2"/>
    <w:rsid w:val="00BB2E9F"/>
    <w:rsid w:val="00BB3989"/>
    <w:rsid w:val="00BB3A3D"/>
    <w:rsid w:val="00BB3B53"/>
    <w:rsid w:val="00BB528C"/>
    <w:rsid w:val="00BB5465"/>
    <w:rsid w:val="00BB579D"/>
    <w:rsid w:val="00BB5C2F"/>
    <w:rsid w:val="00BB6618"/>
    <w:rsid w:val="00BB6FC0"/>
    <w:rsid w:val="00BC0399"/>
    <w:rsid w:val="00BC10EF"/>
    <w:rsid w:val="00BC11F3"/>
    <w:rsid w:val="00BC1567"/>
    <w:rsid w:val="00BC296B"/>
    <w:rsid w:val="00BC30D2"/>
    <w:rsid w:val="00BC36D0"/>
    <w:rsid w:val="00BC4322"/>
    <w:rsid w:val="00BC4C0F"/>
    <w:rsid w:val="00BC4D40"/>
    <w:rsid w:val="00BC63F5"/>
    <w:rsid w:val="00BC6CAC"/>
    <w:rsid w:val="00BC6D0E"/>
    <w:rsid w:val="00BC6DD2"/>
    <w:rsid w:val="00BC75AB"/>
    <w:rsid w:val="00BC7F56"/>
    <w:rsid w:val="00BD0D61"/>
    <w:rsid w:val="00BD1611"/>
    <w:rsid w:val="00BD220B"/>
    <w:rsid w:val="00BD2DC7"/>
    <w:rsid w:val="00BD3200"/>
    <w:rsid w:val="00BD34D2"/>
    <w:rsid w:val="00BD4C2F"/>
    <w:rsid w:val="00BD521C"/>
    <w:rsid w:val="00BD7AAC"/>
    <w:rsid w:val="00BE17E7"/>
    <w:rsid w:val="00BE2C96"/>
    <w:rsid w:val="00BE30BD"/>
    <w:rsid w:val="00BE35C6"/>
    <w:rsid w:val="00BE3AD7"/>
    <w:rsid w:val="00BE3F06"/>
    <w:rsid w:val="00BE48FD"/>
    <w:rsid w:val="00BE5267"/>
    <w:rsid w:val="00BE5606"/>
    <w:rsid w:val="00BE58ED"/>
    <w:rsid w:val="00BE5DA1"/>
    <w:rsid w:val="00BE62B4"/>
    <w:rsid w:val="00BE65BC"/>
    <w:rsid w:val="00BE68CF"/>
    <w:rsid w:val="00BF0C9D"/>
    <w:rsid w:val="00BF0D48"/>
    <w:rsid w:val="00BF2687"/>
    <w:rsid w:val="00BF2D3E"/>
    <w:rsid w:val="00C00D01"/>
    <w:rsid w:val="00C011A3"/>
    <w:rsid w:val="00C017E9"/>
    <w:rsid w:val="00C01A26"/>
    <w:rsid w:val="00C02229"/>
    <w:rsid w:val="00C0229A"/>
    <w:rsid w:val="00C022A7"/>
    <w:rsid w:val="00C029ED"/>
    <w:rsid w:val="00C0343C"/>
    <w:rsid w:val="00C0567D"/>
    <w:rsid w:val="00C05B49"/>
    <w:rsid w:val="00C05F2D"/>
    <w:rsid w:val="00C1017D"/>
    <w:rsid w:val="00C10BC3"/>
    <w:rsid w:val="00C10C66"/>
    <w:rsid w:val="00C10CD9"/>
    <w:rsid w:val="00C10D96"/>
    <w:rsid w:val="00C10ECA"/>
    <w:rsid w:val="00C11DDF"/>
    <w:rsid w:val="00C12C91"/>
    <w:rsid w:val="00C14061"/>
    <w:rsid w:val="00C14389"/>
    <w:rsid w:val="00C144A7"/>
    <w:rsid w:val="00C150CD"/>
    <w:rsid w:val="00C1585A"/>
    <w:rsid w:val="00C15AD0"/>
    <w:rsid w:val="00C16C05"/>
    <w:rsid w:val="00C16E1A"/>
    <w:rsid w:val="00C172D3"/>
    <w:rsid w:val="00C17BEC"/>
    <w:rsid w:val="00C17F1F"/>
    <w:rsid w:val="00C2050B"/>
    <w:rsid w:val="00C21A91"/>
    <w:rsid w:val="00C220CD"/>
    <w:rsid w:val="00C220F9"/>
    <w:rsid w:val="00C230C3"/>
    <w:rsid w:val="00C252C0"/>
    <w:rsid w:val="00C25397"/>
    <w:rsid w:val="00C25617"/>
    <w:rsid w:val="00C2579E"/>
    <w:rsid w:val="00C26B33"/>
    <w:rsid w:val="00C26E0F"/>
    <w:rsid w:val="00C26EA7"/>
    <w:rsid w:val="00C27056"/>
    <w:rsid w:val="00C310CA"/>
    <w:rsid w:val="00C313DA"/>
    <w:rsid w:val="00C31712"/>
    <w:rsid w:val="00C321CF"/>
    <w:rsid w:val="00C32B3E"/>
    <w:rsid w:val="00C32B8C"/>
    <w:rsid w:val="00C33F33"/>
    <w:rsid w:val="00C3670E"/>
    <w:rsid w:val="00C370E5"/>
    <w:rsid w:val="00C371AA"/>
    <w:rsid w:val="00C37DA1"/>
    <w:rsid w:val="00C400F4"/>
    <w:rsid w:val="00C403BD"/>
    <w:rsid w:val="00C417AE"/>
    <w:rsid w:val="00C41A1E"/>
    <w:rsid w:val="00C431C2"/>
    <w:rsid w:val="00C4519A"/>
    <w:rsid w:val="00C45ACB"/>
    <w:rsid w:val="00C45CC5"/>
    <w:rsid w:val="00C46068"/>
    <w:rsid w:val="00C4684A"/>
    <w:rsid w:val="00C50E11"/>
    <w:rsid w:val="00C52970"/>
    <w:rsid w:val="00C53379"/>
    <w:rsid w:val="00C54913"/>
    <w:rsid w:val="00C55061"/>
    <w:rsid w:val="00C55BC1"/>
    <w:rsid w:val="00C56D6F"/>
    <w:rsid w:val="00C576D7"/>
    <w:rsid w:val="00C60516"/>
    <w:rsid w:val="00C613CB"/>
    <w:rsid w:val="00C621FC"/>
    <w:rsid w:val="00C62B6D"/>
    <w:rsid w:val="00C636E8"/>
    <w:rsid w:val="00C63CCD"/>
    <w:rsid w:val="00C64268"/>
    <w:rsid w:val="00C6775C"/>
    <w:rsid w:val="00C7002D"/>
    <w:rsid w:val="00C7031C"/>
    <w:rsid w:val="00C70E99"/>
    <w:rsid w:val="00C720D1"/>
    <w:rsid w:val="00C72398"/>
    <w:rsid w:val="00C72B10"/>
    <w:rsid w:val="00C7436F"/>
    <w:rsid w:val="00C74E60"/>
    <w:rsid w:val="00C7523B"/>
    <w:rsid w:val="00C769F1"/>
    <w:rsid w:val="00C8014F"/>
    <w:rsid w:val="00C80A9F"/>
    <w:rsid w:val="00C811D9"/>
    <w:rsid w:val="00C831ED"/>
    <w:rsid w:val="00C83CBC"/>
    <w:rsid w:val="00C84743"/>
    <w:rsid w:val="00C850AD"/>
    <w:rsid w:val="00C8524F"/>
    <w:rsid w:val="00C856D2"/>
    <w:rsid w:val="00C85970"/>
    <w:rsid w:val="00C86365"/>
    <w:rsid w:val="00C8733E"/>
    <w:rsid w:val="00C87B06"/>
    <w:rsid w:val="00C87DF5"/>
    <w:rsid w:val="00C92E2E"/>
    <w:rsid w:val="00C935D4"/>
    <w:rsid w:val="00C93BF6"/>
    <w:rsid w:val="00C93F29"/>
    <w:rsid w:val="00C958A3"/>
    <w:rsid w:val="00C9628A"/>
    <w:rsid w:val="00C96C25"/>
    <w:rsid w:val="00C96EE0"/>
    <w:rsid w:val="00C971FA"/>
    <w:rsid w:val="00C971FF"/>
    <w:rsid w:val="00C97857"/>
    <w:rsid w:val="00C97A8D"/>
    <w:rsid w:val="00CA0029"/>
    <w:rsid w:val="00CA0C66"/>
    <w:rsid w:val="00CA0DE6"/>
    <w:rsid w:val="00CA0EB6"/>
    <w:rsid w:val="00CA1292"/>
    <w:rsid w:val="00CA23B9"/>
    <w:rsid w:val="00CA2763"/>
    <w:rsid w:val="00CA2C09"/>
    <w:rsid w:val="00CA2F02"/>
    <w:rsid w:val="00CA5790"/>
    <w:rsid w:val="00CA6B1C"/>
    <w:rsid w:val="00CA7B5B"/>
    <w:rsid w:val="00CB047B"/>
    <w:rsid w:val="00CB0BC6"/>
    <w:rsid w:val="00CB14FE"/>
    <w:rsid w:val="00CB1A81"/>
    <w:rsid w:val="00CB294D"/>
    <w:rsid w:val="00CB42A8"/>
    <w:rsid w:val="00CB476C"/>
    <w:rsid w:val="00CB4C5D"/>
    <w:rsid w:val="00CB4E2E"/>
    <w:rsid w:val="00CB4F6D"/>
    <w:rsid w:val="00CB7093"/>
    <w:rsid w:val="00CB72E2"/>
    <w:rsid w:val="00CC0526"/>
    <w:rsid w:val="00CC1059"/>
    <w:rsid w:val="00CC1E37"/>
    <w:rsid w:val="00CC1EB4"/>
    <w:rsid w:val="00CC2779"/>
    <w:rsid w:val="00CC2F24"/>
    <w:rsid w:val="00CC4B95"/>
    <w:rsid w:val="00CC7392"/>
    <w:rsid w:val="00CC765B"/>
    <w:rsid w:val="00CC7A33"/>
    <w:rsid w:val="00CD0EF4"/>
    <w:rsid w:val="00CD1263"/>
    <w:rsid w:val="00CD197B"/>
    <w:rsid w:val="00CD1C51"/>
    <w:rsid w:val="00CD1EA9"/>
    <w:rsid w:val="00CD1ED3"/>
    <w:rsid w:val="00CD2A3D"/>
    <w:rsid w:val="00CD2B46"/>
    <w:rsid w:val="00CD2B98"/>
    <w:rsid w:val="00CD2C25"/>
    <w:rsid w:val="00CD3986"/>
    <w:rsid w:val="00CD4218"/>
    <w:rsid w:val="00CD42E9"/>
    <w:rsid w:val="00CD453C"/>
    <w:rsid w:val="00CD5F08"/>
    <w:rsid w:val="00CD63BD"/>
    <w:rsid w:val="00CD6EDB"/>
    <w:rsid w:val="00CD7637"/>
    <w:rsid w:val="00CE0363"/>
    <w:rsid w:val="00CE03E0"/>
    <w:rsid w:val="00CE0646"/>
    <w:rsid w:val="00CE2B9E"/>
    <w:rsid w:val="00CE42A2"/>
    <w:rsid w:val="00CE4DB0"/>
    <w:rsid w:val="00CE56C4"/>
    <w:rsid w:val="00CF0A06"/>
    <w:rsid w:val="00CF14E4"/>
    <w:rsid w:val="00CF17C3"/>
    <w:rsid w:val="00CF1A8D"/>
    <w:rsid w:val="00CF2E74"/>
    <w:rsid w:val="00CF3736"/>
    <w:rsid w:val="00CF46C2"/>
    <w:rsid w:val="00CF4C61"/>
    <w:rsid w:val="00CF4CF5"/>
    <w:rsid w:val="00CF4DF4"/>
    <w:rsid w:val="00CF6EC2"/>
    <w:rsid w:val="00CF7420"/>
    <w:rsid w:val="00D002AE"/>
    <w:rsid w:val="00D0196F"/>
    <w:rsid w:val="00D01F42"/>
    <w:rsid w:val="00D02001"/>
    <w:rsid w:val="00D032CC"/>
    <w:rsid w:val="00D032FA"/>
    <w:rsid w:val="00D0368B"/>
    <w:rsid w:val="00D04A61"/>
    <w:rsid w:val="00D063CE"/>
    <w:rsid w:val="00D06CCF"/>
    <w:rsid w:val="00D105B3"/>
    <w:rsid w:val="00D12AC4"/>
    <w:rsid w:val="00D12EE4"/>
    <w:rsid w:val="00D1483B"/>
    <w:rsid w:val="00D1518D"/>
    <w:rsid w:val="00D15A36"/>
    <w:rsid w:val="00D161B3"/>
    <w:rsid w:val="00D16995"/>
    <w:rsid w:val="00D17AF1"/>
    <w:rsid w:val="00D2037B"/>
    <w:rsid w:val="00D203D6"/>
    <w:rsid w:val="00D21629"/>
    <w:rsid w:val="00D2247A"/>
    <w:rsid w:val="00D22C7E"/>
    <w:rsid w:val="00D2384E"/>
    <w:rsid w:val="00D23C61"/>
    <w:rsid w:val="00D23F17"/>
    <w:rsid w:val="00D257E8"/>
    <w:rsid w:val="00D25862"/>
    <w:rsid w:val="00D25C39"/>
    <w:rsid w:val="00D2601E"/>
    <w:rsid w:val="00D26ADD"/>
    <w:rsid w:val="00D26B5D"/>
    <w:rsid w:val="00D2755A"/>
    <w:rsid w:val="00D27E98"/>
    <w:rsid w:val="00D303A2"/>
    <w:rsid w:val="00D3117E"/>
    <w:rsid w:val="00D32598"/>
    <w:rsid w:val="00D328BF"/>
    <w:rsid w:val="00D32A0C"/>
    <w:rsid w:val="00D337B1"/>
    <w:rsid w:val="00D33E63"/>
    <w:rsid w:val="00D3408E"/>
    <w:rsid w:val="00D34FFE"/>
    <w:rsid w:val="00D350FD"/>
    <w:rsid w:val="00D351F7"/>
    <w:rsid w:val="00D36BE9"/>
    <w:rsid w:val="00D40554"/>
    <w:rsid w:val="00D409BC"/>
    <w:rsid w:val="00D40B3A"/>
    <w:rsid w:val="00D4154F"/>
    <w:rsid w:val="00D416A2"/>
    <w:rsid w:val="00D43215"/>
    <w:rsid w:val="00D441F8"/>
    <w:rsid w:val="00D45DD5"/>
    <w:rsid w:val="00D474F8"/>
    <w:rsid w:val="00D47715"/>
    <w:rsid w:val="00D50564"/>
    <w:rsid w:val="00D507DD"/>
    <w:rsid w:val="00D51A0B"/>
    <w:rsid w:val="00D521A0"/>
    <w:rsid w:val="00D542A7"/>
    <w:rsid w:val="00D55229"/>
    <w:rsid w:val="00D55776"/>
    <w:rsid w:val="00D564B8"/>
    <w:rsid w:val="00D567DD"/>
    <w:rsid w:val="00D56B63"/>
    <w:rsid w:val="00D56DCB"/>
    <w:rsid w:val="00D619A4"/>
    <w:rsid w:val="00D61A46"/>
    <w:rsid w:val="00D64AD3"/>
    <w:rsid w:val="00D6542F"/>
    <w:rsid w:val="00D6731A"/>
    <w:rsid w:val="00D67357"/>
    <w:rsid w:val="00D67622"/>
    <w:rsid w:val="00D67D8E"/>
    <w:rsid w:val="00D705A6"/>
    <w:rsid w:val="00D72E78"/>
    <w:rsid w:val="00D73EFB"/>
    <w:rsid w:val="00D7428A"/>
    <w:rsid w:val="00D75894"/>
    <w:rsid w:val="00D76D1D"/>
    <w:rsid w:val="00D77E34"/>
    <w:rsid w:val="00D802DD"/>
    <w:rsid w:val="00D81B48"/>
    <w:rsid w:val="00D82D08"/>
    <w:rsid w:val="00D8385C"/>
    <w:rsid w:val="00D8385E"/>
    <w:rsid w:val="00D85267"/>
    <w:rsid w:val="00D860B0"/>
    <w:rsid w:val="00D90EC6"/>
    <w:rsid w:val="00D914FD"/>
    <w:rsid w:val="00D920F8"/>
    <w:rsid w:val="00D92644"/>
    <w:rsid w:val="00D93306"/>
    <w:rsid w:val="00D93481"/>
    <w:rsid w:val="00D93FE4"/>
    <w:rsid w:val="00D94B2D"/>
    <w:rsid w:val="00D95C1D"/>
    <w:rsid w:val="00D95DE1"/>
    <w:rsid w:val="00D961CC"/>
    <w:rsid w:val="00D979AD"/>
    <w:rsid w:val="00DA0C5D"/>
    <w:rsid w:val="00DA0ED9"/>
    <w:rsid w:val="00DA1284"/>
    <w:rsid w:val="00DA219F"/>
    <w:rsid w:val="00DA2FD6"/>
    <w:rsid w:val="00DA38B6"/>
    <w:rsid w:val="00DA38EB"/>
    <w:rsid w:val="00DA3AF8"/>
    <w:rsid w:val="00DA5D00"/>
    <w:rsid w:val="00DA610C"/>
    <w:rsid w:val="00DA769A"/>
    <w:rsid w:val="00DA7AB9"/>
    <w:rsid w:val="00DB0020"/>
    <w:rsid w:val="00DB05FF"/>
    <w:rsid w:val="00DB0F38"/>
    <w:rsid w:val="00DB1543"/>
    <w:rsid w:val="00DB16B8"/>
    <w:rsid w:val="00DB1C9F"/>
    <w:rsid w:val="00DB2953"/>
    <w:rsid w:val="00DB2CD0"/>
    <w:rsid w:val="00DB3883"/>
    <w:rsid w:val="00DB44AE"/>
    <w:rsid w:val="00DB4FFC"/>
    <w:rsid w:val="00DB51D0"/>
    <w:rsid w:val="00DB5B33"/>
    <w:rsid w:val="00DB5EE5"/>
    <w:rsid w:val="00DB64E0"/>
    <w:rsid w:val="00DB6C4E"/>
    <w:rsid w:val="00DB75CD"/>
    <w:rsid w:val="00DC196D"/>
    <w:rsid w:val="00DC26A3"/>
    <w:rsid w:val="00DC349E"/>
    <w:rsid w:val="00DC390D"/>
    <w:rsid w:val="00DC5B5E"/>
    <w:rsid w:val="00DC6A18"/>
    <w:rsid w:val="00DC6B70"/>
    <w:rsid w:val="00DC7817"/>
    <w:rsid w:val="00DD0719"/>
    <w:rsid w:val="00DD07E3"/>
    <w:rsid w:val="00DD0AD0"/>
    <w:rsid w:val="00DD29D9"/>
    <w:rsid w:val="00DD32D8"/>
    <w:rsid w:val="00DD449C"/>
    <w:rsid w:val="00DD4BD2"/>
    <w:rsid w:val="00DD4DB3"/>
    <w:rsid w:val="00DD60E3"/>
    <w:rsid w:val="00DD7B36"/>
    <w:rsid w:val="00DE02C2"/>
    <w:rsid w:val="00DE05CD"/>
    <w:rsid w:val="00DE094C"/>
    <w:rsid w:val="00DE0A83"/>
    <w:rsid w:val="00DE22E9"/>
    <w:rsid w:val="00DE3B88"/>
    <w:rsid w:val="00DE3C27"/>
    <w:rsid w:val="00DE439F"/>
    <w:rsid w:val="00DE4A0E"/>
    <w:rsid w:val="00DE4DD3"/>
    <w:rsid w:val="00DE4FE1"/>
    <w:rsid w:val="00DE5FC7"/>
    <w:rsid w:val="00DE690A"/>
    <w:rsid w:val="00DE7767"/>
    <w:rsid w:val="00DF0282"/>
    <w:rsid w:val="00DF0D35"/>
    <w:rsid w:val="00DF2893"/>
    <w:rsid w:val="00DF2BDF"/>
    <w:rsid w:val="00DF3806"/>
    <w:rsid w:val="00DF3BB6"/>
    <w:rsid w:val="00DF3CC1"/>
    <w:rsid w:val="00DF3CEA"/>
    <w:rsid w:val="00DF4124"/>
    <w:rsid w:val="00DF41EF"/>
    <w:rsid w:val="00DF4A63"/>
    <w:rsid w:val="00DF4D97"/>
    <w:rsid w:val="00DF523E"/>
    <w:rsid w:val="00DF5732"/>
    <w:rsid w:val="00DF5D5D"/>
    <w:rsid w:val="00DF7CD4"/>
    <w:rsid w:val="00E01D29"/>
    <w:rsid w:val="00E02148"/>
    <w:rsid w:val="00E02189"/>
    <w:rsid w:val="00E02203"/>
    <w:rsid w:val="00E022E6"/>
    <w:rsid w:val="00E034E2"/>
    <w:rsid w:val="00E03A62"/>
    <w:rsid w:val="00E040C2"/>
    <w:rsid w:val="00E0429D"/>
    <w:rsid w:val="00E044C9"/>
    <w:rsid w:val="00E048C7"/>
    <w:rsid w:val="00E05713"/>
    <w:rsid w:val="00E05F6B"/>
    <w:rsid w:val="00E0675E"/>
    <w:rsid w:val="00E06E0E"/>
    <w:rsid w:val="00E06F7E"/>
    <w:rsid w:val="00E11203"/>
    <w:rsid w:val="00E11DF2"/>
    <w:rsid w:val="00E12886"/>
    <w:rsid w:val="00E137F5"/>
    <w:rsid w:val="00E13CC9"/>
    <w:rsid w:val="00E143FA"/>
    <w:rsid w:val="00E148E3"/>
    <w:rsid w:val="00E14908"/>
    <w:rsid w:val="00E15BD1"/>
    <w:rsid w:val="00E16776"/>
    <w:rsid w:val="00E16920"/>
    <w:rsid w:val="00E16D05"/>
    <w:rsid w:val="00E16D7B"/>
    <w:rsid w:val="00E178F7"/>
    <w:rsid w:val="00E21023"/>
    <w:rsid w:val="00E2263F"/>
    <w:rsid w:val="00E22B39"/>
    <w:rsid w:val="00E24886"/>
    <w:rsid w:val="00E256BE"/>
    <w:rsid w:val="00E277F8"/>
    <w:rsid w:val="00E30BE8"/>
    <w:rsid w:val="00E30F76"/>
    <w:rsid w:val="00E314B7"/>
    <w:rsid w:val="00E31CBE"/>
    <w:rsid w:val="00E31E82"/>
    <w:rsid w:val="00E32F86"/>
    <w:rsid w:val="00E3516B"/>
    <w:rsid w:val="00E35C2F"/>
    <w:rsid w:val="00E35F8D"/>
    <w:rsid w:val="00E37A74"/>
    <w:rsid w:val="00E37B6D"/>
    <w:rsid w:val="00E401AF"/>
    <w:rsid w:val="00E40C0E"/>
    <w:rsid w:val="00E410EB"/>
    <w:rsid w:val="00E419E3"/>
    <w:rsid w:val="00E42DAD"/>
    <w:rsid w:val="00E4314E"/>
    <w:rsid w:val="00E44F75"/>
    <w:rsid w:val="00E451F7"/>
    <w:rsid w:val="00E4551B"/>
    <w:rsid w:val="00E457F7"/>
    <w:rsid w:val="00E45C80"/>
    <w:rsid w:val="00E45EAD"/>
    <w:rsid w:val="00E47895"/>
    <w:rsid w:val="00E50309"/>
    <w:rsid w:val="00E514D9"/>
    <w:rsid w:val="00E518E2"/>
    <w:rsid w:val="00E520C3"/>
    <w:rsid w:val="00E5264F"/>
    <w:rsid w:val="00E529C4"/>
    <w:rsid w:val="00E52B11"/>
    <w:rsid w:val="00E52C2B"/>
    <w:rsid w:val="00E52E96"/>
    <w:rsid w:val="00E534AF"/>
    <w:rsid w:val="00E53B26"/>
    <w:rsid w:val="00E5407D"/>
    <w:rsid w:val="00E54A55"/>
    <w:rsid w:val="00E55450"/>
    <w:rsid w:val="00E5660E"/>
    <w:rsid w:val="00E56636"/>
    <w:rsid w:val="00E56E9C"/>
    <w:rsid w:val="00E57F24"/>
    <w:rsid w:val="00E6005D"/>
    <w:rsid w:val="00E613A5"/>
    <w:rsid w:val="00E61514"/>
    <w:rsid w:val="00E62690"/>
    <w:rsid w:val="00E62C9F"/>
    <w:rsid w:val="00E63762"/>
    <w:rsid w:val="00E65AFC"/>
    <w:rsid w:val="00E6699E"/>
    <w:rsid w:val="00E67154"/>
    <w:rsid w:val="00E6718D"/>
    <w:rsid w:val="00E67803"/>
    <w:rsid w:val="00E67905"/>
    <w:rsid w:val="00E67BC3"/>
    <w:rsid w:val="00E7018C"/>
    <w:rsid w:val="00E70333"/>
    <w:rsid w:val="00E703B0"/>
    <w:rsid w:val="00E777EF"/>
    <w:rsid w:val="00E77EBB"/>
    <w:rsid w:val="00E8007A"/>
    <w:rsid w:val="00E80583"/>
    <w:rsid w:val="00E80802"/>
    <w:rsid w:val="00E8179F"/>
    <w:rsid w:val="00E81B21"/>
    <w:rsid w:val="00E844A3"/>
    <w:rsid w:val="00E845A4"/>
    <w:rsid w:val="00E847FC"/>
    <w:rsid w:val="00E852B5"/>
    <w:rsid w:val="00E8686B"/>
    <w:rsid w:val="00E8764B"/>
    <w:rsid w:val="00E912DB"/>
    <w:rsid w:val="00E915DA"/>
    <w:rsid w:val="00E91C4A"/>
    <w:rsid w:val="00E9396C"/>
    <w:rsid w:val="00E94004"/>
    <w:rsid w:val="00E94E9A"/>
    <w:rsid w:val="00E94EE2"/>
    <w:rsid w:val="00E95262"/>
    <w:rsid w:val="00E958E0"/>
    <w:rsid w:val="00E96414"/>
    <w:rsid w:val="00E9683D"/>
    <w:rsid w:val="00E972F1"/>
    <w:rsid w:val="00E975CD"/>
    <w:rsid w:val="00EA02B7"/>
    <w:rsid w:val="00EA0F3E"/>
    <w:rsid w:val="00EA3209"/>
    <w:rsid w:val="00EA3550"/>
    <w:rsid w:val="00EA618A"/>
    <w:rsid w:val="00EA6DFD"/>
    <w:rsid w:val="00EA746C"/>
    <w:rsid w:val="00EA7A92"/>
    <w:rsid w:val="00EB019C"/>
    <w:rsid w:val="00EB04D9"/>
    <w:rsid w:val="00EB05FD"/>
    <w:rsid w:val="00EB0765"/>
    <w:rsid w:val="00EB2664"/>
    <w:rsid w:val="00EB35CA"/>
    <w:rsid w:val="00EB432B"/>
    <w:rsid w:val="00EB52D8"/>
    <w:rsid w:val="00EB59F6"/>
    <w:rsid w:val="00EB5F76"/>
    <w:rsid w:val="00EB7CAF"/>
    <w:rsid w:val="00EC009F"/>
    <w:rsid w:val="00EC048C"/>
    <w:rsid w:val="00EC0524"/>
    <w:rsid w:val="00EC130D"/>
    <w:rsid w:val="00EC13CB"/>
    <w:rsid w:val="00EC1F16"/>
    <w:rsid w:val="00EC213F"/>
    <w:rsid w:val="00ED026D"/>
    <w:rsid w:val="00ED104E"/>
    <w:rsid w:val="00ED1C97"/>
    <w:rsid w:val="00ED26EB"/>
    <w:rsid w:val="00ED3D3B"/>
    <w:rsid w:val="00ED3FF4"/>
    <w:rsid w:val="00ED4B4B"/>
    <w:rsid w:val="00ED4D9E"/>
    <w:rsid w:val="00ED5994"/>
    <w:rsid w:val="00ED6CC9"/>
    <w:rsid w:val="00ED71F1"/>
    <w:rsid w:val="00ED79CE"/>
    <w:rsid w:val="00EE1715"/>
    <w:rsid w:val="00EE1D9C"/>
    <w:rsid w:val="00EE2FCF"/>
    <w:rsid w:val="00EE2FE3"/>
    <w:rsid w:val="00EE3DA3"/>
    <w:rsid w:val="00EE3E57"/>
    <w:rsid w:val="00EE46C3"/>
    <w:rsid w:val="00EE47DC"/>
    <w:rsid w:val="00EE5371"/>
    <w:rsid w:val="00EE6CF3"/>
    <w:rsid w:val="00EE7744"/>
    <w:rsid w:val="00EE787C"/>
    <w:rsid w:val="00EF08EE"/>
    <w:rsid w:val="00EF0956"/>
    <w:rsid w:val="00EF0C84"/>
    <w:rsid w:val="00EF0D3D"/>
    <w:rsid w:val="00EF251A"/>
    <w:rsid w:val="00EF3821"/>
    <w:rsid w:val="00EF4237"/>
    <w:rsid w:val="00EF47EE"/>
    <w:rsid w:val="00EF7FC9"/>
    <w:rsid w:val="00F00A0F"/>
    <w:rsid w:val="00F00F79"/>
    <w:rsid w:val="00F0278D"/>
    <w:rsid w:val="00F031E8"/>
    <w:rsid w:val="00F035E7"/>
    <w:rsid w:val="00F03957"/>
    <w:rsid w:val="00F046A9"/>
    <w:rsid w:val="00F0491F"/>
    <w:rsid w:val="00F05972"/>
    <w:rsid w:val="00F10752"/>
    <w:rsid w:val="00F10AA4"/>
    <w:rsid w:val="00F119FD"/>
    <w:rsid w:val="00F12100"/>
    <w:rsid w:val="00F1380F"/>
    <w:rsid w:val="00F13BBE"/>
    <w:rsid w:val="00F1438D"/>
    <w:rsid w:val="00F14A7E"/>
    <w:rsid w:val="00F158BC"/>
    <w:rsid w:val="00F159E4"/>
    <w:rsid w:val="00F1667F"/>
    <w:rsid w:val="00F16721"/>
    <w:rsid w:val="00F1698C"/>
    <w:rsid w:val="00F16A39"/>
    <w:rsid w:val="00F16C11"/>
    <w:rsid w:val="00F16E08"/>
    <w:rsid w:val="00F172B6"/>
    <w:rsid w:val="00F1768D"/>
    <w:rsid w:val="00F176EE"/>
    <w:rsid w:val="00F177D6"/>
    <w:rsid w:val="00F17B2E"/>
    <w:rsid w:val="00F17BB0"/>
    <w:rsid w:val="00F200A7"/>
    <w:rsid w:val="00F200DB"/>
    <w:rsid w:val="00F208EE"/>
    <w:rsid w:val="00F2120C"/>
    <w:rsid w:val="00F22FAC"/>
    <w:rsid w:val="00F2353B"/>
    <w:rsid w:val="00F23CB5"/>
    <w:rsid w:val="00F23DF0"/>
    <w:rsid w:val="00F25867"/>
    <w:rsid w:val="00F265C0"/>
    <w:rsid w:val="00F266DD"/>
    <w:rsid w:val="00F27BDF"/>
    <w:rsid w:val="00F301DF"/>
    <w:rsid w:val="00F30790"/>
    <w:rsid w:val="00F3102B"/>
    <w:rsid w:val="00F337B0"/>
    <w:rsid w:val="00F34072"/>
    <w:rsid w:val="00F34A2A"/>
    <w:rsid w:val="00F34AEE"/>
    <w:rsid w:val="00F352C5"/>
    <w:rsid w:val="00F354D8"/>
    <w:rsid w:val="00F35BD0"/>
    <w:rsid w:val="00F35C55"/>
    <w:rsid w:val="00F369E9"/>
    <w:rsid w:val="00F37C80"/>
    <w:rsid w:val="00F402D4"/>
    <w:rsid w:val="00F412B5"/>
    <w:rsid w:val="00F41B1C"/>
    <w:rsid w:val="00F42B0C"/>
    <w:rsid w:val="00F4481D"/>
    <w:rsid w:val="00F44A5F"/>
    <w:rsid w:val="00F44B9A"/>
    <w:rsid w:val="00F45037"/>
    <w:rsid w:val="00F45F66"/>
    <w:rsid w:val="00F46B32"/>
    <w:rsid w:val="00F46D8C"/>
    <w:rsid w:val="00F47144"/>
    <w:rsid w:val="00F47481"/>
    <w:rsid w:val="00F47B43"/>
    <w:rsid w:val="00F50A52"/>
    <w:rsid w:val="00F50AFD"/>
    <w:rsid w:val="00F51DC0"/>
    <w:rsid w:val="00F527CA"/>
    <w:rsid w:val="00F52CF2"/>
    <w:rsid w:val="00F53311"/>
    <w:rsid w:val="00F533AE"/>
    <w:rsid w:val="00F54020"/>
    <w:rsid w:val="00F554F6"/>
    <w:rsid w:val="00F56FEE"/>
    <w:rsid w:val="00F5773B"/>
    <w:rsid w:val="00F5784C"/>
    <w:rsid w:val="00F57D55"/>
    <w:rsid w:val="00F6101B"/>
    <w:rsid w:val="00F620B2"/>
    <w:rsid w:val="00F62AF4"/>
    <w:rsid w:val="00F6323C"/>
    <w:rsid w:val="00F63602"/>
    <w:rsid w:val="00F63731"/>
    <w:rsid w:val="00F63860"/>
    <w:rsid w:val="00F64536"/>
    <w:rsid w:val="00F64A76"/>
    <w:rsid w:val="00F64C89"/>
    <w:rsid w:val="00F64DB4"/>
    <w:rsid w:val="00F65087"/>
    <w:rsid w:val="00F67E2B"/>
    <w:rsid w:val="00F707E6"/>
    <w:rsid w:val="00F70BE1"/>
    <w:rsid w:val="00F71ABA"/>
    <w:rsid w:val="00F727FE"/>
    <w:rsid w:val="00F731ED"/>
    <w:rsid w:val="00F736D5"/>
    <w:rsid w:val="00F75383"/>
    <w:rsid w:val="00F75860"/>
    <w:rsid w:val="00F758BB"/>
    <w:rsid w:val="00F76643"/>
    <w:rsid w:val="00F76911"/>
    <w:rsid w:val="00F76DD4"/>
    <w:rsid w:val="00F76E93"/>
    <w:rsid w:val="00F77349"/>
    <w:rsid w:val="00F77395"/>
    <w:rsid w:val="00F77F49"/>
    <w:rsid w:val="00F80389"/>
    <w:rsid w:val="00F8038D"/>
    <w:rsid w:val="00F80D8A"/>
    <w:rsid w:val="00F812C1"/>
    <w:rsid w:val="00F820AC"/>
    <w:rsid w:val="00F8243C"/>
    <w:rsid w:val="00F82B40"/>
    <w:rsid w:val="00F83F9C"/>
    <w:rsid w:val="00F84103"/>
    <w:rsid w:val="00F843EE"/>
    <w:rsid w:val="00F87039"/>
    <w:rsid w:val="00F8772A"/>
    <w:rsid w:val="00F90A7B"/>
    <w:rsid w:val="00F911C0"/>
    <w:rsid w:val="00F913A4"/>
    <w:rsid w:val="00F91D09"/>
    <w:rsid w:val="00F92130"/>
    <w:rsid w:val="00F929B9"/>
    <w:rsid w:val="00F92BA6"/>
    <w:rsid w:val="00F9338F"/>
    <w:rsid w:val="00F9354E"/>
    <w:rsid w:val="00F93890"/>
    <w:rsid w:val="00F94623"/>
    <w:rsid w:val="00F94A9E"/>
    <w:rsid w:val="00F95433"/>
    <w:rsid w:val="00F95452"/>
    <w:rsid w:val="00F97108"/>
    <w:rsid w:val="00F97118"/>
    <w:rsid w:val="00F974CB"/>
    <w:rsid w:val="00F97DBA"/>
    <w:rsid w:val="00FA08C3"/>
    <w:rsid w:val="00FA1E9E"/>
    <w:rsid w:val="00FA3074"/>
    <w:rsid w:val="00FA38AF"/>
    <w:rsid w:val="00FA4415"/>
    <w:rsid w:val="00FA5B1C"/>
    <w:rsid w:val="00FA637E"/>
    <w:rsid w:val="00FA6583"/>
    <w:rsid w:val="00FA709F"/>
    <w:rsid w:val="00FA7EE9"/>
    <w:rsid w:val="00FB08AB"/>
    <w:rsid w:val="00FB1003"/>
    <w:rsid w:val="00FB10AB"/>
    <w:rsid w:val="00FB3080"/>
    <w:rsid w:val="00FB3C87"/>
    <w:rsid w:val="00FB4035"/>
    <w:rsid w:val="00FB4043"/>
    <w:rsid w:val="00FB405A"/>
    <w:rsid w:val="00FB5859"/>
    <w:rsid w:val="00FB5BD4"/>
    <w:rsid w:val="00FB5E78"/>
    <w:rsid w:val="00FB63BB"/>
    <w:rsid w:val="00FB6D38"/>
    <w:rsid w:val="00FB7F8B"/>
    <w:rsid w:val="00FC0A50"/>
    <w:rsid w:val="00FC1F2A"/>
    <w:rsid w:val="00FC2191"/>
    <w:rsid w:val="00FC2733"/>
    <w:rsid w:val="00FC43B8"/>
    <w:rsid w:val="00FC43E4"/>
    <w:rsid w:val="00FC47BE"/>
    <w:rsid w:val="00FC530B"/>
    <w:rsid w:val="00FC5315"/>
    <w:rsid w:val="00FC5562"/>
    <w:rsid w:val="00FC580C"/>
    <w:rsid w:val="00FC5AB3"/>
    <w:rsid w:val="00FC5F2F"/>
    <w:rsid w:val="00FC73CD"/>
    <w:rsid w:val="00FD18FC"/>
    <w:rsid w:val="00FD199B"/>
    <w:rsid w:val="00FD3BFE"/>
    <w:rsid w:val="00FD5BEA"/>
    <w:rsid w:val="00FD6342"/>
    <w:rsid w:val="00FD73F4"/>
    <w:rsid w:val="00FE0FB6"/>
    <w:rsid w:val="00FE19EB"/>
    <w:rsid w:val="00FE1B10"/>
    <w:rsid w:val="00FE2679"/>
    <w:rsid w:val="00FE3B77"/>
    <w:rsid w:val="00FE3C2B"/>
    <w:rsid w:val="00FE549E"/>
    <w:rsid w:val="00FE660E"/>
    <w:rsid w:val="00FE72F0"/>
    <w:rsid w:val="00FF19A1"/>
    <w:rsid w:val="00FF1D99"/>
    <w:rsid w:val="00FF2312"/>
    <w:rsid w:val="00FF245C"/>
    <w:rsid w:val="00FF2F96"/>
    <w:rsid w:val="00FF3020"/>
    <w:rsid w:val="00FF3D50"/>
    <w:rsid w:val="00FF4C68"/>
    <w:rsid w:val="00FF4DAE"/>
    <w:rsid w:val="00FF4E09"/>
    <w:rsid w:val="00FF50BB"/>
    <w:rsid w:val="00FF5728"/>
    <w:rsid w:val="00FF60CE"/>
    <w:rsid w:val="00FF6607"/>
    <w:rsid w:val="00FF6D8B"/>
    <w:rsid w:val="00FF79F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57EB35"/>
  <w15:docId w15:val="{F2E31ABD-B92D-456B-8C40-9A1195FEFD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qFormat="1"/>
    <w:lsdException w:name="heading 4" w:uiPriority="0" w:qFormat="1"/>
    <w:lsdException w:name="heading 5"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lsdException w:name="toc 2" w:semiHidden="1" w:uiPriority="39"/>
    <w:lsdException w:name="toc 3" w:semiHidden="1" w:uiPriority="39"/>
    <w:lsdException w:name="toc 4" w:semiHidden="1" w:uiPriority="0"/>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lsdException w:name="footer" w:semiHidden="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lsdException w:name="Body Text" w:semiHidden="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325FF"/>
    <w:pPr>
      <w:widowControl w:val="0"/>
      <w:autoSpaceDE w:val="0"/>
      <w:autoSpaceDN w:val="0"/>
    </w:pPr>
    <w:rPr>
      <w:rFonts w:ascii="Times New Roman" w:eastAsia="Times New Roman" w:hAnsi="Times New Roman"/>
    </w:rPr>
  </w:style>
  <w:style w:type="paragraph" w:styleId="Nadpis1">
    <w:name w:val="heading 1"/>
    <w:aliases w:val="Hlavní nadpis"/>
    <w:basedOn w:val="Normln"/>
    <w:next w:val="Normln"/>
    <w:link w:val="Nadpis1Char"/>
    <w:qFormat/>
    <w:rsid w:val="00AA6513"/>
    <w:pPr>
      <w:keepNext/>
      <w:keepLines/>
      <w:numPr>
        <w:numId w:val="13"/>
      </w:numPr>
      <w:pBdr>
        <w:bottom w:val="single" w:sz="4" w:space="1" w:color="auto"/>
      </w:pBdr>
      <w:spacing w:before="480" w:after="240"/>
      <w:outlineLvl w:val="0"/>
    </w:pPr>
    <w:rPr>
      <w:b/>
      <w:bCs/>
      <w:sz w:val="24"/>
      <w:szCs w:val="24"/>
    </w:rPr>
  </w:style>
  <w:style w:type="paragraph" w:styleId="Nadpis2">
    <w:name w:val="heading 2"/>
    <w:basedOn w:val="Normln"/>
    <w:next w:val="Normln"/>
    <w:link w:val="Nadpis2Char"/>
    <w:qFormat/>
    <w:rsid w:val="00AA6513"/>
    <w:pPr>
      <w:keepNext/>
      <w:widowControl/>
      <w:numPr>
        <w:ilvl w:val="1"/>
        <w:numId w:val="13"/>
      </w:numPr>
      <w:tabs>
        <w:tab w:val="left" w:pos="567"/>
        <w:tab w:val="left" w:pos="8100"/>
      </w:tabs>
      <w:suppressAutoHyphens/>
      <w:autoSpaceDE/>
      <w:autoSpaceDN/>
      <w:spacing w:before="240" w:after="200"/>
      <w:outlineLvl w:val="1"/>
    </w:pPr>
    <w:rPr>
      <w:rFonts w:eastAsia="MS Mincho"/>
      <w:b/>
      <w:bCs/>
      <w:sz w:val="24"/>
      <w:szCs w:val="24"/>
      <w:u w:val="single"/>
    </w:rPr>
  </w:style>
  <w:style w:type="paragraph" w:styleId="Nadpis3">
    <w:name w:val="heading 3"/>
    <w:basedOn w:val="Nadpis2"/>
    <w:next w:val="Normln"/>
    <w:link w:val="Nadpis3Char"/>
    <w:uiPriority w:val="99"/>
    <w:qFormat/>
    <w:rsid w:val="009778C9"/>
    <w:pPr>
      <w:numPr>
        <w:ilvl w:val="2"/>
      </w:numPr>
      <w:spacing w:before="360" w:after="120"/>
      <w:outlineLvl w:val="2"/>
    </w:pPr>
    <w:rPr>
      <w:u w:val="none"/>
    </w:rPr>
  </w:style>
  <w:style w:type="paragraph" w:styleId="Nadpis4">
    <w:name w:val="heading 4"/>
    <w:basedOn w:val="Normln"/>
    <w:next w:val="Normln"/>
    <w:link w:val="Nadpis4Char"/>
    <w:qFormat/>
    <w:rsid w:val="00E6699E"/>
    <w:pPr>
      <w:keepNext/>
      <w:keepLines/>
      <w:numPr>
        <w:ilvl w:val="3"/>
        <w:numId w:val="13"/>
      </w:numPr>
      <w:spacing w:before="200" w:after="60"/>
      <w:outlineLvl w:val="3"/>
    </w:pPr>
    <w:rPr>
      <w:rFonts w:ascii="Arial" w:eastAsia="MS Mincho" w:hAnsi="Arial" w:cs="Arial"/>
      <w:b/>
      <w:bCs/>
      <w:sz w:val="22"/>
      <w:szCs w:val="22"/>
      <w:u w:val="single"/>
    </w:rPr>
  </w:style>
  <w:style w:type="paragraph" w:styleId="Nadpis5">
    <w:name w:val="heading 5"/>
    <w:basedOn w:val="Normln"/>
    <w:next w:val="Normln"/>
    <w:link w:val="Nadpis5Char"/>
    <w:uiPriority w:val="99"/>
    <w:qFormat/>
    <w:rsid w:val="00830396"/>
    <w:pPr>
      <w:keepNext/>
      <w:keepLines/>
      <w:numPr>
        <w:ilvl w:val="4"/>
        <w:numId w:val="13"/>
      </w:numPr>
      <w:spacing w:before="200"/>
      <w:outlineLvl w:val="4"/>
    </w:pPr>
    <w:rPr>
      <w:rFonts w:ascii="Cambria" w:eastAsia="Calibri" w:hAnsi="Cambria" w:cs="Cambria"/>
      <w:color w:val="243F60"/>
    </w:rPr>
  </w:style>
  <w:style w:type="paragraph" w:styleId="Nadpis6">
    <w:name w:val="heading 6"/>
    <w:basedOn w:val="Normln"/>
    <w:next w:val="Normln"/>
    <w:link w:val="Nadpis6Char"/>
    <w:uiPriority w:val="9"/>
    <w:semiHidden/>
    <w:unhideWhenUsed/>
    <w:qFormat/>
    <w:rsid w:val="002B6CE6"/>
    <w:pPr>
      <w:numPr>
        <w:ilvl w:val="5"/>
        <w:numId w:val="13"/>
      </w:numPr>
      <w:spacing w:before="240" w:after="60"/>
      <w:outlineLvl w:val="5"/>
    </w:pPr>
    <w:rPr>
      <w:rFonts w:ascii="Calibri" w:hAnsi="Calibri"/>
      <w:b/>
      <w:bCs/>
      <w:sz w:val="22"/>
      <w:szCs w:val="22"/>
    </w:rPr>
  </w:style>
  <w:style w:type="paragraph" w:styleId="Nadpis7">
    <w:name w:val="heading 7"/>
    <w:basedOn w:val="Normln"/>
    <w:next w:val="Normln"/>
    <w:link w:val="Nadpis7Char"/>
    <w:uiPriority w:val="9"/>
    <w:semiHidden/>
    <w:unhideWhenUsed/>
    <w:qFormat/>
    <w:rsid w:val="002B6CE6"/>
    <w:pPr>
      <w:numPr>
        <w:ilvl w:val="6"/>
        <w:numId w:val="13"/>
      </w:numPr>
      <w:spacing w:before="240" w:after="60"/>
      <w:outlineLvl w:val="6"/>
    </w:pPr>
    <w:rPr>
      <w:rFonts w:ascii="Calibri" w:hAnsi="Calibri"/>
      <w:sz w:val="24"/>
      <w:szCs w:val="24"/>
    </w:rPr>
  </w:style>
  <w:style w:type="paragraph" w:styleId="Nadpis8">
    <w:name w:val="heading 8"/>
    <w:basedOn w:val="Normln"/>
    <w:next w:val="Normln"/>
    <w:link w:val="Nadpis8Char"/>
    <w:uiPriority w:val="9"/>
    <w:semiHidden/>
    <w:unhideWhenUsed/>
    <w:qFormat/>
    <w:rsid w:val="002B6CE6"/>
    <w:pPr>
      <w:numPr>
        <w:ilvl w:val="7"/>
        <w:numId w:val="13"/>
      </w:numPr>
      <w:spacing w:before="240" w:after="60"/>
      <w:outlineLvl w:val="7"/>
    </w:pPr>
    <w:rPr>
      <w:rFonts w:ascii="Calibri" w:hAnsi="Calibri"/>
      <w:i/>
      <w:iCs/>
      <w:sz w:val="24"/>
      <w:szCs w:val="24"/>
    </w:rPr>
  </w:style>
  <w:style w:type="paragraph" w:styleId="Nadpis9">
    <w:name w:val="heading 9"/>
    <w:basedOn w:val="Normln"/>
    <w:next w:val="Normln"/>
    <w:link w:val="Nadpis9Char"/>
    <w:uiPriority w:val="9"/>
    <w:semiHidden/>
    <w:unhideWhenUsed/>
    <w:qFormat/>
    <w:rsid w:val="002B6CE6"/>
    <w:pPr>
      <w:numPr>
        <w:ilvl w:val="8"/>
        <w:numId w:val="13"/>
      </w:numPr>
      <w:spacing w:before="240" w:after="60"/>
      <w:outlineLvl w:val="8"/>
    </w:pPr>
    <w:rPr>
      <w:rFonts w:ascii="Cambria" w:hAnsi="Cambria"/>
      <w:sz w:val="22"/>
      <w:szCs w:val="22"/>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Hlavní nadpis Char"/>
    <w:link w:val="Nadpis1"/>
    <w:rsid w:val="00AA6513"/>
    <w:rPr>
      <w:rFonts w:ascii="Times New Roman" w:eastAsia="Times New Roman" w:hAnsi="Times New Roman"/>
      <w:b/>
      <w:bCs/>
      <w:sz w:val="24"/>
      <w:szCs w:val="24"/>
    </w:rPr>
  </w:style>
  <w:style w:type="character" w:customStyle="1" w:styleId="Nadpis2Char">
    <w:name w:val="Nadpis 2 Char"/>
    <w:link w:val="Nadpis2"/>
    <w:uiPriority w:val="99"/>
    <w:rsid w:val="00AA6513"/>
    <w:rPr>
      <w:rFonts w:ascii="Times New Roman" w:eastAsia="MS Mincho" w:hAnsi="Times New Roman"/>
      <w:b/>
      <w:bCs/>
      <w:sz w:val="24"/>
      <w:szCs w:val="24"/>
      <w:u w:val="single"/>
    </w:rPr>
  </w:style>
  <w:style w:type="character" w:customStyle="1" w:styleId="Nadpis3Char">
    <w:name w:val="Nadpis 3 Char"/>
    <w:link w:val="Nadpis3"/>
    <w:uiPriority w:val="99"/>
    <w:rsid w:val="009778C9"/>
    <w:rPr>
      <w:rFonts w:ascii="Times New Roman" w:eastAsia="MS Mincho" w:hAnsi="Times New Roman"/>
      <w:b/>
      <w:bCs/>
      <w:sz w:val="24"/>
      <w:szCs w:val="24"/>
    </w:rPr>
  </w:style>
  <w:style w:type="character" w:customStyle="1" w:styleId="Nadpis4Char">
    <w:name w:val="Nadpis 4 Char"/>
    <w:link w:val="Nadpis4"/>
    <w:rsid w:val="00E6699E"/>
    <w:rPr>
      <w:rFonts w:ascii="Arial" w:eastAsia="MS Mincho" w:hAnsi="Arial" w:cs="Arial"/>
      <w:b/>
      <w:bCs/>
      <w:sz w:val="22"/>
      <w:szCs w:val="22"/>
      <w:u w:val="single"/>
    </w:rPr>
  </w:style>
  <w:style w:type="character" w:customStyle="1" w:styleId="Nadpis5Char">
    <w:name w:val="Nadpis 5 Char"/>
    <w:link w:val="Nadpis5"/>
    <w:uiPriority w:val="99"/>
    <w:rsid w:val="00830396"/>
    <w:rPr>
      <w:rFonts w:ascii="Cambria" w:hAnsi="Cambria" w:cs="Cambria"/>
      <w:color w:val="243F60"/>
    </w:rPr>
  </w:style>
  <w:style w:type="paragraph" w:styleId="Zkladntext">
    <w:name w:val="Body Text"/>
    <w:aliases w:val="Základní text Char Char Char Char Char Char Char,Základní text Char Char Char Char Char Char Char Char Char Char Char,Základní text Char Char Char Char Char Char Char Char Char Char Char Char Char Char"/>
    <w:basedOn w:val="Normln"/>
    <w:link w:val="ZkladntextChar"/>
    <w:uiPriority w:val="99"/>
    <w:rsid w:val="001325FF"/>
    <w:pPr>
      <w:widowControl/>
      <w:autoSpaceDE/>
      <w:autoSpaceDN/>
    </w:pPr>
    <w:rPr>
      <w:rFonts w:eastAsia="Calibri"/>
      <w:color w:val="0000FF"/>
      <w:sz w:val="24"/>
      <w:szCs w:val="24"/>
    </w:rPr>
  </w:style>
  <w:style w:type="character" w:customStyle="1" w:styleId="BodyTextChar">
    <w:name w:val="Body Text Char"/>
    <w:aliases w:val="Základní text Char Char Char Char Char Char Char Char,Základní text Char Char Char Char Char Char Char Char Char Char Char Char,Základní text Char Char Char Char Char Char Char Char Char Char Char Char Char Char Char"/>
    <w:uiPriority w:val="99"/>
    <w:semiHidden/>
    <w:rsid w:val="005A3A00"/>
    <w:rPr>
      <w:rFonts w:ascii="Times New Roman" w:hAnsi="Times New Roman" w:cs="Times New Roman"/>
      <w:sz w:val="20"/>
      <w:szCs w:val="20"/>
    </w:rPr>
  </w:style>
  <w:style w:type="character" w:customStyle="1" w:styleId="ZkladntextChar">
    <w:name w:val="Základní text Char"/>
    <w:aliases w:val="Základní text Char Char Char Char Char Char Char Char1,Základní text Char Char Char Char Char Char Char Char Char Char Char Char1,Základní text Char Char Char Char Char Char Char Char Char Char Char Char Char Char Char1"/>
    <w:link w:val="Zkladntext"/>
    <w:uiPriority w:val="99"/>
    <w:rsid w:val="001325FF"/>
    <w:rPr>
      <w:rFonts w:ascii="Times New Roman" w:hAnsi="Times New Roman" w:cs="Times New Roman"/>
      <w:color w:val="0000FF"/>
      <w:sz w:val="24"/>
      <w:szCs w:val="24"/>
      <w:lang w:eastAsia="cs-CZ"/>
    </w:rPr>
  </w:style>
  <w:style w:type="paragraph" w:customStyle="1" w:styleId="Textpsmene">
    <w:name w:val="Text písmene"/>
    <w:basedOn w:val="Normln"/>
    <w:rsid w:val="001325FF"/>
    <w:pPr>
      <w:widowControl/>
      <w:tabs>
        <w:tab w:val="num" w:pos="782"/>
      </w:tabs>
      <w:suppressAutoHyphens/>
      <w:autoSpaceDE/>
      <w:autoSpaceDN/>
      <w:ind w:firstLine="425"/>
      <w:jc w:val="both"/>
    </w:pPr>
    <w:rPr>
      <w:sz w:val="24"/>
      <w:szCs w:val="24"/>
      <w:lang w:eastAsia="ar-SA"/>
    </w:rPr>
  </w:style>
  <w:style w:type="paragraph" w:customStyle="1" w:styleId="Odstavecseseznamem1">
    <w:name w:val="Odstavec se seznamem1"/>
    <w:basedOn w:val="Normln"/>
    <w:qFormat/>
    <w:rsid w:val="001325FF"/>
    <w:pPr>
      <w:widowControl/>
      <w:suppressAutoHyphens/>
      <w:autoSpaceDE/>
      <w:autoSpaceDN/>
      <w:ind w:left="708"/>
    </w:pPr>
    <w:rPr>
      <w:sz w:val="24"/>
      <w:szCs w:val="24"/>
      <w:lang w:eastAsia="ar-SA"/>
    </w:rPr>
  </w:style>
  <w:style w:type="paragraph" w:customStyle="1" w:styleId="Odstavecseseznamem3">
    <w:name w:val="Odstavec se seznamem3"/>
    <w:basedOn w:val="Normln"/>
    <w:uiPriority w:val="99"/>
    <w:rsid w:val="001325FF"/>
    <w:pPr>
      <w:widowControl/>
      <w:autoSpaceDE/>
      <w:autoSpaceDN/>
      <w:spacing w:before="120"/>
      <w:ind w:left="708"/>
    </w:pPr>
    <w:rPr>
      <w:sz w:val="24"/>
      <w:szCs w:val="24"/>
    </w:rPr>
  </w:style>
  <w:style w:type="paragraph" w:styleId="Odstavecseseznamem">
    <w:name w:val="List Paragraph"/>
    <w:basedOn w:val="Normln"/>
    <w:uiPriority w:val="34"/>
    <w:qFormat/>
    <w:rsid w:val="001325FF"/>
    <w:pPr>
      <w:suppressAutoHyphens/>
      <w:autoSpaceDE/>
      <w:autoSpaceDN/>
      <w:spacing w:line="360" w:lineRule="atLeast"/>
      <w:ind w:left="708"/>
      <w:jc w:val="both"/>
      <w:textAlignment w:val="baseline"/>
    </w:pPr>
    <w:rPr>
      <w:sz w:val="24"/>
      <w:szCs w:val="24"/>
      <w:lang w:eastAsia="ar-SA"/>
    </w:rPr>
  </w:style>
  <w:style w:type="paragraph" w:customStyle="1" w:styleId="Prosttext1">
    <w:name w:val="Prostý text1"/>
    <w:basedOn w:val="Normln"/>
    <w:rsid w:val="00F843EE"/>
    <w:pPr>
      <w:widowControl/>
      <w:suppressAutoHyphens/>
      <w:autoSpaceDE/>
      <w:autoSpaceDN/>
      <w:jc w:val="both"/>
    </w:pPr>
    <w:rPr>
      <w:rFonts w:ascii="Courier New" w:hAnsi="Courier New" w:cs="Courier New"/>
      <w:sz w:val="24"/>
      <w:szCs w:val="24"/>
      <w:lang w:eastAsia="ar-SA"/>
    </w:rPr>
  </w:style>
  <w:style w:type="paragraph" w:styleId="Prosttext">
    <w:name w:val="Plain Text"/>
    <w:aliases w:val="Prostý text Char Char Char,Prostý text Char Char Char Char Char Char Char Char Char Char Char Char Char Char,Prostý text Char Char,Prostý text Char Char Char Char Char Char Char Char Char Char Char"/>
    <w:basedOn w:val="Normln"/>
    <w:link w:val="ProsttextChar"/>
    <w:uiPriority w:val="99"/>
    <w:rsid w:val="008C7C1F"/>
    <w:pPr>
      <w:widowControl/>
      <w:autoSpaceDE/>
      <w:autoSpaceDN/>
    </w:pPr>
    <w:rPr>
      <w:rFonts w:ascii="Courier New" w:eastAsia="Calibri" w:hAnsi="Courier New" w:cs="Courier New"/>
    </w:rPr>
  </w:style>
  <w:style w:type="character" w:customStyle="1" w:styleId="ProsttextChar">
    <w:name w:val="Prostý text Char"/>
    <w:aliases w:val="Prostý text Char Char Char Char,Prostý text Char Char Char Char Char Char Char Char Char Char Char Char Char Char Char,Prostý text Char Char Char1,Prostý text Char Char Char Char Char Char Char Char Char Char Char Char"/>
    <w:link w:val="Prosttext"/>
    <w:uiPriority w:val="99"/>
    <w:rsid w:val="008C7C1F"/>
    <w:rPr>
      <w:rFonts w:ascii="Courier New" w:hAnsi="Courier New" w:cs="Courier New"/>
      <w:sz w:val="20"/>
      <w:szCs w:val="20"/>
      <w:lang w:eastAsia="cs-CZ"/>
    </w:rPr>
  </w:style>
  <w:style w:type="character" w:styleId="slostrnky">
    <w:name w:val="page number"/>
    <w:basedOn w:val="Standardnpsmoodstavce"/>
    <w:rsid w:val="008C7C1F"/>
  </w:style>
  <w:style w:type="paragraph" w:styleId="Obsah1">
    <w:name w:val="toc 1"/>
    <w:basedOn w:val="Normln"/>
    <w:next w:val="Normln"/>
    <w:autoRedefine/>
    <w:uiPriority w:val="39"/>
    <w:rsid w:val="00DB6C4E"/>
    <w:pPr>
      <w:spacing w:before="60" w:after="60"/>
      <w:ind w:left="397" w:hanging="397"/>
    </w:pPr>
    <w:rPr>
      <w:rFonts w:ascii="Arial" w:hAnsi="Arial" w:cs="Arial"/>
    </w:rPr>
  </w:style>
  <w:style w:type="paragraph" w:styleId="Obsah2">
    <w:name w:val="toc 2"/>
    <w:basedOn w:val="Normln"/>
    <w:next w:val="Normln"/>
    <w:autoRedefine/>
    <w:uiPriority w:val="39"/>
    <w:rsid w:val="003C40D6"/>
    <w:pPr>
      <w:tabs>
        <w:tab w:val="left" w:pos="851"/>
        <w:tab w:val="left" w:pos="993"/>
        <w:tab w:val="right" w:leader="dot" w:pos="9356"/>
      </w:tabs>
      <w:ind w:left="794" w:hanging="368"/>
    </w:pPr>
    <w:rPr>
      <w:rFonts w:ascii="Arial" w:hAnsi="Arial" w:cs="Arial"/>
    </w:rPr>
  </w:style>
  <w:style w:type="paragraph" w:styleId="Obsah3">
    <w:name w:val="toc 3"/>
    <w:basedOn w:val="Normln"/>
    <w:next w:val="Normln"/>
    <w:autoRedefine/>
    <w:uiPriority w:val="39"/>
    <w:rsid w:val="00DB6C4E"/>
    <w:pPr>
      <w:tabs>
        <w:tab w:val="left" w:pos="1100"/>
        <w:tab w:val="right" w:leader="dot" w:pos="9062"/>
      </w:tabs>
      <w:ind w:left="1077" w:hanging="567"/>
    </w:pPr>
    <w:rPr>
      <w:rFonts w:ascii="Arial" w:hAnsi="Arial" w:cs="Arial"/>
      <w:sz w:val="19"/>
      <w:szCs w:val="19"/>
    </w:rPr>
  </w:style>
  <w:style w:type="character" w:styleId="Hypertextovodkaz">
    <w:name w:val="Hyperlink"/>
    <w:uiPriority w:val="99"/>
    <w:rsid w:val="008C7C1F"/>
    <w:rPr>
      <w:color w:val="0000FF"/>
      <w:u w:val="single"/>
    </w:rPr>
  </w:style>
  <w:style w:type="paragraph" w:styleId="Zhlav">
    <w:name w:val="header"/>
    <w:basedOn w:val="Normln"/>
    <w:link w:val="ZhlavChar"/>
    <w:rsid w:val="001F7AF2"/>
    <w:pPr>
      <w:tabs>
        <w:tab w:val="center" w:pos="4536"/>
        <w:tab w:val="right" w:pos="9072"/>
      </w:tabs>
    </w:pPr>
    <w:rPr>
      <w:rFonts w:eastAsia="Calibri"/>
    </w:rPr>
  </w:style>
  <w:style w:type="character" w:customStyle="1" w:styleId="ZhlavChar">
    <w:name w:val="Záhlaví Char"/>
    <w:link w:val="Zhlav"/>
    <w:uiPriority w:val="99"/>
    <w:rsid w:val="001F7AF2"/>
    <w:rPr>
      <w:rFonts w:ascii="Times New Roman" w:hAnsi="Times New Roman" w:cs="Times New Roman"/>
      <w:sz w:val="20"/>
      <w:szCs w:val="20"/>
      <w:lang w:eastAsia="cs-CZ"/>
    </w:rPr>
  </w:style>
  <w:style w:type="paragraph" w:styleId="Zpat">
    <w:name w:val="footer"/>
    <w:basedOn w:val="Normln"/>
    <w:link w:val="ZpatChar"/>
    <w:uiPriority w:val="99"/>
    <w:rsid w:val="001F7AF2"/>
    <w:pPr>
      <w:tabs>
        <w:tab w:val="center" w:pos="4536"/>
        <w:tab w:val="right" w:pos="9072"/>
      </w:tabs>
    </w:pPr>
    <w:rPr>
      <w:rFonts w:eastAsia="Calibri"/>
    </w:rPr>
  </w:style>
  <w:style w:type="character" w:customStyle="1" w:styleId="ZpatChar">
    <w:name w:val="Zápatí Char"/>
    <w:link w:val="Zpat"/>
    <w:uiPriority w:val="99"/>
    <w:rsid w:val="001F7AF2"/>
    <w:rPr>
      <w:rFonts w:ascii="Times New Roman" w:hAnsi="Times New Roman" w:cs="Times New Roman"/>
      <w:sz w:val="20"/>
      <w:szCs w:val="20"/>
      <w:lang w:eastAsia="cs-CZ"/>
    </w:rPr>
  </w:style>
  <w:style w:type="character" w:customStyle="1" w:styleId="ZkladntextChar1">
    <w:name w:val="Základní text Char1"/>
    <w:aliases w:val="Základní text Char Char,Základní text Char Char Char Char Char Char Char Char2,Základní text Char Char Char Char Char Char Char Char Char Char Char Char2"/>
    <w:uiPriority w:val="99"/>
    <w:rsid w:val="0036050A"/>
    <w:rPr>
      <w:sz w:val="24"/>
      <w:szCs w:val="24"/>
    </w:rPr>
  </w:style>
  <w:style w:type="paragraph" w:customStyle="1" w:styleId="Textbodu">
    <w:name w:val="Text bodu"/>
    <w:basedOn w:val="Normln"/>
    <w:rsid w:val="00333978"/>
    <w:pPr>
      <w:widowControl/>
      <w:tabs>
        <w:tab w:val="num" w:pos="851"/>
      </w:tabs>
      <w:autoSpaceDE/>
      <w:autoSpaceDN/>
      <w:ind w:left="851" w:hanging="426"/>
      <w:jc w:val="both"/>
      <w:outlineLvl w:val="8"/>
    </w:pPr>
    <w:rPr>
      <w:sz w:val="24"/>
      <w:szCs w:val="24"/>
    </w:rPr>
  </w:style>
  <w:style w:type="paragraph" w:customStyle="1" w:styleId="Textodstavce">
    <w:name w:val="Text odstavce"/>
    <w:basedOn w:val="Normln"/>
    <w:rsid w:val="00333978"/>
    <w:pPr>
      <w:widowControl/>
      <w:tabs>
        <w:tab w:val="num" w:pos="785"/>
        <w:tab w:val="left" w:pos="851"/>
      </w:tabs>
      <w:autoSpaceDE/>
      <w:autoSpaceDN/>
      <w:spacing w:before="120" w:after="120"/>
      <w:ind w:firstLine="425"/>
      <w:jc w:val="both"/>
      <w:outlineLvl w:val="6"/>
    </w:pPr>
    <w:rPr>
      <w:sz w:val="24"/>
      <w:szCs w:val="24"/>
    </w:rPr>
  </w:style>
  <w:style w:type="paragraph" w:customStyle="1" w:styleId="tabulka1">
    <w:name w:val="tabulka1"/>
    <w:basedOn w:val="Normln"/>
    <w:uiPriority w:val="99"/>
    <w:rsid w:val="00333978"/>
    <w:pPr>
      <w:widowControl/>
      <w:autoSpaceDE/>
      <w:autoSpaceDN/>
      <w:jc w:val="both"/>
    </w:pPr>
    <w:rPr>
      <w:rFonts w:ascii="Arial Narrow" w:hAnsi="Arial Narrow" w:cs="Arial Narrow"/>
      <w:sz w:val="22"/>
      <w:szCs w:val="22"/>
    </w:rPr>
  </w:style>
  <w:style w:type="paragraph" w:styleId="Textbubliny">
    <w:name w:val="Balloon Text"/>
    <w:basedOn w:val="Normln"/>
    <w:link w:val="TextbublinyChar"/>
    <w:rsid w:val="00C769F1"/>
    <w:rPr>
      <w:rFonts w:ascii="Tahoma" w:eastAsia="Calibri" w:hAnsi="Tahoma" w:cs="Tahoma"/>
      <w:sz w:val="16"/>
      <w:szCs w:val="16"/>
    </w:rPr>
  </w:style>
  <w:style w:type="character" w:customStyle="1" w:styleId="TextbublinyChar">
    <w:name w:val="Text bubliny Char"/>
    <w:link w:val="Textbubliny"/>
    <w:uiPriority w:val="99"/>
    <w:semiHidden/>
    <w:rsid w:val="00C769F1"/>
    <w:rPr>
      <w:rFonts w:ascii="Tahoma" w:hAnsi="Tahoma" w:cs="Tahoma"/>
      <w:sz w:val="16"/>
      <w:szCs w:val="16"/>
    </w:rPr>
  </w:style>
  <w:style w:type="paragraph" w:customStyle="1" w:styleId="BodyTextIndent31">
    <w:name w:val="Body Text Indent 31"/>
    <w:basedOn w:val="Normln"/>
    <w:uiPriority w:val="99"/>
    <w:rsid w:val="00C92E2E"/>
    <w:pPr>
      <w:autoSpaceDE/>
      <w:autoSpaceDN/>
      <w:spacing w:before="120"/>
      <w:ind w:right="85" w:firstLine="357"/>
      <w:jc w:val="both"/>
    </w:pPr>
    <w:rPr>
      <w:sz w:val="26"/>
      <w:szCs w:val="26"/>
    </w:rPr>
  </w:style>
  <w:style w:type="paragraph" w:customStyle="1" w:styleId="UAPText">
    <w:name w:val="_UAP_Text"/>
    <w:basedOn w:val="Normln"/>
    <w:uiPriority w:val="99"/>
    <w:rsid w:val="00C92E2E"/>
    <w:pPr>
      <w:widowControl/>
      <w:autoSpaceDN/>
      <w:spacing w:before="120"/>
      <w:ind w:firstLine="851"/>
      <w:jc w:val="both"/>
    </w:pPr>
    <w:rPr>
      <w:rFonts w:ascii="Arial" w:hAnsi="Arial" w:cs="Arial"/>
      <w:sz w:val="22"/>
      <w:szCs w:val="22"/>
      <w:lang w:eastAsia="ar-SA"/>
    </w:rPr>
  </w:style>
  <w:style w:type="paragraph" w:styleId="Nadpisobsahu">
    <w:name w:val="TOC Heading"/>
    <w:basedOn w:val="Nadpis1"/>
    <w:next w:val="Normln"/>
    <w:uiPriority w:val="99"/>
    <w:qFormat/>
    <w:rsid w:val="00F50A52"/>
    <w:pPr>
      <w:widowControl/>
      <w:numPr>
        <w:numId w:val="0"/>
      </w:numPr>
      <w:pBdr>
        <w:bottom w:val="none" w:sz="0" w:space="0" w:color="auto"/>
      </w:pBdr>
      <w:autoSpaceDE/>
      <w:autoSpaceDN/>
      <w:spacing w:after="0" w:line="276" w:lineRule="auto"/>
      <w:outlineLvl w:val="9"/>
    </w:pPr>
    <w:rPr>
      <w:rFonts w:ascii="Cambria" w:hAnsi="Cambria" w:cs="Cambria"/>
      <w:color w:val="365F91"/>
      <w:sz w:val="28"/>
      <w:szCs w:val="28"/>
    </w:rPr>
  </w:style>
  <w:style w:type="paragraph" w:styleId="Obsah4">
    <w:name w:val="toc 4"/>
    <w:basedOn w:val="Normln"/>
    <w:next w:val="Normln"/>
    <w:autoRedefine/>
    <w:rsid w:val="00DB6C4E"/>
    <w:pPr>
      <w:ind w:left="1843" w:hanging="709"/>
    </w:pPr>
    <w:rPr>
      <w:rFonts w:ascii="Arial" w:hAnsi="Arial" w:cs="Arial"/>
      <w:sz w:val="19"/>
      <w:szCs w:val="19"/>
    </w:rPr>
  </w:style>
  <w:style w:type="paragraph" w:customStyle="1" w:styleId="Default">
    <w:name w:val="Default"/>
    <w:rsid w:val="00C63CCD"/>
    <w:pPr>
      <w:autoSpaceDE w:val="0"/>
      <w:autoSpaceDN w:val="0"/>
      <w:adjustRightInd w:val="0"/>
    </w:pPr>
    <w:rPr>
      <w:rFonts w:ascii="Arial" w:eastAsia="Times New Roman" w:hAnsi="Arial" w:cs="Arial"/>
      <w:color w:val="000000"/>
      <w:sz w:val="24"/>
      <w:szCs w:val="24"/>
    </w:rPr>
  </w:style>
  <w:style w:type="paragraph" w:customStyle="1" w:styleId="Odstavecseseznamem2">
    <w:name w:val="Odstavec se seznamem2"/>
    <w:basedOn w:val="Normln"/>
    <w:uiPriority w:val="99"/>
    <w:rsid w:val="00D26ADD"/>
    <w:pPr>
      <w:widowControl/>
      <w:autoSpaceDE/>
      <w:autoSpaceDN/>
      <w:ind w:left="708"/>
    </w:pPr>
    <w:rPr>
      <w:rFonts w:eastAsia="Calibri"/>
      <w:sz w:val="24"/>
      <w:szCs w:val="24"/>
    </w:rPr>
  </w:style>
  <w:style w:type="paragraph" w:customStyle="1" w:styleId="Odstavecseseznamem11">
    <w:name w:val="Odstavec se seznamem11"/>
    <w:basedOn w:val="Normln"/>
    <w:uiPriority w:val="99"/>
    <w:rsid w:val="004853E2"/>
    <w:pPr>
      <w:widowControl/>
      <w:suppressAutoHyphens/>
      <w:autoSpaceDE/>
      <w:autoSpaceDN/>
      <w:ind w:left="708"/>
    </w:pPr>
    <w:rPr>
      <w:sz w:val="24"/>
      <w:szCs w:val="24"/>
      <w:lang w:eastAsia="ar-SA"/>
    </w:rPr>
  </w:style>
  <w:style w:type="numbering" w:customStyle="1" w:styleId="Bezseznamu1">
    <w:name w:val="Bez seznamu1"/>
    <w:next w:val="Bezseznamu"/>
    <w:uiPriority w:val="99"/>
    <w:semiHidden/>
    <w:unhideWhenUsed/>
    <w:rsid w:val="009C6E4E"/>
  </w:style>
  <w:style w:type="character" w:customStyle="1" w:styleId="WW8Num1z0">
    <w:name w:val="WW8Num1z0"/>
    <w:rsid w:val="009C6E4E"/>
    <w:rPr>
      <w:rFonts w:ascii="Arial" w:eastAsia="Times New Roman" w:hAnsi="Arial" w:cs="Arial" w:hint="default"/>
      <w:color w:val="000000"/>
      <w:shd w:val="clear" w:color="auto" w:fill="FFFF00"/>
    </w:rPr>
  </w:style>
  <w:style w:type="character" w:customStyle="1" w:styleId="WW8Num1z1">
    <w:name w:val="WW8Num1z1"/>
    <w:rsid w:val="009C6E4E"/>
  </w:style>
  <w:style w:type="character" w:customStyle="1" w:styleId="WW8Num1z2">
    <w:name w:val="WW8Num1z2"/>
    <w:rsid w:val="009C6E4E"/>
  </w:style>
  <w:style w:type="character" w:customStyle="1" w:styleId="WW8Num1z3">
    <w:name w:val="WW8Num1z3"/>
    <w:rsid w:val="009C6E4E"/>
  </w:style>
  <w:style w:type="character" w:customStyle="1" w:styleId="WW8Num1z4">
    <w:name w:val="WW8Num1z4"/>
    <w:rsid w:val="009C6E4E"/>
  </w:style>
  <w:style w:type="character" w:customStyle="1" w:styleId="WW8Num1z5">
    <w:name w:val="WW8Num1z5"/>
    <w:rsid w:val="009C6E4E"/>
  </w:style>
  <w:style w:type="character" w:customStyle="1" w:styleId="WW8Num1z6">
    <w:name w:val="WW8Num1z6"/>
    <w:rsid w:val="009C6E4E"/>
  </w:style>
  <w:style w:type="character" w:customStyle="1" w:styleId="WW8Num1z7">
    <w:name w:val="WW8Num1z7"/>
    <w:rsid w:val="009C6E4E"/>
  </w:style>
  <w:style w:type="character" w:customStyle="1" w:styleId="WW8Num1z8">
    <w:name w:val="WW8Num1z8"/>
    <w:rsid w:val="009C6E4E"/>
  </w:style>
  <w:style w:type="character" w:customStyle="1" w:styleId="WW8Num2z0">
    <w:name w:val="WW8Num2z0"/>
    <w:rsid w:val="009C6E4E"/>
    <w:rPr>
      <w:rFonts w:ascii="Arial" w:eastAsia="Times New Roman" w:hAnsi="Arial" w:cs="Arial"/>
      <w:color w:val="000000"/>
      <w:shd w:val="clear" w:color="auto" w:fill="FFFF00"/>
    </w:rPr>
  </w:style>
  <w:style w:type="character" w:customStyle="1" w:styleId="WW8Num2z1">
    <w:name w:val="WW8Num2z1"/>
    <w:rsid w:val="009C6E4E"/>
    <w:rPr>
      <w:rFonts w:ascii="Times New Roman" w:hAnsi="Times New Roman" w:cs="Courier New"/>
    </w:rPr>
  </w:style>
  <w:style w:type="character" w:customStyle="1" w:styleId="WW8Num2z2">
    <w:name w:val="WW8Num2z2"/>
    <w:rsid w:val="009C6E4E"/>
    <w:rPr>
      <w:rFonts w:ascii="Wingdings" w:hAnsi="Wingdings" w:cs="Wingdings"/>
    </w:rPr>
  </w:style>
  <w:style w:type="character" w:customStyle="1" w:styleId="WW8Num2z3">
    <w:name w:val="WW8Num2z3"/>
    <w:rsid w:val="009C6E4E"/>
    <w:rPr>
      <w:rFonts w:ascii="Symbol" w:hAnsi="Symbol" w:cs="Symbol"/>
    </w:rPr>
  </w:style>
  <w:style w:type="character" w:customStyle="1" w:styleId="WW8Num2z4">
    <w:name w:val="WW8Num2z4"/>
    <w:rsid w:val="009C6E4E"/>
    <w:rPr>
      <w:rFonts w:ascii="Courier New" w:hAnsi="Courier New" w:cs="Courier New"/>
    </w:rPr>
  </w:style>
  <w:style w:type="character" w:customStyle="1" w:styleId="WW8Num2z5">
    <w:name w:val="WW8Num2z5"/>
    <w:rsid w:val="009C6E4E"/>
  </w:style>
  <w:style w:type="character" w:customStyle="1" w:styleId="WW8Num2z6">
    <w:name w:val="WW8Num2z6"/>
    <w:rsid w:val="009C6E4E"/>
  </w:style>
  <w:style w:type="character" w:customStyle="1" w:styleId="WW8Num2z7">
    <w:name w:val="WW8Num2z7"/>
    <w:rsid w:val="009C6E4E"/>
  </w:style>
  <w:style w:type="character" w:customStyle="1" w:styleId="WW8Num2z8">
    <w:name w:val="WW8Num2z8"/>
    <w:rsid w:val="009C6E4E"/>
  </w:style>
  <w:style w:type="character" w:customStyle="1" w:styleId="WW8Num3z0">
    <w:name w:val="WW8Num3z0"/>
    <w:rsid w:val="009C6E4E"/>
    <w:rPr>
      <w:rFonts w:ascii="Arial" w:hAnsi="Arial" w:cs="Arial"/>
      <w:sz w:val="24"/>
      <w:szCs w:val="20"/>
      <w:shd w:val="clear" w:color="auto" w:fill="FFFF00"/>
    </w:rPr>
  </w:style>
  <w:style w:type="character" w:customStyle="1" w:styleId="WW8Num3z1">
    <w:name w:val="WW8Num3z1"/>
    <w:rsid w:val="009C6E4E"/>
    <w:rPr>
      <w:rFonts w:ascii="Courier New" w:hAnsi="Courier New" w:cs="Courier New"/>
      <w:color w:val="auto"/>
      <w:shd w:val="clear" w:color="auto" w:fill="auto"/>
    </w:rPr>
  </w:style>
  <w:style w:type="character" w:customStyle="1" w:styleId="WW8Num3z2">
    <w:name w:val="WW8Num3z2"/>
    <w:rsid w:val="009C6E4E"/>
    <w:rPr>
      <w:rFonts w:ascii="Wingdings" w:hAnsi="Wingdings" w:cs="Wingdings"/>
    </w:rPr>
  </w:style>
  <w:style w:type="character" w:customStyle="1" w:styleId="WW8Num3z3">
    <w:name w:val="WW8Num3z3"/>
    <w:rsid w:val="009C6E4E"/>
    <w:rPr>
      <w:rFonts w:ascii="Symbol" w:hAnsi="Symbol" w:cs="Symbol"/>
    </w:rPr>
  </w:style>
  <w:style w:type="character" w:customStyle="1" w:styleId="WW8Num3z4">
    <w:name w:val="WW8Num3z4"/>
    <w:rsid w:val="009C6E4E"/>
    <w:rPr>
      <w:rFonts w:ascii="Courier New" w:hAnsi="Courier New" w:cs="Courier New"/>
    </w:rPr>
  </w:style>
  <w:style w:type="character" w:customStyle="1" w:styleId="WW8Num4z0">
    <w:name w:val="WW8Num4z0"/>
    <w:rsid w:val="009C6E4E"/>
    <w:rPr>
      <w:rFonts w:ascii="Times New Roman" w:hAnsi="Times New Roman" w:cs="Times New Roman"/>
      <w:u w:val="none"/>
    </w:rPr>
  </w:style>
  <w:style w:type="character" w:customStyle="1" w:styleId="WW8Num5z0">
    <w:name w:val="WW8Num5z0"/>
    <w:rsid w:val="009C6E4E"/>
    <w:rPr>
      <w:rFonts w:ascii="Wingdings" w:eastAsia="MS Mincho" w:hAnsi="Wingdings" w:cs="Wingdings"/>
      <w:szCs w:val="20"/>
      <w:shd w:val="clear" w:color="auto" w:fill="FFFF00"/>
    </w:rPr>
  </w:style>
  <w:style w:type="character" w:customStyle="1" w:styleId="WW8Num5z1">
    <w:name w:val="WW8Num5z1"/>
    <w:rsid w:val="009C6E4E"/>
    <w:rPr>
      <w:b/>
    </w:rPr>
  </w:style>
  <w:style w:type="character" w:customStyle="1" w:styleId="WW8Num5z2">
    <w:name w:val="WW8Num5z2"/>
    <w:rsid w:val="009C6E4E"/>
    <w:rPr>
      <w:rFonts w:ascii="Wingdings" w:hAnsi="Wingdings" w:cs="Wingdings"/>
    </w:rPr>
  </w:style>
  <w:style w:type="character" w:customStyle="1" w:styleId="WW8Num5z3">
    <w:name w:val="WW8Num5z3"/>
    <w:rsid w:val="009C6E4E"/>
    <w:rPr>
      <w:rFonts w:ascii="Symbol" w:hAnsi="Symbol" w:cs="Symbol"/>
    </w:rPr>
  </w:style>
  <w:style w:type="character" w:customStyle="1" w:styleId="WW8Num5z4">
    <w:name w:val="WW8Num5z4"/>
    <w:rsid w:val="009C6E4E"/>
    <w:rPr>
      <w:rFonts w:ascii="Courier New" w:hAnsi="Courier New" w:cs="Courier New"/>
    </w:rPr>
  </w:style>
  <w:style w:type="character" w:customStyle="1" w:styleId="WW8Num5z5">
    <w:name w:val="WW8Num5z5"/>
    <w:rsid w:val="009C6E4E"/>
  </w:style>
  <w:style w:type="character" w:customStyle="1" w:styleId="WW8Num5z6">
    <w:name w:val="WW8Num5z6"/>
    <w:rsid w:val="009C6E4E"/>
  </w:style>
  <w:style w:type="character" w:customStyle="1" w:styleId="WW8Num5z7">
    <w:name w:val="WW8Num5z7"/>
    <w:rsid w:val="009C6E4E"/>
  </w:style>
  <w:style w:type="character" w:customStyle="1" w:styleId="WW8Num5z8">
    <w:name w:val="WW8Num5z8"/>
    <w:rsid w:val="009C6E4E"/>
  </w:style>
  <w:style w:type="character" w:customStyle="1" w:styleId="WW8Num6z0">
    <w:name w:val="WW8Num6z0"/>
    <w:rsid w:val="009C6E4E"/>
    <w:rPr>
      <w:sz w:val="22"/>
      <w:szCs w:val="22"/>
      <w:shd w:val="clear" w:color="auto" w:fill="auto"/>
    </w:rPr>
  </w:style>
  <w:style w:type="character" w:customStyle="1" w:styleId="WW8Num6z1">
    <w:name w:val="WW8Num6z1"/>
    <w:rsid w:val="009C6E4E"/>
    <w:rPr>
      <w:rFonts w:ascii="Times New Roman" w:eastAsia="MS Mincho" w:hAnsi="Times New Roman" w:cs="Times New Roman"/>
      <w:b/>
      <w:i w:val="0"/>
      <w:color w:val="000000"/>
      <w:sz w:val="24"/>
      <w:szCs w:val="26"/>
      <w:u w:val="none"/>
    </w:rPr>
  </w:style>
  <w:style w:type="character" w:customStyle="1" w:styleId="WW8Num6z2">
    <w:name w:val="WW8Num6z2"/>
    <w:rsid w:val="009C6E4E"/>
    <w:rPr>
      <w:b/>
      <w:sz w:val="24"/>
      <w:szCs w:val="24"/>
      <w:lang w:val="x-none" w:bidi="x-none"/>
    </w:rPr>
  </w:style>
  <w:style w:type="character" w:customStyle="1" w:styleId="WW8Num6z3">
    <w:name w:val="WW8Num6z3"/>
    <w:rsid w:val="009C6E4E"/>
  </w:style>
  <w:style w:type="character" w:customStyle="1" w:styleId="WW8Num6z4">
    <w:name w:val="WW8Num6z4"/>
    <w:rsid w:val="009C6E4E"/>
  </w:style>
  <w:style w:type="character" w:customStyle="1" w:styleId="WW8Num6z5">
    <w:name w:val="WW8Num6z5"/>
    <w:rsid w:val="009C6E4E"/>
  </w:style>
  <w:style w:type="character" w:customStyle="1" w:styleId="WW8Num6z6">
    <w:name w:val="WW8Num6z6"/>
    <w:rsid w:val="009C6E4E"/>
  </w:style>
  <w:style w:type="character" w:customStyle="1" w:styleId="WW8Num6z7">
    <w:name w:val="WW8Num6z7"/>
    <w:rsid w:val="009C6E4E"/>
  </w:style>
  <w:style w:type="character" w:customStyle="1" w:styleId="WW8Num6z8">
    <w:name w:val="WW8Num6z8"/>
    <w:rsid w:val="009C6E4E"/>
  </w:style>
  <w:style w:type="character" w:customStyle="1" w:styleId="WW8Num7z0">
    <w:name w:val="WW8Num7z0"/>
    <w:rsid w:val="009C6E4E"/>
    <w:rPr>
      <w:rFonts w:ascii="Symbol" w:hAnsi="Symbol" w:cs="Arial"/>
    </w:rPr>
  </w:style>
  <w:style w:type="character" w:customStyle="1" w:styleId="WW8Num7z1">
    <w:name w:val="WW8Num7z1"/>
    <w:rsid w:val="009C6E4E"/>
    <w:rPr>
      <w:rFonts w:ascii="Courier New" w:hAnsi="Courier New" w:cs="Courier New"/>
      <w:color w:val="000000"/>
    </w:rPr>
  </w:style>
  <w:style w:type="character" w:customStyle="1" w:styleId="WW8Num7z2">
    <w:name w:val="WW8Num7z2"/>
    <w:rsid w:val="009C6E4E"/>
    <w:rPr>
      <w:rFonts w:ascii="Wingdings" w:hAnsi="Wingdings" w:cs="Wingdings"/>
    </w:rPr>
  </w:style>
  <w:style w:type="character" w:customStyle="1" w:styleId="WW8Num8z0">
    <w:name w:val="WW8Num8z0"/>
    <w:rsid w:val="009C6E4E"/>
    <w:rPr>
      <w:rFonts w:ascii="Wingdings" w:hAnsi="Wingdings" w:cs="Symbol"/>
    </w:rPr>
  </w:style>
  <w:style w:type="character" w:customStyle="1" w:styleId="WW8Num8z1">
    <w:name w:val="WW8Num8z1"/>
    <w:rsid w:val="009C6E4E"/>
    <w:rPr>
      <w:rFonts w:ascii="Courier New" w:hAnsi="Courier New" w:cs="Courier New"/>
    </w:rPr>
  </w:style>
  <w:style w:type="character" w:customStyle="1" w:styleId="WW8Num8z2">
    <w:name w:val="WW8Num8z2"/>
    <w:rsid w:val="009C6E4E"/>
    <w:rPr>
      <w:rFonts w:ascii="Wingdings" w:hAnsi="Wingdings" w:cs="Wingdings"/>
    </w:rPr>
  </w:style>
  <w:style w:type="character" w:customStyle="1" w:styleId="WW8Num8z3">
    <w:name w:val="WW8Num8z3"/>
    <w:rsid w:val="009C6E4E"/>
    <w:rPr>
      <w:rFonts w:ascii="Symbol" w:hAnsi="Symbol" w:cs="Symbol"/>
    </w:rPr>
  </w:style>
  <w:style w:type="character" w:customStyle="1" w:styleId="WW8Num9z0">
    <w:name w:val="WW8Num9z0"/>
    <w:rsid w:val="009C6E4E"/>
    <w:rPr>
      <w:i w:val="0"/>
      <w:sz w:val="24"/>
      <w:szCs w:val="24"/>
    </w:rPr>
  </w:style>
  <w:style w:type="character" w:customStyle="1" w:styleId="WW8Num9z1">
    <w:name w:val="WW8Num9z1"/>
    <w:rsid w:val="009C6E4E"/>
    <w:rPr>
      <w:rFonts w:ascii="Times New Roman" w:eastAsia="MS Mincho" w:hAnsi="Times New Roman" w:cs="Times New Roman"/>
      <w:b/>
      <w:i w:val="0"/>
      <w:color w:val="000000"/>
      <w:sz w:val="24"/>
      <w:szCs w:val="26"/>
      <w:u w:val="none"/>
    </w:rPr>
  </w:style>
  <w:style w:type="character" w:customStyle="1" w:styleId="WW8Num9z2">
    <w:name w:val="WW8Num9z2"/>
    <w:rsid w:val="009C6E4E"/>
  </w:style>
  <w:style w:type="character" w:customStyle="1" w:styleId="WW8Num9z3">
    <w:name w:val="WW8Num9z3"/>
    <w:rsid w:val="009C6E4E"/>
  </w:style>
  <w:style w:type="character" w:customStyle="1" w:styleId="WW8Num9z4">
    <w:name w:val="WW8Num9z4"/>
    <w:rsid w:val="009C6E4E"/>
  </w:style>
  <w:style w:type="character" w:customStyle="1" w:styleId="WW8Num9z5">
    <w:name w:val="WW8Num9z5"/>
    <w:rsid w:val="009C6E4E"/>
  </w:style>
  <w:style w:type="character" w:customStyle="1" w:styleId="WW8Num9z6">
    <w:name w:val="WW8Num9z6"/>
    <w:rsid w:val="009C6E4E"/>
  </w:style>
  <w:style w:type="character" w:customStyle="1" w:styleId="WW8Num9z7">
    <w:name w:val="WW8Num9z7"/>
    <w:rsid w:val="009C6E4E"/>
  </w:style>
  <w:style w:type="character" w:customStyle="1" w:styleId="WW8Num9z8">
    <w:name w:val="WW8Num9z8"/>
    <w:rsid w:val="009C6E4E"/>
  </w:style>
  <w:style w:type="character" w:customStyle="1" w:styleId="WW8Num10z0">
    <w:name w:val="WW8Num10z0"/>
    <w:rsid w:val="009C6E4E"/>
    <w:rPr>
      <w:rFonts w:ascii="Symbol" w:hAnsi="Symbol" w:cs="OpenSymbol"/>
      <w:szCs w:val="24"/>
    </w:rPr>
  </w:style>
  <w:style w:type="character" w:customStyle="1" w:styleId="WW8Num10z1">
    <w:name w:val="WW8Num10z1"/>
    <w:rsid w:val="009C6E4E"/>
    <w:rPr>
      <w:rFonts w:ascii="OpenSymbol" w:hAnsi="OpenSymbol" w:cs="OpenSymbol"/>
    </w:rPr>
  </w:style>
  <w:style w:type="character" w:customStyle="1" w:styleId="WW8Num11z0">
    <w:name w:val="WW8Num11z0"/>
    <w:rsid w:val="009C6E4E"/>
    <w:rPr>
      <w:rFonts w:ascii="Symbol" w:eastAsia="MS Mincho" w:hAnsi="Symbol" w:cs="OpenSymbol"/>
      <w:color w:val="auto"/>
      <w:sz w:val="24"/>
      <w:szCs w:val="20"/>
    </w:rPr>
  </w:style>
  <w:style w:type="character" w:customStyle="1" w:styleId="WW8Num11z1">
    <w:name w:val="WW8Num11z1"/>
    <w:rsid w:val="009C6E4E"/>
    <w:rPr>
      <w:rFonts w:ascii="OpenSymbol" w:hAnsi="OpenSymbol" w:cs="OpenSymbol"/>
    </w:rPr>
  </w:style>
  <w:style w:type="character" w:customStyle="1" w:styleId="WW8Num12z0">
    <w:name w:val="WW8Num12z0"/>
    <w:rsid w:val="009C6E4E"/>
    <w:rPr>
      <w:rFonts w:ascii="Symbol" w:hAnsi="Symbol" w:cs="OpenSymbol"/>
    </w:rPr>
  </w:style>
  <w:style w:type="character" w:customStyle="1" w:styleId="WW8Num12z1">
    <w:name w:val="WW8Num12z1"/>
    <w:rsid w:val="009C6E4E"/>
    <w:rPr>
      <w:rFonts w:ascii="OpenSymbol" w:hAnsi="OpenSymbol" w:cs="OpenSymbol"/>
    </w:rPr>
  </w:style>
  <w:style w:type="character" w:customStyle="1" w:styleId="WW8Num13z0">
    <w:name w:val="WW8Num13z0"/>
    <w:rsid w:val="009C6E4E"/>
    <w:rPr>
      <w:rFonts w:ascii="Symbol" w:hAnsi="Symbol" w:cs="OpenSymbol"/>
    </w:rPr>
  </w:style>
  <w:style w:type="character" w:customStyle="1" w:styleId="WW8Num13z1">
    <w:name w:val="WW8Num13z1"/>
    <w:rsid w:val="009C6E4E"/>
    <w:rPr>
      <w:rFonts w:ascii="OpenSymbol" w:hAnsi="OpenSymbol" w:cs="OpenSymbol"/>
    </w:rPr>
  </w:style>
  <w:style w:type="character" w:customStyle="1" w:styleId="WW8Num14z0">
    <w:name w:val="WW8Num14z0"/>
    <w:rsid w:val="009C6E4E"/>
    <w:rPr>
      <w:rFonts w:ascii="Symbol" w:eastAsia="Times New Roman" w:hAnsi="Symbol" w:cs="OpenSymbol"/>
      <w:sz w:val="24"/>
      <w:szCs w:val="24"/>
    </w:rPr>
  </w:style>
  <w:style w:type="character" w:customStyle="1" w:styleId="WW8Num14z1">
    <w:name w:val="WW8Num14z1"/>
    <w:rsid w:val="009C6E4E"/>
    <w:rPr>
      <w:rFonts w:ascii="OpenSymbol" w:hAnsi="OpenSymbol" w:cs="OpenSymbol"/>
    </w:rPr>
  </w:style>
  <w:style w:type="character" w:customStyle="1" w:styleId="WW8Num15z0">
    <w:name w:val="WW8Num15z0"/>
    <w:rsid w:val="009C6E4E"/>
    <w:rPr>
      <w:rFonts w:ascii="Symbol" w:hAnsi="Symbol" w:cs="OpenSymbol"/>
    </w:rPr>
  </w:style>
  <w:style w:type="character" w:customStyle="1" w:styleId="WW8Num15z1">
    <w:name w:val="WW8Num15z1"/>
    <w:rsid w:val="009C6E4E"/>
    <w:rPr>
      <w:rFonts w:ascii="OpenSymbol" w:hAnsi="OpenSymbol" w:cs="OpenSymbol"/>
    </w:rPr>
  </w:style>
  <w:style w:type="character" w:customStyle="1" w:styleId="WW8Num16z0">
    <w:name w:val="WW8Num16z0"/>
    <w:rsid w:val="009C6E4E"/>
    <w:rPr>
      <w:rFonts w:ascii="Symbol" w:hAnsi="Symbol" w:cs="OpenSymbol"/>
    </w:rPr>
  </w:style>
  <w:style w:type="character" w:customStyle="1" w:styleId="WW8Num16z1">
    <w:name w:val="WW8Num16z1"/>
    <w:rsid w:val="009C6E4E"/>
    <w:rPr>
      <w:rFonts w:ascii="OpenSymbol" w:hAnsi="OpenSymbol" w:cs="OpenSymbol"/>
    </w:rPr>
  </w:style>
  <w:style w:type="character" w:customStyle="1" w:styleId="WW8Num17z0">
    <w:name w:val="WW8Num17z0"/>
    <w:rsid w:val="009C6E4E"/>
    <w:rPr>
      <w:rFonts w:ascii="Symbol" w:hAnsi="Symbol" w:cs="OpenSymbol"/>
      <w:color w:val="auto"/>
      <w:sz w:val="24"/>
      <w:szCs w:val="24"/>
    </w:rPr>
  </w:style>
  <w:style w:type="character" w:customStyle="1" w:styleId="WW8Num17z1">
    <w:name w:val="WW8Num17z1"/>
    <w:rsid w:val="009C6E4E"/>
    <w:rPr>
      <w:rFonts w:ascii="OpenSymbol" w:hAnsi="OpenSymbol" w:cs="OpenSymbol"/>
    </w:rPr>
  </w:style>
  <w:style w:type="character" w:customStyle="1" w:styleId="WW8Num18z0">
    <w:name w:val="WW8Num18z0"/>
    <w:rsid w:val="009C6E4E"/>
    <w:rPr>
      <w:rFonts w:ascii="Symbol" w:hAnsi="Symbol" w:cs="OpenSymbol"/>
    </w:rPr>
  </w:style>
  <w:style w:type="character" w:customStyle="1" w:styleId="WW8Num18z1">
    <w:name w:val="WW8Num18z1"/>
    <w:rsid w:val="009C6E4E"/>
    <w:rPr>
      <w:rFonts w:ascii="OpenSymbol" w:hAnsi="OpenSymbol" w:cs="OpenSymbol"/>
    </w:rPr>
  </w:style>
  <w:style w:type="character" w:customStyle="1" w:styleId="WW8Num19z0">
    <w:name w:val="WW8Num19z0"/>
    <w:rsid w:val="009C6E4E"/>
    <w:rPr>
      <w:rFonts w:ascii="Symbol" w:hAnsi="Symbol" w:cs="OpenSymbol"/>
      <w:sz w:val="24"/>
    </w:rPr>
  </w:style>
  <w:style w:type="character" w:customStyle="1" w:styleId="WW8Num19z1">
    <w:name w:val="WW8Num19z1"/>
    <w:rsid w:val="009C6E4E"/>
    <w:rPr>
      <w:rFonts w:ascii="OpenSymbol" w:hAnsi="OpenSymbol" w:cs="OpenSymbol"/>
    </w:rPr>
  </w:style>
  <w:style w:type="character" w:customStyle="1" w:styleId="WW8Num20z0">
    <w:name w:val="WW8Num20z0"/>
    <w:rsid w:val="009C6E4E"/>
    <w:rPr>
      <w:rFonts w:ascii="Symbol" w:hAnsi="Symbol" w:cs="OpenSymbol"/>
      <w:sz w:val="24"/>
    </w:rPr>
  </w:style>
  <w:style w:type="character" w:customStyle="1" w:styleId="WW8Num20z1">
    <w:name w:val="WW8Num20z1"/>
    <w:rsid w:val="009C6E4E"/>
    <w:rPr>
      <w:rFonts w:ascii="OpenSymbol" w:hAnsi="OpenSymbol" w:cs="OpenSymbol"/>
    </w:rPr>
  </w:style>
  <w:style w:type="character" w:customStyle="1" w:styleId="WW8Num21z0">
    <w:name w:val="WW8Num21z0"/>
    <w:rsid w:val="009C6E4E"/>
    <w:rPr>
      <w:rFonts w:ascii="Symbol" w:hAnsi="Symbol" w:cs="OpenSymbol"/>
    </w:rPr>
  </w:style>
  <w:style w:type="character" w:customStyle="1" w:styleId="WW8Num21z1">
    <w:name w:val="WW8Num21z1"/>
    <w:rsid w:val="009C6E4E"/>
    <w:rPr>
      <w:rFonts w:ascii="OpenSymbol" w:hAnsi="OpenSymbol" w:cs="OpenSymbol"/>
    </w:rPr>
  </w:style>
  <w:style w:type="character" w:customStyle="1" w:styleId="WW8Num22z0">
    <w:name w:val="WW8Num22z0"/>
    <w:rsid w:val="009C6E4E"/>
    <w:rPr>
      <w:rFonts w:ascii="Symbol" w:hAnsi="Symbol" w:cs="OpenSymbol"/>
      <w:color w:val="auto"/>
      <w:sz w:val="24"/>
      <w:szCs w:val="20"/>
    </w:rPr>
  </w:style>
  <w:style w:type="character" w:customStyle="1" w:styleId="WW8Num22z1">
    <w:name w:val="WW8Num22z1"/>
    <w:rsid w:val="009C6E4E"/>
    <w:rPr>
      <w:rFonts w:ascii="OpenSymbol" w:hAnsi="OpenSymbol" w:cs="OpenSymbol"/>
    </w:rPr>
  </w:style>
  <w:style w:type="character" w:customStyle="1" w:styleId="WW8Num23z0">
    <w:name w:val="WW8Num23z0"/>
    <w:rsid w:val="009C6E4E"/>
    <w:rPr>
      <w:rFonts w:ascii="Symbol" w:hAnsi="Symbol" w:cs="OpenSymbol"/>
    </w:rPr>
  </w:style>
  <w:style w:type="character" w:customStyle="1" w:styleId="WW8Num23z1">
    <w:name w:val="WW8Num23z1"/>
    <w:rsid w:val="009C6E4E"/>
    <w:rPr>
      <w:rFonts w:ascii="OpenSymbol" w:hAnsi="OpenSymbol" w:cs="OpenSymbol"/>
    </w:rPr>
  </w:style>
  <w:style w:type="character" w:customStyle="1" w:styleId="WW8Num24z0">
    <w:name w:val="WW8Num24z0"/>
    <w:rsid w:val="009C6E4E"/>
    <w:rPr>
      <w:rFonts w:ascii="Symbol" w:hAnsi="Symbol" w:cs="OpenSymbol"/>
    </w:rPr>
  </w:style>
  <w:style w:type="character" w:customStyle="1" w:styleId="WW8Num24z1">
    <w:name w:val="WW8Num24z1"/>
    <w:rsid w:val="009C6E4E"/>
    <w:rPr>
      <w:rFonts w:ascii="OpenSymbol" w:hAnsi="OpenSymbol" w:cs="OpenSymbol"/>
    </w:rPr>
  </w:style>
  <w:style w:type="character" w:customStyle="1" w:styleId="WW8Num25z0">
    <w:name w:val="WW8Num25z0"/>
    <w:rsid w:val="009C6E4E"/>
    <w:rPr>
      <w:rFonts w:ascii="Symbol" w:hAnsi="Symbol" w:cs="OpenSymbol"/>
    </w:rPr>
  </w:style>
  <w:style w:type="character" w:customStyle="1" w:styleId="WW8Num25z1">
    <w:name w:val="WW8Num25z1"/>
    <w:rsid w:val="009C6E4E"/>
    <w:rPr>
      <w:rFonts w:ascii="OpenSymbol" w:hAnsi="OpenSymbol" w:cs="OpenSymbol"/>
    </w:rPr>
  </w:style>
  <w:style w:type="character" w:customStyle="1" w:styleId="WW8Num26z0">
    <w:name w:val="WW8Num26z0"/>
    <w:rsid w:val="009C6E4E"/>
    <w:rPr>
      <w:rFonts w:ascii="Symbol" w:hAnsi="Symbol" w:cs="OpenSymbol"/>
      <w:sz w:val="24"/>
      <w:szCs w:val="24"/>
    </w:rPr>
  </w:style>
  <w:style w:type="character" w:customStyle="1" w:styleId="WW8Num26z1">
    <w:name w:val="WW8Num26z1"/>
    <w:rsid w:val="009C6E4E"/>
    <w:rPr>
      <w:rFonts w:ascii="OpenSymbol" w:hAnsi="OpenSymbol" w:cs="OpenSymbol"/>
    </w:rPr>
  </w:style>
  <w:style w:type="character" w:customStyle="1" w:styleId="WW8Num27z0">
    <w:name w:val="WW8Num27z0"/>
    <w:rsid w:val="009C6E4E"/>
    <w:rPr>
      <w:rFonts w:ascii="Symbol" w:hAnsi="Symbol" w:cs="OpenSymbol"/>
      <w:sz w:val="24"/>
      <w:szCs w:val="20"/>
    </w:rPr>
  </w:style>
  <w:style w:type="character" w:customStyle="1" w:styleId="WW8Num27z1">
    <w:name w:val="WW8Num27z1"/>
    <w:rsid w:val="009C6E4E"/>
    <w:rPr>
      <w:rFonts w:ascii="OpenSymbol" w:hAnsi="OpenSymbol" w:cs="OpenSymbol"/>
    </w:rPr>
  </w:style>
  <w:style w:type="character" w:customStyle="1" w:styleId="WW8Num28z0">
    <w:name w:val="WW8Num28z0"/>
    <w:rsid w:val="009C6E4E"/>
    <w:rPr>
      <w:rFonts w:ascii="Symbol" w:eastAsia="Times New Roman" w:hAnsi="Symbol" w:cs="OpenSymbol"/>
      <w:sz w:val="24"/>
      <w:szCs w:val="24"/>
    </w:rPr>
  </w:style>
  <w:style w:type="character" w:customStyle="1" w:styleId="WW8Num28z1">
    <w:name w:val="WW8Num28z1"/>
    <w:rsid w:val="009C6E4E"/>
    <w:rPr>
      <w:rFonts w:ascii="OpenSymbol" w:hAnsi="OpenSymbol" w:cs="OpenSymbol"/>
    </w:rPr>
  </w:style>
  <w:style w:type="character" w:customStyle="1" w:styleId="WW8Num29z0">
    <w:name w:val="WW8Num29z0"/>
    <w:rsid w:val="009C6E4E"/>
    <w:rPr>
      <w:rFonts w:ascii="Symbol" w:hAnsi="Symbol" w:cs="OpenSymbol"/>
    </w:rPr>
  </w:style>
  <w:style w:type="character" w:customStyle="1" w:styleId="WW8Num29z1">
    <w:name w:val="WW8Num29z1"/>
    <w:rsid w:val="009C6E4E"/>
    <w:rPr>
      <w:rFonts w:ascii="OpenSymbol" w:hAnsi="OpenSymbol" w:cs="OpenSymbol"/>
    </w:rPr>
  </w:style>
  <w:style w:type="character" w:customStyle="1" w:styleId="WW8Num30z0">
    <w:name w:val="WW8Num30z0"/>
    <w:rsid w:val="009C6E4E"/>
    <w:rPr>
      <w:rFonts w:ascii="Symbol" w:hAnsi="Symbol" w:cs="OpenSymbol"/>
    </w:rPr>
  </w:style>
  <w:style w:type="character" w:customStyle="1" w:styleId="WW8Num30z1">
    <w:name w:val="WW8Num30z1"/>
    <w:rsid w:val="009C6E4E"/>
    <w:rPr>
      <w:rFonts w:ascii="OpenSymbol" w:hAnsi="OpenSymbol" w:cs="OpenSymbol"/>
    </w:rPr>
  </w:style>
  <w:style w:type="character" w:customStyle="1" w:styleId="WW8Num31z0">
    <w:name w:val="WW8Num31z0"/>
    <w:rsid w:val="009C6E4E"/>
    <w:rPr>
      <w:rFonts w:ascii="Symbol" w:hAnsi="Symbol" w:cs="OpenSymbol"/>
      <w:sz w:val="24"/>
      <w:szCs w:val="20"/>
    </w:rPr>
  </w:style>
  <w:style w:type="character" w:customStyle="1" w:styleId="WW8Num31z1">
    <w:name w:val="WW8Num31z1"/>
    <w:rsid w:val="009C6E4E"/>
    <w:rPr>
      <w:rFonts w:ascii="OpenSymbol" w:hAnsi="OpenSymbol" w:cs="OpenSymbol"/>
    </w:rPr>
  </w:style>
  <w:style w:type="character" w:customStyle="1" w:styleId="WW8Num32z0">
    <w:name w:val="WW8Num32z0"/>
    <w:rsid w:val="009C6E4E"/>
    <w:rPr>
      <w:rFonts w:ascii="Symbol" w:eastAsia="Times New Roman" w:hAnsi="Symbol" w:cs="OpenSymbol"/>
      <w:color w:val="auto"/>
      <w:sz w:val="24"/>
      <w:szCs w:val="20"/>
    </w:rPr>
  </w:style>
  <w:style w:type="character" w:customStyle="1" w:styleId="WW8Num32z1">
    <w:name w:val="WW8Num32z1"/>
    <w:rsid w:val="009C6E4E"/>
    <w:rPr>
      <w:rFonts w:ascii="OpenSymbol" w:hAnsi="OpenSymbol" w:cs="OpenSymbol"/>
    </w:rPr>
  </w:style>
  <w:style w:type="character" w:customStyle="1" w:styleId="WW8Num33z0">
    <w:name w:val="WW8Num33z0"/>
    <w:rsid w:val="009C6E4E"/>
    <w:rPr>
      <w:rFonts w:ascii="Arial" w:eastAsia="Times New Roman" w:hAnsi="Arial" w:cs="Arial" w:hint="default"/>
      <w:color w:val="000000"/>
      <w:shd w:val="clear" w:color="auto" w:fill="FFFF00"/>
    </w:rPr>
  </w:style>
  <w:style w:type="character" w:customStyle="1" w:styleId="WW8Num33z1">
    <w:name w:val="WW8Num33z1"/>
    <w:rsid w:val="009C6E4E"/>
    <w:rPr>
      <w:rFonts w:ascii="Times New Roman" w:hAnsi="Times New Roman" w:cs="Courier New" w:hint="default"/>
    </w:rPr>
  </w:style>
  <w:style w:type="character" w:customStyle="1" w:styleId="WW8Num33z2">
    <w:name w:val="WW8Num33z2"/>
    <w:rsid w:val="009C6E4E"/>
    <w:rPr>
      <w:rFonts w:ascii="Wingdings" w:hAnsi="Wingdings" w:cs="Wingdings" w:hint="default"/>
    </w:rPr>
  </w:style>
  <w:style w:type="character" w:customStyle="1" w:styleId="WW8Num33z3">
    <w:name w:val="WW8Num33z3"/>
    <w:rsid w:val="009C6E4E"/>
    <w:rPr>
      <w:rFonts w:ascii="Symbol" w:hAnsi="Symbol" w:cs="Symbol" w:hint="default"/>
    </w:rPr>
  </w:style>
  <w:style w:type="character" w:customStyle="1" w:styleId="WW8Num33z4">
    <w:name w:val="WW8Num33z4"/>
    <w:rsid w:val="009C6E4E"/>
    <w:rPr>
      <w:rFonts w:ascii="Courier New" w:hAnsi="Courier New" w:cs="Courier New" w:hint="default"/>
    </w:rPr>
  </w:style>
  <w:style w:type="character" w:customStyle="1" w:styleId="WW8Num33z5">
    <w:name w:val="WW8Num33z5"/>
    <w:rsid w:val="009C6E4E"/>
    <w:rPr>
      <w:rFonts w:hint="default"/>
    </w:rPr>
  </w:style>
  <w:style w:type="character" w:customStyle="1" w:styleId="WW8Num34z0">
    <w:name w:val="WW8Num34z0"/>
    <w:rsid w:val="009C6E4E"/>
    <w:rPr>
      <w:rFonts w:ascii="Arial" w:eastAsia="Times New Roman" w:hAnsi="Arial" w:cs="Arial" w:hint="default"/>
      <w:color w:val="000000"/>
    </w:rPr>
  </w:style>
  <w:style w:type="character" w:customStyle="1" w:styleId="WW8Num34z1">
    <w:name w:val="WW8Num34z1"/>
    <w:rsid w:val="009C6E4E"/>
    <w:rPr>
      <w:rFonts w:ascii="Times New Roman" w:hAnsi="Times New Roman" w:cs="Courier New" w:hint="default"/>
    </w:rPr>
  </w:style>
  <w:style w:type="character" w:customStyle="1" w:styleId="WW8Num34z2">
    <w:name w:val="WW8Num34z2"/>
    <w:rsid w:val="009C6E4E"/>
    <w:rPr>
      <w:rFonts w:ascii="Wingdings" w:hAnsi="Wingdings" w:cs="Wingdings" w:hint="default"/>
    </w:rPr>
  </w:style>
  <w:style w:type="character" w:customStyle="1" w:styleId="WW8Num34z3">
    <w:name w:val="WW8Num34z3"/>
    <w:rsid w:val="009C6E4E"/>
    <w:rPr>
      <w:rFonts w:ascii="Symbol" w:hAnsi="Symbol" w:cs="Symbol" w:hint="default"/>
    </w:rPr>
  </w:style>
  <w:style w:type="character" w:customStyle="1" w:styleId="WW8Num34z4">
    <w:name w:val="WW8Num34z4"/>
    <w:rsid w:val="009C6E4E"/>
    <w:rPr>
      <w:rFonts w:ascii="Courier New" w:hAnsi="Courier New" w:cs="Courier New" w:hint="default"/>
    </w:rPr>
  </w:style>
  <w:style w:type="character" w:customStyle="1" w:styleId="WW8Num34z5">
    <w:name w:val="WW8Num34z5"/>
    <w:rsid w:val="009C6E4E"/>
    <w:rPr>
      <w:rFonts w:hint="default"/>
    </w:rPr>
  </w:style>
  <w:style w:type="character" w:customStyle="1" w:styleId="WW8Num35z0">
    <w:name w:val="WW8Num35z0"/>
    <w:rsid w:val="009C6E4E"/>
    <w:rPr>
      <w:rFonts w:ascii="Arial" w:eastAsia="Times New Roman" w:hAnsi="Arial" w:cs="Arial" w:hint="default"/>
      <w:color w:val="000000"/>
    </w:rPr>
  </w:style>
  <w:style w:type="character" w:customStyle="1" w:styleId="WW8Num35z1">
    <w:name w:val="WW8Num35z1"/>
    <w:rsid w:val="009C6E4E"/>
    <w:rPr>
      <w:rFonts w:ascii="Times New Roman" w:hAnsi="Times New Roman" w:cs="Courier New" w:hint="default"/>
      <w:i w:val="0"/>
    </w:rPr>
  </w:style>
  <w:style w:type="character" w:customStyle="1" w:styleId="WW8Num35z2">
    <w:name w:val="WW8Num35z2"/>
    <w:rsid w:val="009C6E4E"/>
    <w:rPr>
      <w:rFonts w:ascii="Wingdings" w:hAnsi="Wingdings" w:cs="Wingdings" w:hint="default"/>
    </w:rPr>
  </w:style>
  <w:style w:type="character" w:customStyle="1" w:styleId="WW8Num35z3">
    <w:name w:val="WW8Num35z3"/>
    <w:rsid w:val="009C6E4E"/>
    <w:rPr>
      <w:rFonts w:ascii="Symbol" w:hAnsi="Symbol" w:cs="Symbol" w:hint="default"/>
    </w:rPr>
  </w:style>
  <w:style w:type="character" w:customStyle="1" w:styleId="WW8Num35z4">
    <w:name w:val="WW8Num35z4"/>
    <w:rsid w:val="009C6E4E"/>
    <w:rPr>
      <w:rFonts w:ascii="Courier New" w:hAnsi="Courier New" w:cs="Courier New" w:hint="default"/>
    </w:rPr>
  </w:style>
  <w:style w:type="character" w:customStyle="1" w:styleId="WW8Num35z5">
    <w:name w:val="WW8Num35z5"/>
    <w:rsid w:val="009C6E4E"/>
    <w:rPr>
      <w:rFonts w:hint="default"/>
    </w:rPr>
  </w:style>
  <w:style w:type="character" w:customStyle="1" w:styleId="WW8Num36z0">
    <w:name w:val="WW8Num36z0"/>
    <w:rsid w:val="009C6E4E"/>
    <w:rPr>
      <w:rFonts w:ascii="Symbol" w:hAnsi="Symbol" w:cs="OpenSymbol"/>
    </w:rPr>
  </w:style>
  <w:style w:type="character" w:customStyle="1" w:styleId="WW8Num36z1">
    <w:name w:val="WW8Num36z1"/>
    <w:rsid w:val="009C6E4E"/>
    <w:rPr>
      <w:rFonts w:ascii="OpenSymbol" w:hAnsi="OpenSymbol" w:cs="OpenSymbol"/>
    </w:rPr>
  </w:style>
  <w:style w:type="character" w:customStyle="1" w:styleId="WW8Num37z0">
    <w:name w:val="WW8Num37z0"/>
    <w:rsid w:val="009C6E4E"/>
    <w:rPr>
      <w:rFonts w:ascii="Symbol" w:hAnsi="Symbol" w:cs="OpenSymbol"/>
      <w:color w:val="auto"/>
      <w:szCs w:val="24"/>
    </w:rPr>
  </w:style>
  <w:style w:type="character" w:customStyle="1" w:styleId="WW8Num37z1">
    <w:name w:val="WW8Num37z1"/>
    <w:rsid w:val="009C6E4E"/>
    <w:rPr>
      <w:rFonts w:ascii="OpenSymbol" w:hAnsi="OpenSymbol" w:cs="OpenSymbol"/>
    </w:rPr>
  </w:style>
  <w:style w:type="character" w:customStyle="1" w:styleId="WW8Num38z0">
    <w:name w:val="WW8Num38z0"/>
    <w:rsid w:val="009C6E4E"/>
    <w:rPr>
      <w:rFonts w:ascii="Symbol" w:eastAsia="MS Mincho" w:hAnsi="Symbol" w:cs="OpenSymbol"/>
      <w:szCs w:val="24"/>
    </w:rPr>
  </w:style>
  <w:style w:type="character" w:customStyle="1" w:styleId="WW8Num38z1">
    <w:name w:val="WW8Num38z1"/>
    <w:rsid w:val="009C6E4E"/>
    <w:rPr>
      <w:rFonts w:ascii="OpenSymbol" w:hAnsi="OpenSymbol" w:cs="OpenSymbol"/>
    </w:rPr>
  </w:style>
  <w:style w:type="character" w:customStyle="1" w:styleId="WW8Num39z0">
    <w:name w:val="WW8Num39z0"/>
    <w:rsid w:val="009C6E4E"/>
    <w:rPr>
      <w:rFonts w:ascii="Symbol" w:hAnsi="Symbol" w:cs="OpenSymbol"/>
      <w:szCs w:val="24"/>
    </w:rPr>
  </w:style>
  <w:style w:type="character" w:customStyle="1" w:styleId="WW8Num39z1">
    <w:name w:val="WW8Num39z1"/>
    <w:rsid w:val="009C6E4E"/>
    <w:rPr>
      <w:rFonts w:ascii="OpenSymbol" w:hAnsi="OpenSymbol" w:cs="OpenSymbol"/>
    </w:rPr>
  </w:style>
  <w:style w:type="character" w:customStyle="1" w:styleId="WW8Num40z0">
    <w:name w:val="WW8Num40z0"/>
    <w:rsid w:val="009C6E4E"/>
    <w:rPr>
      <w:rFonts w:ascii="Symbol" w:hAnsi="Symbol" w:cs="OpenSymbol"/>
    </w:rPr>
  </w:style>
  <w:style w:type="character" w:customStyle="1" w:styleId="WW8Num40z1">
    <w:name w:val="WW8Num40z1"/>
    <w:rsid w:val="009C6E4E"/>
    <w:rPr>
      <w:rFonts w:ascii="OpenSymbol" w:hAnsi="OpenSymbol" w:cs="OpenSymbol"/>
    </w:rPr>
  </w:style>
  <w:style w:type="character" w:customStyle="1" w:styleId="WW8Num41z0">
    <w:name w:val="WW8Num41z0"/>
    <w:rsid w:val="009C6E4E"/>
    <w:rPr>
      <w:rFonts w:ascii="Symbol" w:hAnsi="Symbol" w:cs="OpenSymbol"/>
      <w:szCs w:val="24"/>
    </w:rPr>
  </w:style>
  <w:style w:type="character" w:customStyle="1" w:styleId="WW8Num41z1">
    <w:name w:val="WW8Num41z1"/>
    <w:rsid w:val="009C6E4E"/>
    <w:rPr>
      <w:rFonts w:ascii="OpenSymbol" w:hAnsi="OpenSymbol" w:cs="OpenSymbol"/>
    </w:rPr>
  </w:style>
  <w:style w:type="character" w:customStyle="1" w:styleId="WW8Num42z0">
    <w:name w:val="WW8Num42z0"/>
    <w:rsid w:val="009C6E4E"/>
    <w:rPr>
      <w:rFonts w:ascii="Symbol" w:hAnsi="Symbol" w:cs="OpenSymbol"/>
    </w:rPr>
  </w:style>
  <w:style w:type="character" w:customStyle="1" w:styleId="WW8Num42z1">
    <w:name w:val="WW8Num42z1"/>
    <w:rsid w:val="009C6E4E"/>
    <w:rPr>
      <w:rFonts w:ascii="OpenSymbol" w:hAnsi="OpenSymbol" w:cs="OpenSymbol"/>
    </w:rPr>
  </w:style>
  <w:style w:type="character" w:customStyle="1" w:styleId="WW8Num43z0">
    <w:name w:val="WW8Num43z0"/>
    <w:rsid w:val="009C6E4E"/>
    <w:rPr>
      <w:rFonts w:ascii="Symbol" w:eastAsia="MS Mincho" w:hAnsi="Symbol" w:cs="OpenSymbol"/>
      <w:color w:val="auto"/>
      <w:szCs w:val="24"/>
    </w:rPr>
  </w:style>
  <w:style w:type="character" w:customStyle="1" w:styleId="WW8Num43z1">
    <w:name w:val="WW8Num43z1"/>
    <w:rsid w:val="009C6E4E"/>
    <w:rPr>
      <w:rFonts w:ascii="OpenSymbol" w:hAnsi="OpenSymbol" w:cs="OpenSymbol"/>
    </w:rPr>
  </w:style>
  <w:style w:type="character" w:customStyle="1" w:styleId="WW8Num44z0">
    <w:name w:val="WW8Num44z0"/>
    <w:rsid w:val="009C6E4E"/>
    <w:rPr>
      <w:rFonts w:ascii="Symbol" w:hAnsi="Symbol" w:cs="OpenSymbol"/>
    </w:rPr>
  </w:style>
  <w:style w:type="character" w:customStyle="1" w:styleId="WW8Num44z1">
    <w:name w:val="WW8Num44z1"/>
    <w:rsid w:val="009C6E4E"/>
    <w:rPr>
      <w:rFonts w:ascii="OpenSymbol" w:hAnsi="OpenSymbol" w:cs="OpenSymbol"/>
    </w:rPr>
  </w:style>
  <w:style w:type="character" w:customStyle="1" w:styleId="WW8Num45z0">
    <w:name w:val="WW8Num45z0"/>
    <w:rsid w:val="009C6E4E"/>
    <w:rPr>
      <w:rFonts w:ascii="Symbol" w:hAnsi="Symbol" w:cs="OpenSymbol"/>
    </w:rPr>
  </w:style>
  <w:style w:type="character" w:customStyle="1" w:styleId="WW8Num45z1">
    <w:name w:val="WW8Num45z1"/>
    <w:rsid w:val="009C6E4E"/>
    <w:rPr>
      <w:rFonts w:ascii="OpenSymbol" w:hAnsi="OpenSymbol" w:cs="OpenSymbol"/>
    </w:rPr>
  </w:style>
  <w:style w:type="character" w:customStyle="1" w:styleId="WW8Num46z0">
    <w:name w:val="WW8Num46z0"/>
    <w:rsid w:val="009C6E4E"/>
    <w:rPr>
      <w:rFonts w:ascii="Symbol" w:hAnsi="Symbol" w:cs="OpenSymbol"/>
    </w:rPr>
  </w:style>
  <w:style w:type="character" w:customStyle="1" w:styleId="WW8Num46z1">
    <w:name w:val="WW8Num46z1"/>
    <w:rsid w:val="009C6E4E"/>
    <w:rPr>
      <w:rFonts w:ascii="OpenSymbol" w:hAnsi="OpenSymbol" w:cs="OpenSymbol"/>
    </w:rPr>
  </w:style>
  <w:style w:type="character" w:customStyle="1" w:styleId="WW8Num47z0">
    <w:name w:val="WW8Num47z0"/>
    <w:rsid w:val="009C6E4E"/>
    <w:rPr>
      <w:rFonts w:ascii="Symbol" w:hAnsi="Symbol" w:cs="OpenSymbol"/>
    </w:rPr>
  </w:style>
  <w:style w:type="character" w:customStyle="1" w:styleId="WW8Num47z1">
    <w:name w:val="WW8Num47z1"/>
    <w:rsid w:val="009C6E4E"/>
    <w:rPr>
      <w:rFonts w:ascii="OpenSymbol" w:hAnsi="OpenSymbol" w:cs="OpenSymbol"/>
    </w:rPr>
  </w:style>
  <w:style w:type="character" w:customStyle="1" w:styleId="WW8Num48z0">
    <w:name w:val="WW8Num48z0"/>
    <w:rsid w:val="009C6E4E"/>
    <w:rPr>
      <w:rFonts w:ascii="Symbol" w:hAnsi="Symbol" w:cs="OpenSymbol"/>
    </w:rPr>
  </w:style>
  <w:style w:type="character" w:customStyle="1" w:styleId="WW8Num48z1">
    <w:name w:val="WW8Num48z1"/>
    <w:rsid w:val="009C6E4E"/>
    <w:rPr>
      <w:rFonts w:ascii="OpenSymbol" w:hAnsi="OpenSymbol" w:cs="OpenSymbol"/>
    </w:rPr>
  </w:style>
  <w:style w:type="character" w:customStyle="1" w:styleId="WW8Num49z0">
    <w:name w:val="WW8Num49z0"/>
    <w:rsid w:val="009C6E4E"/>
    <w:rPr>
      <w:rFonts w:ascii="Symbol" w:hAnsi="Symbol" w:cs="OpenSymbol"/>
    </w:rPr>
  </w:style>
  <w:style w:type="character" w:customStyle="1" w:styleId="WW8Num49z1">
    <w:name w:val="WW8Num49z1"/>
    <w:rsid w:val="009C6E4E"/>
    <w:rPr>
      <w:rFonts w:ascii="OpenSymbol" w:hAnsi="OpenSymbol" w:cs="OpenSymbol"/>
    </w:rPr>
  </w:style>
  <w:style w:type="character" w:customStyle="1" w:styleId="WW8Num50z0">
    <w:name w:val="WW8Num50z0"/>
    <w:rsid w:val="009C6E4E"/>
    <w:rPr>
      <w:rFonts w:ascii="Symbol" w:hAnsi="Symbol" w:cs="OpenSymbol"/>
    </w:rPr>
  </w:style>
  <w:style w:type="character" w:customStyle="1" w:styleId="WW8Num50z1">
    <w:name w:val="WW8Num50z1"/>
    <w:rsid w:val="009C6E4E"/>
    <w:rPr>
      <w:rFonts w:ascii="OpenSymbol" w:hAnsi="OpenSymbol" w:cs="OpenSymbol"/>
    </w:rPr>
  </w:style>
  <w:style w:type="character" w:customStyle="1" w:styleId="WW8Num51z0">
    <w:name w:val="WW8Num51z0"/>
    <w:rsid w:val="009C6E4E"/>
    <w:rPr>
      <w:rFonts w:ascii="Symbol" w:hAnsi="Symbol" w:cs="OpenSymbol"/>
    </w:rPr>
  </w:style>
  <w:style w:type="character" w:customStyle="1" w:styleId="WW8Num51z1">
    <w:name w:val="WW8Num51z1"/>
    <w:rsid w:val="009C6E4E"/>
    <w:rPr>
      <w:rFonts w:ascii="OpenSymbol" w:hAnsi="OpenSymbol" w:cs="OpenSymbol"/>
    </w:rPr>
  </w:style>
  <w:style w:type="character" w:customStyle="1" w:styleId="WW8Num52z0">
    <w:name w:val="WW8Num52z0"/>
    <w:rsid w:val="009C6E4E"/>
    <w:rPr>
      <w:rFonts w:ascii="Symbol" w:hAnsi="Symbol" w:cs="OpenSymbol"/>
    </w:rPr>
  </w:style>
  <w:style w:type="character" w:customStyle="1" w:styleId="WW8Num52z1">
    <w:name w:val="WW8Num52z1"/>
    <w:rsid w:val="009C6E4E"/>
    <w:rPr>
      <w:rFonts w:ascii="OpenSymbol" w:hAnsi="OpenSymbol" w:cs="OpenSymbol"/>
    </w:rPr>
  </w:style>
  <w:style w:type="character" w:customStyle="1" w:styleId="WW8Num53z0">
    <w:name w:val="WW8Num53z0"/>
    <w:rsid w:val="009C6E4E"/>
    <w:rPr>
      <w:rFonts w:ascii="Symbol" w:hAnsi="Symbol" w:cs="OpenSymbol"/>
    </w:rPr>
  </w:style>
  <w:style w:type="character" w:customStyle="1" w:styleId="WW8Num53z1">
    <w:name w:val="WW8Num53z1"/>
    <w:rsid w:val="009C6E4E"/>
    <w:rPr>
      <w:rFonts w:ascii="OpenSymbol" w:hAnsi="OpenSymbol" w:cs="OpenSymbol"/>
    </w:rPr>
  </w:style>
  <w:style w:type="character" w:customStyle="1" w:styleId="WW8Num54z0">
    <w:name w:val="WW8Num54z0"/>
    <w:rsid w:val="009C6E4E"/>
    <w:rPr>
      <w:rFonts w:ascii="Symbol" w:hAnsi="Symbol" w:cs="OpenSymbol"/>
    </w:rPr>
  </w:style>
  <w:style w:type="character" w:customStyle="1" w:styleId="WW8Num54z1">
    <w:name w:val="WW8Num54z1"/>
    <w:rsid w:val="009C6E4E"/>
    <w:rPr>
      <w:rFonts w:ascii="OpenSymbol" w:hAnsi="OpenSymbol" w:cs="OpenSymbol"/>
    </w:rPr>
  </w:style>
  <w:style w:type="character" w:customStyle="1" w:styleId="WW8Num55z0">
    <w:name w:val="WW8Num55z0"/>
    <w:rsid w:val="009C6E4E"/>
    <w:rPr>
      <w:rFonts w:ascii="Symbol" w:hAnsi="Symbol" w:cs="OpenSymbol"/>
    </w:rPr>
  </w:style>
  <w:style w:type="character" w:customStyle="1" w:styleId="WW8Num55z1">
    <w:name w:val="WW8Num55z1"/>
    <w:rsid w:val="009C6E4E"/>
    <w:rPr>
      <w:rFonts w:ascii="OpenSymbol" w:hAnsi="OpenSymbol" w:cs="OpenSymbol"/>
    </w:rPr>
  </w:style>
  <w:style w:type="character" w:customStyle="1" w:styleId="WW8Num56z0">
    <w:name w:val="WW8Num56z0"/>
    <w:rsid w:val="009C6E4E"/>
    <w:rPr>
      <w:rFonts w:ascii="Symbol" w:hAnsi="Symbol" w:cs="OpenSymbol"/>
      <w:color w:val="auto"/>
    </w:rPr>
  </w:style>
  <w:style w:type="character" w:customStyle="1" w:styleId="WW8Num56z1">
    <w:name w:val="WW8Num56z1"/>
    <w:rsid w:val="009C6E4E"/>
    <w:rPr>
      <w:rFonts w:ascii="OpenSymbol" w:hAnsi="OpenSymbol" w:cs="OpenSymbol"/>
    </w:rPr>
  </w:style>
  <w:style w:type="character" w:customStyle="1" w:styleId="WW8Num57z0">
    <w:name w:val="WW8Num57z0"/>
    <w:rsid w:val="009C6E4E"/>
    <w:rPr>
      <w:rFonts w:ascii="Symbol" w:hAnsi="Symbol" w:cs="OpenSymbol"/>
    </w:rPr>
  </w:style>
  <w:style w:type="character" w:customStyle="1" w:styleId="WW8Num57z1">
    <w:name w:val="WW8Num57z1"/>
    <w:rsid w:val="009C6E4E"/>
    <w:rPr>
      <w:rFonts w:ascii="OpenSymbol" w:hAnsi="OpenSymbol" w:cs="OpenSymbol"/>
    </w:rPr>
  </w:style>
  <w:style w:type="character" w:customStyle="1" w:styleId="WW8Num58z0">
    <w:name w:val="WW8Num58z0"/>
    <w:rsid w:val="009C6E4E"/>
    <w:rPr>
      <w:rFonts w:ascii="Symbol" w:hAnsi="Symbol" w:cs="OpenSymbol"/>
      <w:color w:val="auto"/>
    </w:rPr>
  </w:style>
  <w:style w:type="character" w:customStyle="1" w:styleId="WW8Num58z1">
    <w:name w:val="WW8Num58z1"/>
    <w:rsid w:val="009C6E4E"/>
    <w:rPr>
      <w:rFonts w:ascii="OpenSymbol" w:hAnsi="OpenSymbol" w:cs="OpenSymbol"/>
    </w:rPr>
  </w:style>
  <w:style w:type="character" w:customStyle="1" w:styleId="WW8Num59z0">
    <w:name w:val="WW8Num59z0"/>
    <w:rsid w:val="009C6E4E"/>
    <w:rPr>
      <w:rFonts w:ascii="Symbol" w:eastAsia="MS Mincho" w:hAnsi="Symbol" w:cs="OpenSymbol"/>
      <w:color w:val="auto"/>
    </w:rPr>
  </w:style>
  <w:style w:type="character" w:customStyle="1" w:styleId="WW8Num59z1">
    <w:name w:val="WW8Num59z1"/>
    <w:rsid w:val="009C6E4E"/>
    <w:rPr>
      <w:rFonts w:ascii="OpenSymbol" w:hAnsi="OpenSymbol" w:cs="OpenSymbol"/>
    </w:rPr>
  </w:style>
  <w:style w:type="character" w:customStyle="1" w:styleId="WW8Num60z0">
    <w:name w:val="WW8Num60z0"/>
    <w:rsid w:val="009C6E4E"/>
    <w:rPr>
      <w:rFonts w:ascii="Symbol" w:hAnsi="Symbol" w:cs="OpenSymbol"/>
    </w:rPr>
  </w:style>
  <w:style w:type="character" w:customStyle="1" w:styleId="WW8Num60z1">
    <w:name w:val="WW8Num60z1"/>
    <w:rsid w:val="009C6E4E"/>
    <w:rPr>
      <w:rFonts w:ascii="OpenSymbol" w:hAnsi="OpenSymbol" w:cs="OpenSymbol"/>
    </w:rPr>
  </w:style>
  <w:style w:type="character" w:customStyle="1" w:styleId="WW8Num36z2">
    <w:name w:val="WW8Num36z2"/>
    <w:rsid w:val="009C6E4E"/>
    <w:rPr>
      <w:rFonts w:ascii="Wingdings" w:hAnsi="Wingdings" w:cs="Wingdings" w:hint="default"/>
    </w:rPr>
  </w:style>
  <w:style w:type="character" w:customStyle="1" w:styleId="WW8Num36z3">
    <w:name w:val="WW8Num36z3"/>
    <w:rsid w:val="009C6E4E"/>
    <w:rPr>
      <w:rFonts w:ascii="Symbol" w:hAnsi="Symbol" w:cs="Symbol" w:hint="default"/>
    </w:rPr>
  </w:style>
  <w:style w:type="character" w:customStyle="1" w:styleId="WW8Num36z4">
    <w:name w:val="WW8Num36z4"/>
    <w:rsid w:val="009C6E4E"/>
    <w:rPr>
      <w:rFonts w:ascii="Courier New" w:hAnsi="Courier New" w:cs="Courier New" w:hint="default"/>
    </w:rPr>
  </w:style>
  <w:style w:type="character" w:customStyle="1" w:styleId="WW8Num36z5">
    <w:name w:val="WW8Num36z5"/>
    <w:rsid w:val="009C6E4E"/>
    <w:rPr>
      <w:rFonts w:hint="default"/>
    </w:rPr>
  </w:style>
  <w:style w:type="character" w:customStyle="1" w:styleId="WW8Num61z0">
    <w:name w:val="WW8Num61z0"/>
    <w:rsid w:val="009C6E4E"/>
    <w:rPr>
      <w:rFonts w:ascii="Symbol" w:hAnsi="Symbol" w:cs="OpenSymbol"/>
    </w:rPr>
  </w:style>
  <w:style w:type="character" w:customStyle="1" w:styleId="WW8Num61z1">
    <w:name w:val="WW8Num61z1"/>
    <w:rsid w:val="009C6E4E"/>
    <w:rPr>
      <w:rFonts w:ascii="OpenSymbol" w:hAnsi="OpenSymbol" w:cs="OpenSymbol"/>
    </w:rPr>
  </w:style>
  <w:style w:type="character" w:customStyle="1" w:styleId="WW8Num62z0">
    <w:name w:val="WW8Num62z0"/>
    <w:rsid w:val="009C6E4E"/>
    <w:rPr>
      <w:rFonts w:ascii="Symbol" w:hAnsi="Symbol" w:cs="OpenSymbol"/>
    </w:rPr>
  </w:style>
  <w:style w:type="character" w:customStyle="1" w:styleId="WW8Num62z1">
    <w:name w:val="WW8Num62z1"/>
    <w:rsid w:val="009C6E4E"/>
    <w:rPr>
      <w:rFonts w:ascii="OpenSymbol" w:hAnsi="OpenSymbol" w:cs="OpenSymbol"/>
    </w:rPr>
  </w:style>
  <w:style w:type="character" w:customStyle="1" w:styleId="WW8Num63z0">
    <w:name w:val="WW8Num63z0"/>
    <w:rsid w:val="009C6E4E"/>
    <w:rPr>
      <w:rFonts w:ascii="Symbol" w:hAnsi="Symbol" w:cs="OpenSymbol"/>
    </w:rPr>
  </w:style>
  <w:style w:type="character" w:customStyle="1" w:styleId="WW8Num63z1">
    <w:name w:val="WW8Num63z1"/>
    <w:rsid w:val="009C6E4E"/>
    <w:rPr>
      <w:rFonts w:ascii="OpenSymbol" w:hAnsi="OpenSymbol" w:cs="OpenSymbol"/>
    </w:rPr>
  </w:style>
  <w:style w:type="character" w:customStyle="1" w:styleId="WW8Num64z0">
    <w:name w:val="WW8Num64z0"/>
    <w:rsid w:val="009C6E4E"/>
    <w:rPr>
      <w:rFonts w:ascii="Symbol" w:hAnsi="Symbol" w:cs="OpenSymbol"/>
    </w:rPr>
  </w:style>
  <w:style w:type="character" w:customStyle="1" w:styleId="WW8Num64z1">
    <w:name w:val="WW8Num64z1"/>
    <w:rsid w:val="009C6E4E"/>
    <w:rPr>
      <w:rFonts w:ascii="OpenSymbol" w:hAnsi="OpenSymbol" w:cs="OpenSymbol"/>
    </w:rPr>
  </w:style>
  <w:style w:type="character" w:customStyle="1" w:styleId="WW8Num65z0">
    <w:name w:val="WW8Num65z0"/>
    <w:rsid w:val="009C6E4E"/>
    <w:rPr>
      <w:rFonts w:ascii="Symbol" w:hAnsi="Symbol" w:cs="OpenSymbol"/>
    </w:rPr>
  </w:style>
  <w:style w:type="character" w:customStyle="1" w:styleId="WW8Num65z1">
    <w:name w:val="WW8Num65z1"/>
    <w:rsid w:val="009C6E4E"/>
    <w:rPr>
      <w:rFonts w:ascii="OpenSymbol" w:hAnsi="OpenSymbol" w:cs="OpenSymbol"/>
    </w:rPr>
  </w:style>
  <w:style w:type="character" w:customStyle="1" w:styleId="WW8Num66z0">
    <w:name w:val="WW8Num66z0"/>
    <w:rsid w:val="009C6E4E"/>
    <w:rPr>
      <w:rFonts w:ascii="Symbol" w:hAnsi="Symbol" w:cs="OpenSymbol"/>
      <w:color w:val="auto"/>
    </w:rPr>
  </w:style>
  <w:style w:type="character" w:customStyle="1" w:styleId="WW8Num66z1">
    <w:name w:val="WW8Num66z1"/>
    <w:rsid w:val="009C6E4E"/>
    <w:rPr>
      <w:rFonts w:ascii="OpenSymbol" w:hAnsi="OpenSymbol" w:cs="OpenSymbol"/>
    </w:rPr>
  </w:style>
  <w:style w:type="character" w:customStyle="1" w:styleId="WW8Num67z0">
    <w:name w:val="WW8Num67z0"/>
    <w:rsid w:val="009C6E4E"/>
    <w:rPr>
      <w:rFonts w:ascii="Symbol" w:hAnsi="Symbol" w:cs="OpenSymbol"/>
    </w:rPr>
  </w:style>
  <w:style w:type="character" w:customStyle="1" w:styleId="WW8Num67z1">
    <w:name w:val="WW8Num67z1"/>
    <w:rsid w:val="009C6E4E"/>
    <w:rPr>
      <w:rFonts w:ascii="OpenSymbol" w:hAnsi="OpenSymbol" w:cs="OpenSymbol"/>
    </w:rPr>
  </w:style>
  <w:style w:type="character" w:customStyle="1" w:styleId="WW8Num68z0">
    <w:name w:val="WW8Num68z0"/>
    <w:rsid w:val="009C6E4E"/>
    <w:rPr>
      <w:rFonts w:ascii="Symbol" w:hAnsi="Symbol" w:cs="OpenSymbol"/>
      <w:color w:val="auto"/>
    </w:rPr>
  </w:style>
  <w:style w:type="character" w:customStyle="1" w:styleId="WW8Num68z1">
    <w:name w:val="WW8Num68z1"/>
    <w:rsid w:val="009C6E4E"/>
    <w:rPr>
      <w:rFonts w:ascii="OpenSymbol" w:hAnsi="OpenSymbol" w:cs="OpenSymbol"/>
    </w:rPr>
  </w:style>
  <w:style w:type="character" w:customStyle="1" w:styleId="WW8Num69z0">
    <w:name w:val="WW8Num69z0"/>
    <w:rsid w:val="009C6E4E"/>
    <w:rPr>
      <w:rFonts w:ascii="Symbol" w:eastAsia="MS Mincho" w:hAnsi="Symbol" w:cs="OpenSymbol"/>
      <w:color w:val="auto"/>
    </w:rPr>
  </w:style>
  <w:style w:type="character" w:customStyle="1" w:styleId="WW8Num69z1">
    <w:name w:val="WW8Num69z1"/>
    <w:rsid w:val="009C6E4E"/>
    <w:rPr>
      <w:rFonts w:ascii="OpenSymbol" w:hAnsi="OpenSymbol" w:cs="OpenSymbol"/>
    </w:rPr>
  </w:style>
  <w:style w:type="character" w:customStyle="1" w:styleId="WW8Num70z0">
    <w:name w:val="WW8Num70z0"/>
    <w:rsid w:val="009C6E4E"/>
    <w:rPr>
      <w:rFonts w:ascii="Symbol" w:hAnsi="Symbol" w:cs="OpenSymbol"/>
    </w:rPr>
  </w:style>
  <w:style w:type="character" w:customStyle="1" w:styleId="WW8Num70z1">
    <w:name w:val="WW8Num70z1"/>
    <w:rsid w:val="009C6E4E"/>
    <w:rPr>
      <w:rFonts w:ascii="OpenSymbol" w:hAnsi="OpenSymbol" w:cs="OpenSymbol"/>
    </w:rPr>
  </w:style>
  <w:style w:type="character" w:customStyle="1" w:styleId="WW8Num71z0">
    <w:name w:val="WW8Num71z0"/>
    <w:rsid w:val="009C6E4E"/>
    <w:rPr>
      <w:rFonts w:ascii="Symbol" w:hAnsi="Symbol" w:cs="OpenSymbol"/>
    </w:rPr>
  </w:style>
  <w:style w:type="character" w:customStyle="1" w:styleId="WW8Num71z1">
    <w:name w:val="WW8Num71z1"/>
    <w:rsid w:val="009C6E4E"/>
    <w:rPr>
      <w:rFonts w:ascii="OpenSymbol" w:hAnsi="OpenSymbol" w:cs="OpenSymbol"/>
    </w:rPr>
  </w:style>
  <w:style w:type="character" w:customStyle="1" w:styleId="WW8Num72z0">
    <w:name w:val="WW8Num72z0"/>
    <w:rsid w:val="009C6E4E"/>
    <w:rPr>
      <w:rFonts w:ascii="Symbol" w:hAnsi="Symbol" w:cs="OpenSymbol"/>
      <w:color w:val="auto"/>
      <w:szCs w:val="24"/>
    </w:rPr>
  </w:style>
  <w:style w:type="character" w:customStyle="1" w:styleId="WW8Num72z1">
    <w:name w:val="WW8Num72z1"/>
    <w:rsid w:val="009C6E4E"/>
    <w:rPr>
      <w:rFonts w:ascii="OpenSymbol" w:hAnsi="OpenSymbol" w:cs="OpenSymbol"/>
    </w:rPr>
  </w:style>
  <w:style w:type="character" w:customStyle="1" w:styleId="WW8Num3z5">
    <w:name w:val="WW8Num3z5"/>
    <w:rsid w:val="009C6E4E"/>
  </w:style>
  <w:style w:type="character" w:customStyle="1" w:styleId="WW8Num3z6">
    <w:name w:val="WW8Num3z6"/>
    <w:rsid w:val="009C6E4E"/>
  </w:style>
  <w:style w:type="character" w:customStyle="1" w:styleId="WW8Num3z7">
    <w:name w:val="WW8Num3z7"/>
    <w:rsid w:val="009C6E4E"/>
  </w:style>
  <w:style w:type="character" w:customStyle="1" w:styleId="WW8Num3z8">
    <w:name w:val="WW8Num3z8"/>
    <w:rsid w:val="009C6E4E"/>
  </w:style>
  <w:style w:type="character" w:customStyle="1" w:styleId="WW8Num4z1">
    <w:name w:val="WW8Num4z1"/>
    <w:rsid w:val="009C6E4E"/>
    <w:rPr>
      <w:rFonts w:ascii="Courier New" w:hAnsi="Courier New" w:cs="Courier New"/>
      <w:color w:val="auto"/>
      <w:shd w:val="clear" w:color="auto" w:fill="auto"/>
    </w:rPr>
  </w:style>
  <w:style w:type="character" w:customStyle="1" w:styleId="WW8Num4z2">
    <w:name w:val="WW8Num4z2"/>
    <w:rsid w:val="009C6E4E"/>
    <w:rPr>
      <w:rFonts w:ascii="Wingdings" w:hAnsi="Wingdings" w:cs="Wingdings"/>
    </w:rPr>
  </w:style>
  <w:style w:type="character" w:customStyle="1" w:styleId="WW8Num4z3">
    <w:name w:val="WW8Num4z3"/>
    <w:rsid w:val="009C6E4E"/>
    <w:rPr>
      <w:rFonts w:ascii="Symbol" w:hAnsi="Symbol" w:cs="Symbol"/>
    </w:rPr>
  </w:style>
  <w:style w:type="character" w:customStyle="1" w:styleId="WW8Num4z4">
    <w:name w:val="WW8Num4z4"/>
    <w:rsid w:val="009C6E4E"/>
    <w:rPr>
      <w:rFonts w:ascii="Courier New" w:hAnsi="Courier New" w:cs="Courier New"/>
    </w:rPr>
  </w:style>
  <w:style w:type="character" w:customStyle="1" w:styleId="WW8Num7z3">
    <w:name w:val="WW8Num7z3"/>
    <w:rsid w:val="009C6E4E"/>
  </w:style>
  <w:style w:type="character" w:customStyle="1" w:styleId="WW8Num7z4">
    <w:name w:val="WW8Num7z4"/>
    <w:rsid w:val="009C6E4E"/>
  </w:style>
  <w:style w:type="character" w:customStyle="1" w:styleId="WW8Num7z5">
    <w:name w:val="WW8Num7z5"/>
    <w:rsid w:val="009C6E4E"/>
  </w:style>
  <w:style w:type="character" w:customStyle="1" w:styleId="WW8Num7z6">
    <w:name w:val="WW8Num7z6"/>
    <w:rsid w:val="009C6E4E"/>
  </w:style>
  <w:style w:type="character" w:customStyle="1" w:styleId="WW8Num7z7">
    <w:name w:val="WW8Num7z7"/>
    <w:rsid w:val="009C6E4E"/>
  </w:style>
  <w:style w:type="character" w:customStyle="1" w:styleId="WW8Num7z8">
    <w:name w:val="WW8Num7z8"/>
    <w:rsid w:val="009C6E4E"/>
  </w:style>
  <w:style w:type="character" w:customStyle="1" w:styleId="WW8Num10z2">
    <w:name w:val="WW8Num10z2"/>
    <w:rsid w:val="009C6E4E"/>
  </w:style>
  <w:style w:type="character" w:customStyle="1" w:styleId="WW8Num10z3">
    <w:name w:val="WW8Num10z3"/>
    <w:rsid w:val="009C6E4E"/>
  </w:style>
  <w:style w:type="character" w:customStyle="1" w:styleId="WW8Num10z4">
    <w:name w:val="WW8Num10z4"/>
    <w:rsid w:val="009C6E4E"/>
  </w:style>
  <w:style w:type="character" w:customStyle="1" w:styleId="WW8Num10z5">
    <w:name w:val="WW8Num10z5"/>
    <w:rsid w:val="009C6E4E"/>
  </w:style>
  <w:style w:type="character" w:customStyle="1" w:styleId="WW8Num10z6">
    <w:name w:val="WW8Num10z6"/>
    <w:rsid w:val="009C6E4E"/>
  </w:style>
  <w:style w:type="character" w:customStyle="1" w:styleId="WW8Num10z7">
    <w:name w:val="WW8Num10z7"/>
    <w:rsid w:val="009C6E4E"/>
  </w:style>
  <w:style w:type="character" w:customStyle="1" w:styleId="WW8Num10z8">
    <w:name w:val="WW8Num10z8"/>
    <w:rsid w:val="009C6E4E"/>
  </w:style>
  <w:style w:type="character" w:customStyle="1" w:styleId="WW8Num37z2">
    <w:name w:val="WW8Num37z2"/>
    <w:rsid w:val="009C6E4E"/>
    <w:rPr>
      <w:rFonts w:ascii="Wingdings" w:hAnsi="Wingdings" w:cs="Wingdings" w:hint="default"/>
    </w:rPr>
  </w:style>
  <w:style w:type="character" w:customStyle="1" w:styleId="WW8Num37z3">
    <w:name w:val="WW8Num37z3"/>
    <w:rsid w:val="009C6E4E"/>
    <w:rPr>
      <w:rFonts w:ascii="Symbol" w:hAnsi="Symbol" w:cs="Symbol" w:hint="default"/>
    </w:rPr>
  </w:style>
  <w:style w:type="character" w:customStyle="1" w:styleId="WW8Num37z4">
    <w:name w:val="WW8Num37z4"/>
    <w:rsid w:val="009C6E4E"/>
    <w:rPr>
      <w:rFonts w:ascii="Courier New" w:hAnsi="Courier New" w:cs="Courier New" w:hint="default"/>
    </w:rPr>
  </w:style>
  <w:style w:type="character" w:customStyle="1" w:styleId="WW8Num37z5">
    <w:name w:val="WW8Num37z5"/>
    <w:rsid w:val="009C6E4E"/>
    <w:rPr>
      <w:rFonts w:hint="default"/>
    </w:rPr>
  </w:style>
  <w:style w:type="character" w:customStyle="1" w:styleId="WW8Num73z0">
    <w:name w:val="WW8Num73z0"/>
    <w:rsid w:val="009C6E4E"/>
    <w:rPr>
      <w:rFonts w:ascii="Symbol" w:hAnsi="Symbol" w:cs="OpenSymbol"/>
      <w:color w:val="auto"/>
      <w:szCs w:val="24"/>
    </w:rPr>
  </w:style>
  <w:style w:type="character" w:customStyle="1" w:styleId="WW8Num73z1">
    <w:name w:val="WW8Num73z1"/>
    <w:rsid w:val="009C6E4E"/>
    <w:rPr>
      <w:rFonts w:ascii="OpenSymbol" w:hAnsi="OpenSymbol" w:cs="OpenSymbol"/>
    </w:rPr>
  </w:style>
  <w:style w:type="character" w:customStyle="1" w:styleId="WW8Num51z2">
    <w:name w:val="WW8Num51z2"/>
    <w:rsid w:val="009C6E4E"/>
    <w:rPr>
      <w:rFonts w:ascii="Wingdings" w:hAnsi="Wingdings" w:cs="Wingdings" w:hint="default"/>
    </w:rPr>
  </w:style>
  <w:style w:type="character" w:customStyle="1" w:styleId="WW8Num51z3">
    <w:name w:val="WW8Num51z3"/>
    <w:rsid w:val="009C6E4E"/>
    <w:rPr>
      <w:rFonts w:ascii="Symbol" w:hAnsi="Symbol" w:cs="Symbol" w:hint="default"/>
    </w:rPr>
  </w:style>
  <w:style w:type="character" w:customStyle="1" w:styleId="WW8Num51z4">
    <w:name w:val="WW8Num51z4"/>
    <w:rsid w:val="009C6E4E"/>
    <w:rPr>
      <w:rFonts w:ascii="Courier New" w:hAnsi="Courier New" w:cs="Courier New" w:hint="default"/>
    </w:rPr>
  </w:style>
  <w:style w:type="character" w:customStyle="1" w:styleId="WW8Num51z5">
    <w:name w:val="WW8Num51z5"/>
    <w:rsid w:val="009C6E4E"/>
    <w:rPr>
      <w:rFonts w:hint="default"/>
    </w:rPr>
  </w:style>
  <w:style w:type="character" w:customStyle="1" w:styleId="WW8Num52z2">
    <w:name w:val="WW8Num52z2"/>
    <w:rsid w:val="009C6E4E"/>
    <w:rPr>
      <w:rFonts w:ascii="Wingdings" w:hAnsi="Wingdings" w:cs="Wingdings" w:hint="default"/>
    </w:rPr>
  </w:style>
  <w:style w:type="character" w:customStyle="1" w:styleId="WW8Num52z3">
    <w:name w:val="WW8Num52z3"/>
    <w:rsid w:val="009C6E4E"/>
    <w:rPr>
      <w:rFonts w:ascii="Symbol" w:hAnsi="Symbol" w:cs="Symbol" w:hint="default"/>
    </w:rPr>
  </w:style>
  <w:style w:type="character" w:customStyle="1" w:styleId="WW8Num52z4">
    <w:name w:val="WW8Num52z4"/>
    <w:rsid w:val="009C6E4E"/>
    <w:rPr>
      <w:rFonts w:ascii="Courier New" w:hAnsi="Courier New" w:cs="Courier New" w:hint="default"/>
    </w:rPr>
  </w:style>
  <w:style w:type="character" w:customStyle="1" w:styleId="WW8Num52z5">
    <w:name w:val="WW8Num52z5"/>
    <w:rsid w:val="009C6E4E"/>
    <w:rPr>
      <w:rFonts w:hint="default"/>
    </w:rPr>
  </w:style>
  <w:style w:type="character" w:customStyle="1" w:styleId="WW8Num53z2">
    <w:name w:val="WW8Num53z2"/>
    <w:rsid w:val="009C6E4E"/>
    <w:rPr>
      <w:rFonts w:ascii="Wingdings" w:hAnsi="Wingdings" w:cs="Wingdings" w:hint="default"/>
    </w:rPr>
  </w:style>
  <w:style w:type="character" w:customStyle="1" w:styleId="WW8Num53z3">
    <w:name w:val="WW8Num53z3"/>
    <w:rsid w:val="009C6E4E"/>
    <w:rPr>
      <w:rFonts w:ascii="Symbol" w:hAnsi="Symbol" w:cs="Symbol" w:hint="default"/>
    </w:rPr>
  </w:style>
  <w:style w:type="character" w:customStyle="1" w:styleId="WW8Num53z4">
    <w:name w:val="WW8Num53z4"/>
    <w:rsid w:val="009C6E4E"/>
    <w:rPr>
      <w:rFonts w:ascii="Courier New" w:hAnsi="Courier New" w:cs="Courier New" w:hint="default"/>
    </w:rPr>
  </w:style>
  <w:style w:type="character" w:customStyle="1" w:styleId="WW8Num53z5">
    <w:name w:val="WW8Num53z5"/>
    <w:rsid w:val="009C6E4E"/>
    <w:rPr>
      <w:rFonts w:hint="default"/>
    </w:rPr>
  </w:style>
  <w:style w:type="character" w:customStyle="1" w:styleId="WW8Num74z0">
    <w:name w:val="WW8Num74z0"/>
    <w:rsid w:val="009C6E4E"/>
    <w:rPr>
      <w:rFonts w:ascii="Symbol" w:hAnsi="Symbol" w:cs="OpenSymbol"/>
    </w:rPr>
  </w:style>
  <w:style w:type="character" w:customStyle="1" w:styleId="WW8Num74z1">
    <w:name w:val="WW8Num74z1"/>
    <w:rsid w:val="009C6E4E"/>
    <w:rPr>
      <w:rFonts w:ascii="OpenSymbol" w:hAnsi="OpenSymbol" w:cs="OpenSymbol"/>
    </w:rPr>
  </w:style>
  <w:style w:type="character" w:customStyle="1" w:styleId="WW8Num75z0">
    <w:name w:val="WW8Num75z0"/>
    <w:rsid w:val="009C6E4E"/>
    <w:rPr>
      <w:rFonts w:ascii="Symbol" w:hAnsi="Symbol" w:cs="OpenSymbol"/>
    </w:rPr>
  </w:style>
  <w:style w:type="character" w:customStyle="1" w:styleId="WW8Num75z1">
    <w:name w:val="WW8Num75z1"/>
    <w:rsid w:val="009C6E4E"/>
    <w:rPr>
      <w:rFonts w:ascii="OpenSymbol" w:hAnsi="OpenSymbol" w:cs="OpenSymbol"/>
    </w:rPr>
  </w:style>
  <w:style w:type="character" w:customStyle="1" w:styleId="WW8Num76z0">
    <w:name w:val="WW8Num76z0"/>
    <w:rsid w:val="009C6E4E"/>
    <w:rPr>
      <w:rFonts w:ascii="Symbol" w:hAnsi="Symbol" w:cs="OpenSymbol"/>
    </w:rPr>
  </w:style>
  <w:style w:type="character" w:customStyle="1" w:styleId="WW8Num76z1">
    <w:name w:val="WW8Num76z1"/>
    <w:rsid w:val="009C6E4E"/>
    <w:rPr>
      <w:rFonts w:ascii="OpenSymbol" w:hAnsi="OpenSymbol" w:cs="OpenSymbol"/>
    </w:rPr>
  </w:style>
  <w:style w:type="character" w:customStyle="1" w:styleId="WW8Num77z0">
    <w:name w:val="WW8Num77z0"/>
    <w:rsid w:val="009C6E4E"/>
    <w:rPr>
      <w:rFonts w:ascii="Symbol" w:hAnsi="Symbol" w:cs="OpenSymbol"/>
    </w:rPr>
  </w:style>
  <w:style w:type="character" w:customStyle="1" w:styleId="WW8Num77z1">
    <w:name w:val="WW8Num77z1"/>
    <w:rsid w:val="009C6E4E"/>
    <w:rPr>
      <w:rFonts w:ascii="OpenSymbol" w:hAnsi="OpenSymbol" w:cs="OpenSymbol"/>
    </w:rPr>
  </w:style>
  <w:style w:type="character" w:customStyle="1" w:styleId="WW8Num78z0">
    <w:name w:val="WW8Num78z0"/>
    <w:rsid w:val="009C6E4E"/>
    <w:rPr>
      <w:rFonts w:ascii="Symbol" w:hAnsi="Symbol" w:cs="OpenSymbol"/>
    </w:rPr>
  </w:style>
  <w:style w:type="character" w:customStyle="1" w:styleId="WW8Num78z1">
    <w:name w:val="WW8Num78z1"/>
    <w:rsid w:val="009C6E4E"/>
    <w:rPr>
      <w:rFonts w:ascii="OpenSymbol" w:hAnsi="OpenSymbol" w:cs="OpenSymbol"/>
    </w:rPr>
  </w:style>
  <w:style w:type="character" w:customStyle="1" w:styleId="WW8Num79z0">
    <w:name w:val="WW8Num79z0"/>
    <w:rsid w:val="009C6E4E"/>
    <w:rPr>
      <w:rFonts w:ascii="Symbol" w:hAnsi="Symbol" w:cs="OpenSymbol"/>
    </w:rPr>
  </w:style>
  <w:style w:type="character" w:customStyle="1" w:styleId="WW8Num79z1">
    <w:name w:val="WW8Num79z1"/>
    <w:rsid w:val="009C6E4E"/>
    <w:rPr>
      <w:rFonts w:ascii="OpenSymbol" w:hAnsi="OpenSymbol" w:cs="OpenSymbol"/>
    </w:rPr>
  </w:style>
  <w:style w:type="character" w:customStyle="1" w:styleId="WW8Num80z0">
    <w:name w:val="WW8Num80z0"/>
    <w:rsid w:val="009C6E4E"/>
    <w:rPr>
      <w:rFonts w:ascii="Symbol" w:hAnsi="Symbol" w:cs="OpenSymbol"/>
    </w:rPr>
  </w:style>
  <w:style w:type="character" w:customStyle="1" w:styleId="WW8Num80z1">
    <w:name w:val="WW8Num80z1"/>
    <w:rsid w:val="009C6E4E"/>
    <w:rPr>
      <w:rFonts w:ascii="OpenSymbol" w:hAnsi="OpenSymbol" w:cs="OpenSymbol"/>
    </w:rPr>
  </w:style>
  <w:style w:type="character" w:customStyle="1" w:styleId="WW8Num81z0">
    <w:name w:val="WW8Num81z0"/>
    <w:rsid w:val="009C6E4E"/>
    <w:rPr>
      <w:rFonts w:ascii="Symbol" w:hAnsi="Symbol" w:cs="OpenSymbol"/>
    </w:rPr>
  </w:style>
  <w:style w:type="character" w:customStyle="1" w:styleId="WW8Num81z1">
    <w:name w:val="WW8Num81z1"/>
    <w:rsid w:val="009C6E4E"/>
    <w:rPr>
      <w:rFonts w:ascii="OpenSymbol" w:hAnsi="OpenSymbol" w:cs="OpenSymbol"/>
    </w:rPr>
  </w:style>
  <w:style w:type="character" w:customStyle="1" w:styleId="WW8Num82z0">
    <w:name w:val="WW8Num82z0"/>
    <w:rsid w:val="009C6E4E"/>
    <w:rPr>
      <w:rFonts w:ascii="Symbol" w:hAnsi="Symbol" w:cs="OpenSymbol"/>
    </w:rPr>
  </w:style>
  <w:style w:type="character" w:customStyle="1" w:styleId="WW8Num82z1">
    <w:name w:val="WW8Num82z1"/>
    <w:rsid w:val="009C6E4E"/>
    <w:rPr>
      <w:rFonts w:ascii="OpenSymbol" w:hAnsi="OpenSymbol" w:cs="OpenSymbol"/>
    </w:rPr>
  </w:style>
  <w:style w:type="character" w:customStyle="1" w:styleId="WW8Num83z0">
    <w:name w:val="WW8Num83z0"/>
    <w:rsid w:val="009C6E4E"/>
    <w:rPr>
      <w:rFonts w:ascii="Symbol" w:hAnsi="Symbol" w:cs="OpenSymbol"/>
      <w:color w:val="auto"/>
    </w:rPr>
  </w:style>
  <w:style w:type="character" w:customStyle="1" w:styleId="WW8Num83z1">
    <w:name w:val="WW8Num83z1"/>
    <w:rsid w:val="009C6E4E"/>
    <w:rPr>
      <w:rFonts w:ascii="OpenSymbol" w:hAnsi="OpenSymbol" w:cs="OpenSymbol"/>
    </w:rPr>
  </w:style>
  <w:style w:type="character" w:customStyle="1" w:styleId="WW8Num84z0">
    <w:name w:val="WW8Num84z0"/>
    <w:rsid w:val="009C6E4E"/>
    <w:rPr>
      <w:rFonts w:ascii="Symbol" w:hAnsi="Symbol" w:cs="OpenSymbol"/>
    </w:rPr>
  </w:style>
  <w:style w:type="character" w:customStyle="1" w:styleId="WW8Num84z1">
    <w:name w:val="WW8Num84z1"/>
    <w:rsid w:val="009C6E4E"/>
    <w:rPr>
      <w:rFonts w:ascii="OpenSymbol" w:hAnsi="OpenSymbol" w:cs="OpenSymbol"/>
    </w:rPr>
  </w:style>
  <w:style w:type="character" w:customStyle="1" w:styleId="WW8Num85z0">
    <w:name w:val="WW8Num85z0"/>
    <w:rsid w:val="009C6E4E"/>
    <w:rPr>
      <w:rFonts w:ascii="Symbol" w:hAnsi="Symbol" w:cs="OpenSymbol"/>
      <w:color w:val="auto"/>
    </w:rPr>
  </w:style>
  <w:style w:type="character" w:customStyle="1" w:styleId="WW8Num85z1">
    <w:name w:val="WW8Num85z1"/>
    <w:rsid w:val="009C6E4E"/>
    <w:rPr>
      <w:rFonts w:ascii="OpenSymbol" w:hAnsi="OpenSymbol" w:cs="OpenSymbol"/>
    </w:rPr>
  </w:style>
  <w:style w:type="character" w:customStyle="1" w:styleId="WW8Num86z0">
    <w:name w:val="WW8Num86z0"/>
    <w:rsid w:val="009C6E4E"/>
    <w:rPr>
      <w:rFonts w:ascii="Symbol" w:eastAsia="MS Mincho" w:hAnsi="Symbol" w:cs="OpenSymbol"/>
      <w:color w:val="auto"/>
    </w:rPr>
  </w:style>
  <w:style w:type="character" w:customStyle="1" w:styleId="WW8Num86z1">
    <w:name w:val="WW8Num86z1"/>
    <w:rsid w:val="009C6E4E"/>
    <w:rPr>
      <w:rFonts w:ascii="OpenSymbol" w:hAnsi="OpenSymbol" w:cs="OpenSymbol"/>
    </w:rPr>
  </w:style>
  <w:style w:type="character" w:customStyle="1" w:styleId="WW8Num87z0">
    <w:name w:val="WW8Num87z0"/>
    <w:rsid w:val="009C6E4E"/>
    <w:rPr>
      <w:rFonts w:ascii="Symbol" w:hAnsi="Symbol" w:cs="OpenSymbol"/>
    </w:rPr>
  </w:style>
  <w:style w:type="character" w:customStyle="1" w:styleId="WW8Num87z1">
    <w:name w:val="WW8Num87z1"/>
    <w:rsid w:val="009C6E4E"/>
    <w:rPr>
      <w:rFonts w:ascii="OpenSymbol" w:hAnsi="OpenSymbol" w:cs="OpenSymbol"/>
    </w:rPr>
  </w:style>
  <w:style w:type="character" w:customStyle="1" w:styleId="WW8Num88z0">
    <w:name w:val="WW8Num88z0"/>
    <w:rsid w:val="009C6E4E"/>
    <w:rPr>
      <w:rFonts w:ascii="Symbol" w:hAnsi="Symbol" w:cs="OpenSymbol"/>
    </w:rPr>
  </w:style>
  <w:style w:type="character" w:customStyle="1" w:styleId="WW8Num88z1">
    <w:name w:val="WW8Num88z1"/>
    <w:rsid w:val="009C6E4E"/>
    <w:rPr>
      <w:rFonts w:ascii="OpenSymbol" w:hAnsi="OpenSymbol" w:cs="OpenSymbol"/>
    </w:rPr>
  </w:style>
  <w:style w:type="character" w:customStyle="1" w:styleId="WW8Num89z0">
    <w:name w:val="WW8Num89z0"/>
    <w:rsid w:val="009C6E4E"/>
    <w:rPr>
      <w:rFonts w:ascii="Symbol" w:eastAsia="MS Mincho" w:hAnsi="Symbol" w:cs="OpenSymbol"/>
      <w:color w:val="auto"/>
      <w:szCs w:val="24"/>
    </w:rPr>
  </w:style>
  <w:style w:type="character" w:customStyle="1" w:styleId="WW8Num89z1">
    <w:name w:val="WW8Num89z1"/>
    <w:rsid w:val="009C6E4E"/>
    <w:rPr>
      <w:rFonts w:ascii="OpenSymbol" w:hAnsi="OpenSymbol" w:cs="OpenSymbol"/>
    </w:rPr>
  </w:style>
  <w:style w:type="character" w:customStyle="1" w:styleId="WW8Num54z2">
    <w:name w:val="WW8Num54z2"/>
    <w:rsid w:val="009C6E4E"/>
    <w:rPr>
      <w:rFonts w:ascii="Wingdings" w:hAnsi="Wingdings" w:cs="Wingdings" w:hint="default"/>
    </w:rPr>
  </w:style>
  <w:style w:type="character" w:customStyle="1" w:styleId="WW8Num54z3">
    <w:name w:val="WW8Num54z3"/>
    <w:rsid w:val="009C6E4E"/>
    <w:rPr>
      <w:rFonts w:ascii="Symbol" w:hAnsi="Symbol" w:cs="Symbol" w:hint="default"/>
    </w:rPr>
  </w:style>
  <w:style w:type="character" w:customStyle="1" w:styleId="WW8Num54z4">
    <w:name w:val="WW8Num54z4"/>
    <w:rsid w:val="009C6E4E"/>
    <w:rPr>
      <w:rFonts w:ascii="Courier New" w:hAnsi="Courier New" w:cs="Courier New" w:hint="default"/>
    </w:rPr>
  </w:style>
  <w:style w:type="character" w:customStyle="1" w:styleId="WW8Num54z5">
    <w:name w:val="WW8Num54z5"/>
    <w:rsid w:val="009C6E4E"/>
    <w:rPr>
      <w:rFonts w:hint="default"/>
    </w:rPr>
  </w:style>
  <w:style w:type="character" w:customStyle="1" w:styleId="WW8Num55z2">
    <w:name w:val="WW8Num55z2"/>
    <w:rsid w:val="009C6E4E"/>
    <w:rPr>
      <w:rFonts w:ascii="Wingdings" w:hAnsi="Wingdings" w:cs="Wingdings" w:hint="default"/>
    </w:rPr>
  </w:style>
  <w:style w:type="character" w:customStyle="1" w:styleId="WW8Num55z3">
    <w:name w:val="WW8Num55z3"/>
    <w:rsid w:val="009C6E4E"/>
    <w:rPr>
      <w:rFonts w:ascii="Symbol" w:hAnsi="Symbol" w:cs="Symbol" w:hint="default"/>
    </w:rPr>
  </w:style>
  <w:style w:type="character" w:customStyle="1" w:styleId="WW8Num55z4">
    <w:name w:val="WW8Num55z4"/>
    <w:rsid w:val="009C6E4E"/>
    <w:rPr>
      <w:rFonts w:ascii="Courier New" w:hAnsi="Courier New" w:cs="Courier New" w:hint="default"/>
    </w:rPr>
  </w:style>
  <w:style w:type="character" w:customStyle="1" w:styleId="WW8Num55z5">
    <w:name w:val="WW8Num55z5"/>
    <w:rsid w:val="009C6E4E"/>
    <w:rPr>
      <w:rFonts w:hint="default"/>
    </w:rPr>
  </w:style>
  <w:style w:type="character" w:customStyle="1" w:styleId="WW8Num90z0">
    <w:name w:val="WW8Num90z0"/>
    <w:rsid w:val="009C6E4E"/>
    <w:rPr>
      <w:rFonts w:ascii="Symbol" w:eastAsia="MS Mincho" w:hAnsi="Symbol" w:cs="OpenSymbol"/>
      <w:color w:val="auto"/>
    </w:rPr>
  </w:style>
  <w:style w:type="character" w:customStyle="1" w:styleId="WW8Num90z1">
    <w:name w:val="WW8Num90z1"/>
    <w:rsid w:val="009C6E4E"/>
    <w:rPr>
      <w:rFonts w:ascii="OpenSymbol" w:hAnsi="OpenSymbol" w:cs="OpenSymbol"/>
    </w:rPr>
  </w:style>
  <w:style w:type="character" w:customStyle="1" w:styleId="WW8Num57z2">
    <w:name w:val="WW8Num57z2"/>
    <w:rsid w:val="009C6E4E"/>
    <w:rPr>
      <w:rFonts w:ascii="Wingdings" w:hAnsi="Wingdings" w:cs="Wingdings" w:hint="default"/>
    </w:rPr>
  </w:style>
  <w:style w:type="character" w:customStyle="1" w:styleId="WW8Num57z3">
    <w:name w:val="WW8Num57z3"/>
    <w:rsid w:val="009C6E4E"/>
    <w:rPr>
      <w:rFonts w:ascii="Symbol" w:hAnsi="Symbol" w:cs="Symbol" w:hint="default"/>
    </w:rPr>
  </w:style>
  <w:style w:type="character" w:customStyle="1" w:styleId="WW8Num57z4">
    <w:name w:val="WW8Num57z4"/>
    <w:rsid w:val="009C6E4E"/>
    <w:rPr>
      <w:rFonts w:ascii="Courier New" w:hAnsi="Courier New" w:cs="Courier New" w:hint="default"/>
    </w:rPr>
  </w:style>
  <w:style w:type="character" w:customStyle="1" w:styleId="WW8Num57z5">
    <w:name w:val="WW8Num57z5"/>
    <w:rsid w:val="009C6E4E"/>
    <w:rPr>
      <w:rFonts w:hint="default"/>
    </w:rPr>
  </w:style>
  <w:style w:type="character" w:customStyle="1" w:styleId="WW8Num58z2">
    <w:name w:val="WW8Num58z2"/>
    <w:rsid w:val="009C6E4E"/>
    <w:rPr>
      <w:rFonts w:ascii="Wingdings" w:hAnsi="Wingdings" w:cs="Wingdings" w:hint="default"/>
    </w:rPr>
  </w:style>
  <w:style w:type="character" w:customStyle="1" w:styleId="WW8Num58z3">
    <w:name w:val="WW8Num58z3"/>
    <w:rsid w:val="009C6E4E"/>
    <w:rPr>
      <w:rFonts w:ascii="Symbol" w:hAnsi="Symbol" w:cs="Symbol" w:hint="default"/>
    </w:rPr>
  </w:style>
  <w:style w:type="character" w:customStyle="1" w:styleId="WW8Num58z4">
    <w:name w:val="WW8Num58z4"/>
    <w:rsid w:val="009C6E4E"/>
    <w:rPr>
      <w:rFonts w:ascii="Courier New" w:hAnsi="Courier New" w:cs="Courier New" w:hint="default"/>
    </w:rPr>
  </w:style>
  <w:style w:type="character" w:customStyle="1" w:styleId="WW8Num58z5">
    <w:name w:val="WW8Num58z5"/>
    <w:rsid w:val="009C6E4E"/>
    <w:rPr>
      <w:rFonts w:hint="default"/>
    </w:rPr>
  </w:style>
  <w:style w:type="character" w:customStyle="1" w:styleId="WW8Num59z2">
    <w:name w:val="WW8Num59z2"/>
    <w:rsid w:val="009C6E4E"/>
    <w:rPr>
      <w:rFonts w:ascii="Wingdings" w:hAnsi="Wingdings" w:cs="Wingdings" w:hint="default"/>
    </w:rPr>
  </w:style>
  <w:style w:type="character" w:customStyle="1" w:styleId="WW8Num59z3">
    <w:name w:val="WW8Num59z3"/>
    <w:rsid w:val="009C6E4E"/>
    <w:rPr>
      <w:rFonts w:ascii="Symbol" w:hAnsi="Symbol" w:cs="Symbol" w:hint="default"/>
    </w:rPr>
  </w:style>
  <w:style w:type="character" w:customStyle="1" w:styleId="WW8Num59z4">
    <w:name w:val="WW8Num59z4"/>
    <w:rsid w:val="009C6E4E"/>
    <w:rPr>
      <w:rFonts w:ascii="Courier New" w:hAnsi="Courier New" w:cs="Courier New" w:hint="default"/>
    </w:rPr>
  </w:style>
  <w:style w:type="character" w:customStyle="1" w:styleId="WW8Num59z5">
    <w:name w:val="WW8Num59z5"/>
    <w:rsid w:val="009C6E4E"/>
    <w:rPr>
      <w:rFonts w:hint="default"/>
    </w:rPr>
  </w:style>
  <w:style w:type="character" w:customStyle="1" w:styleId="WW8Num91z0">
    <w:name w:val="WW8Num91z0"/>
    <w:rsid w:val="009C6E4E"/>
    <w:rPr>
      <w:rFonts w:ascii="Symbol" w:hAnsi="Symbol" w:cs="OpenSymbol"/>
    </w:rPr>
  </w:style>
  <w:style w:type="character" w:customStyle="1" w:styleId="WW8Num91z1">
    <w:name w:val="WW8Num91z1"/>
    <w:rsid w:val="009C6E4E"/>
    <w:rPr>
      <w:rFonts w:ascii="OpenSymbol" w:hAnsi="OpenSymbol" w:cs="OpenSymbol"/>
    </w:rPr>
  </w:style>
  <w:style w:type="character" w:customStyle="1" w:styleId="WW8Num92z0">
    <w:name w:val="WW8Num92z0"/>
    <w:rsid w:val="009C6E4E"/>
    <w:rPr>
      <w:rFonts w:ascii="Symbol" w:hAnsi="Symbol" w:cs="OpenSymbol"/>
    </w:rPr>
  </w:style>
  <w:style w:type="character" w:customStyle="1" w:styleId="WW8Num92z1">
    <w:name w:val="WW8Num92z1"/>
    <w:rsid w:val="009C6E4E"/>
    <w:rPr>
      <w:rFonts w:ascii="OpenSymbol" w:hAnsi="OpenSymbol" w:cs="OpenSymbol"/>
    </w:rPr>
  </w:style>
  <w:style w:type="character" w:customStyle="1" w:styleId="WW8Num60z2">
    <w:name w:val="WW8Num60z2"/>
    <w:rsid w:val="009C6E4E"/>
    <w:rPr>
      <w:rFonts w:ascii="Wingdings" w:hAnsi="Wingdings" w:cs="Wingdings" w:hint="default"/>
    </w:rPr>
  </w:style>
  <w:style w:type="character" w:customStyle="1" w:styleId="WW8Num60z3">
    <w:name w:val="WW8Num60z3"/>
    <w:rsid w:val="009C6E4E"/>
    <w:rPr>
      <w:rFonts w:ascii="Symbol" w:hAnsi="Symbol" w:cs="Symbol" w:hint="default"/>
    </w:rPr>
  </w:style>
  <w:style w:type="character" w:customStyle="1" w:styleId="WW8Num60z4">
    <w:name w:val="WW8Num60z4"/>
    <w:rsid w:val="009C6E4E"/>
    <w:rPr>
      <w:rFonts w:ascii="Courier New" w:hAnsi="Courier New" w:cs="Courier New" w:hint="default"/>
    </w:rPr>
  </w:style>
  <w:style w:type="character" w:customStyle="1" w:styleId="WW8Num60z5">
    <w:name w:val="WW8Num60z5"/>
    <w:rsid w:val="009C6E4E"/>
    <w:rPr>
      <w:rFonts w:hint="default"/>
    </w:rPr>
  </w:style>
  <w:style w:type="character" w:customStyle="1" w:styleId="WW8Num93z0">
    <w:name w:val="WW8Num93z0"/>
    <w:rsid w:val="009C6E4E"/>
    <w:rPr>
      <w:rFonts w:ascii="Symbol" w:hAnsi="Symbol" w:cs="OpenSymbol"/>
    </w:rPr>
  </w:style>
  <w:style w:type="character" w:customStyle="1" w:styleId="WW8Num93z1">
    <w:name w:val="WW8Num93z1"/>
    <w:rsid w:val="009C6E4E"/>
    <w:rPr>
      <w:rFonts w:ascii="OpenSymbol" w:hAnsi="OpenSymbol" w:cs="OpenSymbol"/>
    </w:rPr>
  </w:style>
  <w:style w:type="character" w:customStyle="1" w:styleId="WW8Num61z2">
    <w:name w:val="WW8Num61z2"/>
    <w:rsid w:val="009C6E4E"/>
    <w:rPr>
      <w:rFonts w:ascii="Wingdings" w:hAnsi="Wingdings" w:cs="Wingdings" w:hint="default"/>
    </w:rPr>
  </w:style>
  <w:style w:type="character" w:customStyle="1" w:styleId="WW8Num61z3">
    <w:name w:val="WW8Num61z3"/>
    <w:rsid w:val="009C6E4E"/>
    <w:rPr>
      <w:rFonts w:ascii="Symbol" w:hAnsi="Symbol" w:cs="Symbol" w:hint="default"/>
    </w:rPr>
  </w:style>
  <w:style w:type="character" w:customStyle="1" w:styleId="WW8Num61z4">
    <w:name w:val="WW8Num61z4"/>
    <w:rsid w:val="009C6E4E"/>
    <w:rPr>
      <w:rFonts w:ascii="Courier New" w:hAnsi="Courier New" w:cs="Courier New" w:hint="default"/>
    </w:rPr>
  </w:style>
  <w:style w:type="character" w:customStyle="1" w:styleId="WW8Num61z5">
    <w:name w:val="WW8Num61z5"/>
    <w:rsid w:val="009C6E4E"/>
    <w:rPr>
      <w:rFonts w:hint="default"/>
    </w:rPr>
  </w:style>
  <w:style w:type="character" w:customStyle="1" w:styleId="WW8Num12z2">
    <w:name w:val="WW8Num12z2"/>
    <w:rsid w:val="009C6E4E"/>
  </w:style>
  <w:style w:type="character" w:customStyle="1" w:styleId="WW8Num12z3">
    <w:name w:val="WW8Num12z3"/>
    <w:rsid w:val="009C6E4E"/>
  </w:style>
  <w:style w:type="character" w:customStyle="1" w:styleId="WW8Num12z4">
    <w:name w:val="WW8Num12z4"/>
    <w:rsid w:val="009C6E4E"/>
  </w:style>
  <w:style w:type="character" w:customStyle="1" w:styleId="WW8Num12z5">
    <w:name w:val="WW8Num12z5"/>
    <w:rsid w:val="009C6E4E"/>
  </w:style>
  <w:style w:type="character" w:customStyle="1" w:styleId="WW8Num12z6">
    <w:name w:val="WW8Num12z6"/>
    <w:rsid w:val="009C6E4E"/>
  </w:style>
  <w:style w:type="character" w:customStyle="1" w:styleId="WW8Num12z7">
    <w:name w:val="WW8Num12z7"/>
    <w:rsid w:val="009C6E4E"/>
  </w:style>
  <w:style w:type="character" w:customStyle="1" w:styleId="WW8Num12z8">
    <w:name w:val="WW8Num12z8"/>
    <w:rsid w:val="009C6E4E"/>
  </w:style>
  <w:style w:type="character" w:customStyle="1" w:styleId="WW8Num94z0">
    <w:name w:val="WW8Num94z0"/>
    <w:rsid w:val="009C6E4E"/>
    <w:rPr>
      <w:rFonts w:ascii="Symbol" w:hAnsi="Symbol" w:cs="OpenSymbol"/>
    </w:rPr>
  </w:style>
  <w:style w:type="character" w:customStyle="1" w:styleId="WW8Num94z1">
    <w:name w:val="WW8Num94z1"/>
    <w:rsid w:val="009C6E4E"/>
    <w:rPr>
      <w:rFonts w:ascii="OpenSymbol" w:hAnsi="OpenSymbol" w:cs="OpenSymbol"/>
    </w:rPr>
  </w:style>
  <w:style w:type="character" w:customStyle="1" w:styleId="WW8Num95z0">
    <w:name w:val="WW8Num95z0"/>
    <w:rsid w:val="009C6E4E"/>
    <w:rPr>
      <w:rFonts w:ascii="Symbol" w:hAnsi="Symbol" w:cs="OpenSymbol"/>
      <w:sz w:val="24"/>
    </w:rPr>
  </w:style>
  <w:style w:type="character" w:customStyle="1" w:styleId="WW8Num95z1">
    <w:name w:val="WW8Num95z1"/>
    <w:rsid w:val="009C6E4E"/>
    <w:rPr>
      <w:rFonts w:ascii="OpenSymbol" w:hAnsi="OpenSymbol" w:cs="OpenSymbol"/>
    </w:rPr>
  </w:style>
  <w:style w:type="character" w:customStyle="1" w:styleId="WW8Num96z0">
    <w:name w:val="WW8Num96z0"/>
    <w:rsid w:val="009C6E4E"/>
    <w:rPr>
      <w:rFonts w:ascii="Arial" w:eastAsia="Times New Roman" w:hAnsi="Arial" w:cs="Arial" w:hint="default"/>
      <w:color w:val="000000"/>
      <w:shd w:val="clear" w:color="auto" w:fill="FFFF00"/>
    </w:rPr>
  </w:style>
  <w:style w:type="character" w:customStyle="1" w:styleId="WW8Num96z1">
    <w:name w:val="WW8Num96z1"/>
    <w:rsid w:val="009C6E4E"/>
    <w:rPr>
      <w:rFonts w:ascii="Times New Roman" w:hAnsi="Times New Roman" w:cs="Courier New" w:hint="default"/>
    </w:rPr>
  </w:style>
  <w:style w:type="character" w:customStyle="1" w:styleId="WW8Num96z2">
    <w:name w:val="WW8Num96z2"/>
    <w:rsid w:val="009C6E4E"/>
    <w:rPr>
      <w:rFonts w:ascii="Wingdings" w:hAnsi="Wingdings" w:cs="Wingdings" w:hint="default"/>
    </w:rPr>
  </w:style>
  <w:style w:type="character" w:customStyle="1" w:styleId="WW8Num96z3">
    <w:name w:val="WW8Num96z3"/>
    <w:rsid w:val="009C6E4E"/>
    <w:rPr>
      <w:rFonts w:ascii="Symbol" w:hAnsi="Symbol" w:cs="Symbol" w:hint="default"/>
    </w:rPr>
  </w:style>
  <w:style w:type="character" w:customStyle="1" w:styleId="WW8Num96z4">
    <w:name w:val="WW8Num96z4"/>
    <w:rsid w:val="009C6E4E"/>
    <w:rPr>
      <w:rFonts w:ascii="Courier New" w:hAnsi="Courier New" w:cs="Courier New" w:hint="default"/>
    </w:rPr>
  </w:style>
  <w:style w:type="character" w:customStyle="1" w:styleId="WW8Num96z5">
    <w:name w:val="WW8Num96z5"/>
    <w:rsid w:val="009C6E4E"/>
    <w:rPr>
      <w:rFonts w:hint="default"/>
    </w:rPr>
  </w:style>
  <w:style w:type="character" w:customStyle="1" w:styleId="WW8Num97z0">
    <w:name w:val="WW8Num97z0"/>
    <w:rsid w:val="009C6E4E"/>
    <w:rPr>
      <w:rFonts w:ascii="Arial" w:eastAsia="Times New Roman" w:hAnsi="Arial" w:cs="Arial" w:hint="default"/>
      <w:color w:val="000000"/>
    </w:rPr>
  </w:style>
  <w:style w:type="character" w:customStyle="1" w:styleId="WW8Num97z1">
    <w:name w:val="WW8Num97z1"/>
    <w:rsid w:val="009C6E4E"/>
    <w:rPr>
      <w:rFonts w:ascii="Times New Roman" w:hAnsi="Times New Roman" w:cs="Courier New" w:hint="default"/>
    </w:rPr>
  </w:style>
  <w:style w:type="character" w:customStyle="1" w:styleId="WW8Num97z2">
    <w:name w:val="WW8Num97z2"/>
    <w:rsid w:val="009C6E4E"/>
    <w:rPr>
      <w:rFonts w:ascii="Wingdings" w:hAnsi="Wingdings" w:cs="Wingdings" w:hint="default"/>
    </w:rPr>
  </w:style>
  <w:style w:type="character" w:customStyle="1" w:styleId="WW8Num97z3">
    <w:name w:val="WW8Num97z3"/>
    <w:rsid w:val="009C6E4E"/>
    <w:rPr>
      <w:rFonts w:ascii="Symbol" w:hAnsi="Symbol" w:cs="Symbol" w:hint="default"/>
    </w:rPr>
  </w:style>
  <w:style w:type="character" w:customStyle="1" w:styleId="WW8Num97z4">
    <w:name w:val="WW8Num97z4"/>
    <w:rsid w:val="009C6E4E"/>
    <w:rPr>
      <w:rFonts w:ascii="Courier New" w:hAnsi="Courier New" w:cs="Courier New" w:hint="default"/>
    </w:rPr>
  </w:style>
  <w:style w:type="character" w:customStyle="1" w:styleId="WW8Num97z5">
    <w:name w:val="WW8Num97z5"/>
    <w:rsid w:val="009C6E4E"/>
    <w:rPr>
      <w:rFonts w:hint="default"/>
    </w:rPr>
  </w:style>
  <w:style w:type="character" w:customStyle="1" w:styleId="WW8Num98z0">
    <w:name w:val="WW8Num98z0"/>
    <w:rsid w:val="009C6E4E"/>
    <w:rPr>
      <w:rFonts w:ascii="Arial" w:eastAsia="Times New Roman" w:hAnsi="Arial" w:cs="Arial" w:hint="default"/>
      <w:color w:val="000000"/>
    </w:rPr>
  </w:style>
  <w:style w:type="character" w:customStyle="1" w:styleId="WW8Num98z1">
    <w:name w:val="WW8Num98z1"/>
    <w:rsid w:val="009C6E4E"/>
    <w:rPr>
      <w:rFonts w:ascii="Times New Roman" w:hAnsi="Times New Roman" w:cs="Courier New" w:hint="default"/>
      <w:i w:val="0"/>
    </w:rPr>
  </w:style>
  <w:style w:type="character" w:customStyle="1" w:styleId="WW8Num98z2">
    <w:name w:val="WW8Num98z2"/>
    <w:rsid w:val="009C6E4E"/>
    <w:rPr>
      <w:rFonts w:ascii="Wingdings" w:hAnsi="Wingdings" w:cs="Wingdings" w:hint="default"/>
    </w:rPr>
  </w:style>
  <w:style w:type="character" w:customStyle="1" w:styleId="WW8Num98z3">
    <w:name w:val="WW8Num98z3"/>
    <w:rsid w:val="009C6E4E"/>
    <w:rPr>
      <w:rFonts w:ascii="Symbol" w:hAnsi="Symbol" w:cs="Symbol" w:hint="default"/>
    </w:rPr>
  </w:style>
  <w:style w:type="character" w:customStyle="1" w:styleId="WW8Num98z4">
    <w:name w:val="WW8Num98z4"/>
    <w:rsid w:val="009C6E4E"/>
    <w:rPr>
      <w:rFonts w:ascii="Courier New" w:hAnsi="Courier New" w:cs="Courier New" w:hint="default"/>
    </w:rPr>
  </w:style>
  <w:style w:type="character" w:customStyle="1" w:styleId="WW8Num98z5">
    <w:name w:val="WW8Num98z5"/>
    <w:rsid w:val="009C6E4E"/>
    <w:rPr>
      <w:rFonts w:hint="default"/>
    </w:rPr>
  </w:style>
  <w:style w:type="character" w:customStyle="1" w:styleId="WW8Num99z0">
    <w:name w:val="WW8Num99z0"/>
    <w:rsid w:val="009C6E4E"/>
    <w:rPr>
      <w:rFonts w:ascii="Symbol" w:hAnsi="Symbol" w:cs="OpenSymbol"/>
    </w:rPr>
  </w:style>
  <w:style w:type="character" w:customStyle="1" w:styleId="WW8Num99z1">
    <w:name w:val="WW8Num99z1"/>
    <w:rsid w:val="009C6E4E"/>
    <w:rPr>
      <w:rFonts w:ascii="OpenSymbol" w:hAnsi="OpenSymbol" w:cs="OpenSymbol"/>
    </w:rPr>
  </w:style>
  <w:style w:type="character" w:customStyle="1" w:styleId="WW8Num100z0">
    <w:name w:val="WW8Num100z0"/>
    <w:rsid w:val="009C6E4E"/>
  </w:style>
  <w:style w:type="character" w:customStyle="1" w:styleId="WW8Num100z1">
    <w:name w:val="WW8Num100z1"/>
    <w:rsid w:val="009C6E4E"/>
  </w:style>
  <w:style w:type="character" w:customStyle="1" w:styleId="WW8Num100z2">
    <w:name w:val="WW8Num100z2"/>
    <w:rsid w:val="009C6E4E"/>
  </w:style>
  <w:style w:type="character" w:customStyle="1" w:styleId="WW8Num100z3">
    <w:name w:val="WW8Num100z3"/>
    <w:rsid w:val="009C6E4E"/>
  </w:style>
  <w:style w:type="character" w:customStyle="1" w:styleId="WW8Num100z4">
    <w:name w:val="WW8Num100z4"/>
    <w:rsid w:val="009C6E4E"/>
  </w:style>
  <w:style w:type="character" w:customStyle="1" w:styleId="WW8Num100z5">
    <w:name w:val="WW8Num100z5"/>
    <w:rsid w:val="009C6E4E"/>
  </w:style>
  <w:style w:type="character" w:customStyle="1" w:styleId="WW8Num100z6">
    <w:name w:val="WW8Num100z6"/>
    <w:rsid w:val="009C6E4E"/>
  </w:style>
  <w:style w:type="character" w:customStyle="1" w:styleId="WW8Num100z7">
    <w:name w:val="WW8Num100z7"/>
    <w:rsid w:val="009C6E4E"/>
  </w:style>
  <w:style w:type="character" w:customStyle="1" w:styleId="WW8Num100z8">
    <w:name w:val="WW8Num100z8"/>
    <w:rsid w:val="009C6E4E"/>
  </w:style>
  <w:style w:type="character" w:customStyle="1" w:styleId="WW8Num101z0">
    <w:name w:val="WW8Num101z0"/>
    <w:rsid w:val="009C6E4E"/>
  </w:style>
  <w:style w:type="character" w:customStyle="1" w:styleId="WW8Num101z1">
    <w:name w:val="WW8Num101z1"/>
    <w:rsid w:val="009C6E4E"/>
  </w:style>
  <w:style w:type="character" w:customStyle="1" w:styleId="WW8Num101z2">
    <w:name w:val="WW8Num101z2"/>
    <w:rsid w:val="009C6E4E"/>
  </w:style>
  <w:style w:type="character" w:customStyle="1" w:styleId="WW8Num101z3">
    <w:name w:val="WW8Num101z3"/>
    <w:rsid w:val="009C6E4E"/>
  </w:style>
  <w:style w:type="character" w:customStyle="1" w:styleId="WW8Num101z4">
    <w:name w:val="WW8Num101z4"/>
    <w:rsid w:val="009C6E4E"/>
  </w:style>
  <w:style w:type="character" w:customStyle="1" w:styleId="WW8Num101z5">
    <w:name w:val="WW8Num101z5"/>
    <w:rsid w:val="009C6E4E"/>
  </w:style>
  <w:style w:type="character" w:customStyle="1" w:styleId="WW8Num101z6">
    <w:name w:val="WW8Num101z6"/>
    <w:rsid w:val="009C6E4E"/>
  </w:style>
  <w:style w:type="character" w:customStyle="1" w:styleId="WW8Num101z7">
    <w:name w:val="WW8Num101z7"/>
    <w:rsid w:val="009C6E4E"/>
  </w:style>
  <w:style w:type="character" w:customStyle="1" w:styleId="WW8Num101z8">
    <w:name w:val="WW8Num101z8"/>
    <w:rsid w:val="009C6E4E"/>
  </w:style>
  <w:style w:type="character" w:customStyle="1" w:styleId="WW8Num102z0">
    <w:name w:val="WW8Num102z0"/>
    <w:rsid w:val="009C6E4E"/>
    <w:rPr>
      <w:b/>
      <w:bCs/>
      <w:sz w:val="20"/>
      <w:szCs w:val="20"/>
    </w:rPr>
  </w:style>
  <w:style w:type="character" w:customStyle="1" w:styleId="WW8Num102z1">
    <w:name w:val="WW8Num102z1"/>
    <w:rsid w:val="009C6E4E"/>
  </w:style>
  <w:style w:type="character" w:customStyle="1" w:styleId="WW8Num102z2">
    <w:name w:val="WW8Num102z2"/>
    <w:rsid w:val="009C6E4E"/>
  </w:style>
  <w:style w:type="character" w:customStyle="1" w:styleId="WW8Num102z3">
    <w:name w:val="WW8Num102z3"/>
    <w:rsid w:val="009C6E4E"/>
  </w:style>
  <w:style w:type="character" w:customStyle="1" w:styleId="WW8Num102z4">
    <w:name w:val="WW8Num102z4"/>
    <w:rsid w:val="009C6E4E"/>
  </w:style>
  <w:style w:type="character" w:customStyle="1" w:styleId="WW8Num102z5">
    <w:name w:val="WW8Num102z5"/>
    <w:rsid w:val="009C6E4E"/>
  </w:style>
  <w:style w:type="character" w:customStyle="1" w:styleId="WW8Num102z6">
    <w:name w:val="WW8Num102z6"/>
    <w:rsid w:val="009C6E4E"/>
  </w:style>
  <w:style w:type="character" w:customStyle="1" w:styleId="WW8Num102z7">
    <w:name w:val="WW8Num102z7"/>
    <w:rsid w:val="009C6E4E"/>
  </w:style>
  <w:style w:type="character" w:customStyle="1" w:styleId="WW8Num102z8">
    <w:name w:val="WW8Num102z8"/>
    <w:rsid w:val="009C6E4E"/>
  </w:style>
  <w:style w:type="character" w:customStyle="1" w:styleId="WW8Num103z0">
    <w:name w:val="WW8Num103z0"/>
    <w:rsid w:val="009C6E4E"/>
  </w:style>
  <w:style w:type="character" w:customStyle="1" w:styleId="WW8Num103z1">
    <w:name w:val="WW8Num103z1"/>
    <w:rsid w:val="009C6E4E"/>
  </w:style>
  <w:style w:type="character" w:customStyle="1" w:styleId="WW8Num103z2">
    <w:name w:val="WW8Num103z2"/>
    <w:rsid w:val="009C6E4E"/>
  </w:style>
  <w:style w:type="character" w:customStyle="1" w:styleId="WW8Num103z3">
    <w:name w:val="WW8Num103z3"/>
    <w:rsid w:val="009C6E4E"/>
  </w:style>
  <w:style w:type="character" w:customStyle="1" w:styleId="WW8Num103z4">
    <w:name w:val="WW8Num103z4"/>
    <w:rsid w:val="009C6E4E"/>
  </w:style>
  <w:style w:type="character" w:customStyle="1" w:styleId="WW8Num103z5">
    <w:name w:val="WW8Num103z5"/>
    <w:rsid w:val="009C6E4E"/>
  </w:style>
  <w:style w:type="character" w:customStyle="1" w:styleId="WW8Num103z6">
    <w:name w:val="WW8Num103z6"/>
    <w:rsid w:val="009C6E4E"/>
  </w:style>
  <w:style w:type="character" w:customStyle="1" w:styleId="WW8Num103z7">
    <w:name w:val="WW8Num103z7"/>
    <w:rsid w:val="009C6E4E"/>
  </w:style>
  <w:style w:type="character" w:customStyle="1" w:styleId="WW8Num103z8">
    <w:name w:val="WW8Num103z8"/>
    <w:rsid w:val="009C6E4E"/>
  </w:style>
  <w:style w:type="character" w:customStyle="1" w:styleId="WW8Num104z0">
    <w:name w:val="WW8Num104z0"/>
    <w:rsid w:val="009C6E4E"/>
  </w:style>
  <w:style w:type="character" w:customStyle="1" w:styleId="WW8Num104z1">
    <w:name w:val="WW8Num104z1"/>
    <w:rsid w:val="009C6E4E"/>
  </w:style>
  <w:style w:type="character" w:customStyle="1" w:styleId="WW8Num104z2">
    <w:name w:val="WW8Num104z2"/>
    <w:rsid w:val="009C6E4E"/>
  </w:style>
  <w:style w:type="character" w:customStyle="1" w:styleId="WW8Num104z3">
    <w:name w:val="WW8Num104z3"/>
    <w:rsid w:val="009C6E4E"/>
  </w:style>
  <w:style w:type="character" w:customStyle="1" w:styleId="WW8Num104z4">
    <w:name w:val="WW8Num104z4"/>
    <w:rsid w:val="009C6E4E"/>
  </w:style>
  <w:style w:type="character" w:customStyle="1" w:styleId="WW8Num104z5">
    <w:name w:val="WW8Num104z5"/>
    <w:rsid w:val="009C6E4E"/>
  </w:style>
  <w:style w:type="character" w:customStyle="1" w:styleId="WW8Num104z6">
    <w:name w:val="WW8Num104z6"/>
    <w:rsid w:val="009C6E4E"/>
  </w:style>
  <w:style w:type="character" w:customStyle="1" w:styleId="WW8Num104z7">
    <w:name w:val="WW8Num104z7"/>
    <w:rsid w:val="009C6E4E"/>
  </w:style>
  <w:style w:type="character" w:customStyle="1" w:styleId="WW8Num104z8">
    <w:name w:val="WW8Num104z8"/>
    <w:rsid w:val="009C6E4E"/>
  </w:style>
  <w:style w:type="character" w:customStyle="1" w:styleId="WW8Num105z0">
    <w:name w:val="WW8Num105z0"/>
    <w:rsid w:val="009C6E4E"/>
  </w:style>
  <w:style w:type="character" w:customStyle="1" w:styleId="WW8Num105z1">
    <w:name w:val="WW8Num105z1"/>
    <w:rsid w:val="009C6E4E"/>
  </w:style>
  <w:style w:type="character" w:customStyle="1" w:styleId="WW8Num105z2">
    <w:name w:val="WW8Num105z2"/>
    <w:rsid w:val="009C6E4E"/>
  </w:style>
  <w:style w:type="character" w:customStyle="1" w:styleId="WW8Num105z3">
    <w:name w:val="WW8Num105z3"/>
    <w:rsid w:val="009C6E4E"/>
  </w:style>
  <w:style w:type="character" w:customStyle="1" w:styleId="WW8Num105z4">
    <w:name w:val="WW8Num105z4"/>
    <w:rsid w:val="009C6E4E"/>
  </w:style>
  <w:style w:type="character" w:customStyle="1" w:styleId="WW8Num105z5">
    <w:name w:val="WW8Num105z5"/>
    <w:rsid w:val="009C6E4E"/>
  </w:style>
  <w:style w:type="character" w:customStyle="1" w:styleId="WW8Num105z6">
    <w:name w:val="WW8Num105z6"/>
    <w:rsid w:val="009C6E4E"/>
  </w:style>
  <w:style w:type="character" w:customStyle="1" w:styleId="WW8Num105z7">
    <w:name w:val="WW8Num105z7"/>
    <w:rsid w:val="009C6E4E"/>
  </w:style>
  <w:style w:type="character" w:customStyle="1" w:styleId="WW8Num105z8">
    <w:name w:val="WW8Num105z8"/>
    <w:rsid w:val="009C6E4E"/>
  </w:style>
  <w:style w:type="character" w:customStyle="1" w:styleId="WW8Num106z0">
    <w:name w:val="WW8Num106z0"/>
    <w:rsid w:val="009C6E4E"/>
    <w:rPr>
      <w:b/>
      <w:bCs/>
      <w:sz w:val="20"/>
      <w:szCs w:val="20"/>
    </w:rPr>
  </w:style>
  <w:style w:type="character" w:customStyle="1" w:styleId="WW8Num106z1">
    <w:name w:val="WW8Num106z1"/>
    <w:rsid w:val="009C6E4E"/>
  </w:style>
  <w:style w:type="character" w:customStyle="1" w:styleId="WW8Num106z2">
    <w:name w:val="WW8Num106z2"/>
    <w:rsid w:val="009C6E4E"/>
  </w:style>
  <w:style w:type="character" w:customStyle="1" w:styleId="WW8Num106z3">
    <w:name w:val="WW8Num106z3"/>
    <w:rsid w:val="009C6E4E"/>
  </w:style>
  <w:style w:type="character" w:customStyle="1" w:styleId="WW8Num106z4">
    <w:name w:val="WW8Num106z4"/>
    <w:rsid w:val="009C6E4E"/>
  </w:style>
  <w:style w:type="character" w:customStyle="1" w:styleId="WW8Num106z5">
    <w:name w:val="WW8Num106z5"/>
    <w:rsid w:val="009C6E4E"/>
  </w:style>
  <w:style w:type="character" w:customStyle="1" w:styleId="WW8Num106z6">
    <w:name w:val="WW8Num106z6"/>
    <w:rsid w:val="009C6E4E"/>
  </w:style>
  <w:style w:type="character" w:customStyle="1" w:styleId="WW8Num106z7">
    <w:name w:val="WW8Num106z7"/>
    <w:rsid w:val="009C6E4E"/>
  </w:style>
  <w:style w:type="character" w:customStyle="1" w:styleId="WW8Num106z8">
    <w:name w:val="WW8Num106z8"/>
    <w:rsid w:val="009C6E4E"/>
  </w:style>
  <w:style w:type="character" w:customStyle="1" w:styleId="WW8Num107z0">
    <w:name w:val="WW8Num107z0"/>
    <w:rsid w:val="009C6E4E"/>
  </w:style>
  <w:style w:type="character" w:customStyle="1" w:styleId="WW8Num107z1">
    <w:name w:val="WW8Num107z1"/>
    <w:rsid w:val="009C6E4E"/>
  </w:style>
  <w:style w:type="character" w:customStyle="1" w:styleId="WW8Num107z2">
    <w:name w:val="WW8Num107z2"/>
    <w:rsid w:val="009C6E4E"/>
  </w:style>
  <w:style w:type="character" w:customStyle="1" w:styleId="WW8Num107z3">
    <w:name w:val="WW8Num107z3"/>
    <w:rsid w:val="009C6E4E"/>
  </w:style>
  <w:style w:type="character" w:customStyle="1" w:styleId="WW8Num107z4">
    <w:name w:val="WW8Num107z4"/>
    <w:rsid w:val="009C6E4E"/>
  </w:style>
  <w:style w:type="character" w:customStyle="1" w:styleId="WW8Num107z5">
    <w:name w:val="WW8Num107z5"/>
    <w:rsid w:val="009C6E4E"/>
  </w:style>
  <w:style w:type="character" w:customStyle="1" w:styleId="WW8Num107z6">
    <w:name w:val="WW8Num107z6"/>
    <w:rsid w:val="009C6E4E"/>
  </w:style>
  <w:style w:type="character" w:customStyle="1" w:styleId="WW8Num107z7">
    <w:name w:val="WW8Num107z7"/>
    <w:rsid w:val="009C6E4E"/>
  </w:style>
  <w:style w:type="character" w:customStyle="1" w:styleId="WW8Num107z8">
    <w:name w:val="WW8Num107z8"/>
    <w:rsid w:val="009C6E4E"/>
  </w:style>
  <w:style w:type="character" w:customStyle="1" w:styleId="Standardnpsmoodstavce5">
    <w:name w:val="Standardní písmo odstavce5"/>
    <w:rsid w:val="009C6E4E"/>
  </w:style>
  <w:style w:type="character" w:customStyle="1" w:styleId="WW8Num13z2">
    <w:name w:val="WW8Num13z2"/>
    <w:rsid w:val="009C6E4E"/>
  </w:style>
  <w:style w:type="character" w:customStyle="1" w:styleId="WW8Num13z3">
    <w:name w:val="WW8Num13z3"/>
    <w:rsid w:val="009C6E4E"/>
  </w:style>
  <w:style w:type="character" w:customStyle="1" w:styleId="WW8Num13z4">
    <w:name w:val="WW8Num13z4"/>
    <w:rsid w:val="009C6E4E"/>
  </w:style>
  <w:style w:type="character" w:customStyle="1" w:styleId="WW8Num13z5">
    <w:name w:val="WW8Num13z5"/>
    <w:rsid w:val="009C6E4E"/>
  </w:style>
  <w:style w:type="character" w:customStyle="1" w:styleId="WW8Num13z6">
    <w:name w:val="WW8Num13z6"/>
    <w:rsid w:val="009C6E4E"/>
  </w:style>
  <w:style w:type="character" w:customStyle="1" w:styleId="WW8Num13z7">
    <w:name w:val="WW8Num13z7"/>
    <w:rsid w:val="009C6E4E"/>
  </w:style>
  <w:style w:type="character" w:customStyle="1" w:styleId="WW8Num13z8">
    <w:name w:val="WW8Num13z8"/>
    <w:rsid w:val="009C6E4E"/>
  </w:style>
  <w:style w:type="character" w:customStyle="1" w:styleId="WW8Num99z2">
    <w:name w:val="WW8Num99z2"/>
    <w:rsid w:val="009C6E4E"/>
    <w:rPr>
      <w:rFonts w:ascii="Wingdings" w:hAnsi="Wingdings" w:cs="Wingdings" w:hint="default"/>
    </w:rPr>
  </w:style>
  <w:style w:type="character" w:customStyle="1" w:styleId="WW8Num99z3">
    <w:name w:val="WW8Num99z3"/>
    <w:rsid w:val="009C6E4E"/>
    <w:rPr>
      <w:rFonts w:ascii="Symbol" w:hAnsi="Symbol" w:cs="Symbol" w:hint="default"/>
    </w:rPr>
  </w:style>
  <w:style w:type="character" w:customStyle="1" w:styleId="WW8Num99z4">
    <w:name w:val="WW8Num99z4"/>
    <w:rsid w:val="009C6E4E"/>
    <w:rPr>
      <w:rFonts w:ascii="Courier New" w:hAnsi="Courier New" w:cs="Courier New" w:hint="default"/>
    </w:rPr>
  </w:style>
  <w:style w:type="character" w:customStyle="1" w:styleId="WW8Num99z5">
    <w:name w:val="WW8Num99z5"/>
    <w:rsid w:val="009C6E4E"/>
    <w:rPr>
      <w:rFonts w:hint="default"/>
    </w:rPr>
  </w:style>
  <w:style w:type="character" w:customStyle="1" w:styleId="WW8Num4z5">
    <w:name w:val="WW8Num4z5"/>
    <w:rsid w:val="009C6E4E"/>
  </w:style>
  <w:style w:type="character" w:customStyle="1" w:styleId="WW8Num4z6">
    <w:name w:val="WW8Num4z6"/>
    <w:rsid w:val="009C6E4E"/>
  </w:style>
  <w:style w:type="character" w:customStyle="1" w:styleId="WW8Num4z7">
    <w:name w:val="WW8Num4z7"/>
    <w:rsid w:val="009C6E4E"/>
  </w:style>
  <w:style w:type="character" w:customStyle="1" w:styleId="WW8Num4z8">
    <w:name w:val="WW8Num4z8"/>
    <w:rsid w:val="009C6E4E"/>
  </w:style>
  <w:style w:type="character" w:customStyle="1" w:styleId="WW8Num11z2">
    <w:name w:val="WW8Num11z2"/>
    <w:rsid w:val="009C6E4E"/>
  </w:style>
  <w:style w:type="character" w:customStyle="1" w:styleId="WW8Num11z3">
    <w:name w:val="WW8Num11z3"/>
    <w:rsid w:val="009C6E4E"/>
  </w:style>
  <w:style w:type="character" w:customStyle="1" w:styleId="WW8Num11z4">
    <w:name w:val="WW8Num11z4"/>
    <w:rsid w:val="009C6E4E"/>
  </w:style>
  <w:style w:type="character" w:customStyle="1" w:styleId="WW8Num11z5">
    <w:name w:val="WW8Num11z5"/>
    <w:rsid w:val="009C6E4E"/>
  </w:style>
  <w:style w:type="character" w:customStyle="1" w:styleId="WW8Num11z6">
    <w:name w:val="WW8Num11z6"/>
    <w:rsid w:val="009C6E4E"/>
  </w:style>
  <w:style w:type="character" w:customStyle="1" w:styleId="WW8Num11z7">
    <w:name w:val="WW8Num11z7"/>
    <w:rsid w:val="009C6E4E"/>
  </w:style>
  <w:style w:type="character" w:customStyle="1" w:styleId="WW8Num11z8">
    <w:name w:val="WW8Num11z8"/>
    <w:rsid w:val="009C6E4E"/>
  </w:style>
  <w:style w:type="character" w:customStyle="1" w:styleId="Standardnpsmoodstavce4">
    <w:name w:val="Standardní písmo odstavce4"/>
    <w:rsid w:val="009C6E4E"/>
  </w:style>
  <w:style w:type="character" w:customStyle="1" w:styleId="Standardnpsmoodstavce3">
    <w:name w:val="Standardní písmo odstavce3"/>
    <w:rsid w:val="009C6E4E"/>
  </w:style>
  <w:style w:type="character" w:customStyle="1" w:styleId="WW8Num8z4">
    <w:name w:val="WW8Num8z4"/>
    <w:rsid w:val="009C6E4E"/>
  </w:style>
  <w:style w:type="character" w:customStyle="1" w:styleId="WW8Num8z5">
    <w:name w:val="WW8Num8z5"/>
    <w:rsid w:val="009C6E4E"/>
  </w:style>
  <w:style w:type="character" w:customStyle="1" w:styleId="WW8Num8z6">
    <w:name w:val="WW8Num8z6"/>
    <w:rsid w:val="009C6E4E"/>
  </w:style>
  <w:style w:type="character" w:customStyle="1" w:styleId="WW8Num8z7">
    <w:name w:val="WW8Num8z7"/>
    <w:rsid w:val="009C6E4E"/>
  </w:style>
  <w:style w:type="character" w:customStyle="1" w:styleId="WW8Num8z8">
    <w:name w:val="WW8Num8z8"/>
    <w:rsid w:val="009C6E4E"/>
  </w:style>
  <w:style w:type="character" w:customStyle="1" w:styleId="WW8Num14z2">
    <w:name w:val="WW8Num14z2"/>
    <w:rsid w:val="009C6E4E"/>
  </w:style>
  <w:style w:type="character" w:customStyle="1" w:styleId="WW8Num14z3">
    <w:name w:val="WW8Num14z3"/>
    <w:rsid w:val="009C6E4E"/>
  </w:style>
  <w:style w:type="character" w:customStyle="1" w:styleId="WW8Num14z4">
    <w:name w:val="WW8Num14z4"/>
    <w:rsid w:val="009C6E4E"/>
  </w:style>
  <w:style w:type="character" w:customStyle="1" w:styleId="WW8Num14z5">
    <w:name w:val="WW8Num14z5"/>
    <w:rsid w:val="009C6E4E"/>
  </w:style>
  <w:style w:type="character" w:customStyle="1" w:styleId="WW8Num14z6">
    <w:name w:val="WW8Num14z6"/>
    <w:rsid w:val="009C6E4E"/>
  </w:style>
  <w:style w:type="character" w:customStyle="1" w:styleId="WW8Num14z7">
    <w:name w:val="WW8Num14z7"/>
    <w:rsid w:val="009C6E4E"/>
  </w:style>
  <w:style w:type="character" w:customStyle="1" w:styleId="WW8Num14z8">
    <w:name w:val="WW8Num14z8"/>
    <w:rsid w:val="009C6E4E"/>
  </w:style>
  <w:style w:type="character" w:customStyle="1" w:styleId="WW8Num17z2">
    <w:name w:val="WW8Num17z2"/>
    <w:rsid w:val="009C6E4E"/>
  </w:style>
  <w:style w:type="character" w:customStyle="1" w:styleId="WW8Num17z3">
    <w:name w:val="WW8Num17z3"/>
    <w:rsid w:val="009C6E4E"/>
  </w:style>
  <w:style w:type="character" w:customStyle="1" w:styleId="WW8Num17z4">
    <w:name w:val="WW8Num17z4"/>
    <w:rsid w:val="009C6E4E"/>
  </w:style>
  <w:style w:type="character" w:customStyle="1" w:styleId="WW8Num17z5">
    <w:name w:val="WW8Num17z5"/>
    <w:rsid w:val="009C6E4E"/>
  </w:style>
  <w:style w:type="character" w:customStyle="1" w:styleId="WW8Num17z6">
    <w:name w:val="WW8Num17z6"/>
    <w:rsid w:val="009C6E4E"/>
  </w:style>
  <w:style w:type="character" w:customStyle="1" w:styleId="WW8Num17z7">
    <w:name w:val="WW8Num17z7"/>
    <w:rsid w:val="009C6E4E"/>
  </w:style>
  <w:style w:type="character" w:customStyle="1" w:styleId="WW8Num17z8">
    <w:name w:val="WW8Num17z8"/>
    <w:rsid w:val="009C6E4E"/>
  </w:style>
  <w:style w:type="character" w:customStyle="1" w:styleId="Standardnpsmoodstavce2">
    <w:name w:val="Standardní písmo odstavce2"/>
    <w:rsid w:val="009C6E4E"/>
  </w:style>
  <w:style w:type="character" w:customStyle="1" w:styleId="WW8Num15z2">
    <w:name w:val="WW8Num15z2"/>
    <w:rsid w:val="009C6E4E"/>
    <w:rPr>
      <w:rFonts w:ascii="Wingdings" w:hAnsi="Wingdings" w:cs="Wingdings"/>
    </w:rPr>
  </w:style>
  <w:style w:type="character" w:customStyle="1" w:styleId="WW8Num15z3">
    <w:name w:val="WW8Num15z3"/>
    <w:rsid w:val="009C6E4E"/>
    <w:rPr>
      <w:rFonts w:ascii="Symbol" w:hAnsi="Symbol" w:cs="Symbol"/>
    </w:rPr>
  </w:style>
  <w:style w:type="character" w:customStyle="1" w:styleId="WW8Num15z4">
    <w:name w:val="WW8Num15z4"/>
    <w:rsid w:val="009C6E4E"/>
  </w:style>
  <w:style w:type="character" w:customStyle="1" w:styleId="WW8Num15z5">
    <w:name w:val="WW8Num15z5"/>
    <w:rsid w:val="009C6E4E"/>
  </w:style>
  <w:style w:type="character" w:customStyle="1" w:styleId="WW8Num15z6">
    <w:name w:val="WW8Num15z6"/>
    <w:rsid w:val="009C6E4E"/>
  </w:style>
  <w:style w:type="character" w:customStyle="1" w:styleId="WW8Num15z7">
    <w:name w:val="WW8Num15z7"/>
    <w:rsid w:val="009C6E4E"/>
  </w:style>
  <w:style w:type="character" w:customStyle="1" w:styleId="WW8Num15z8">
    <w:name w:val="WW8Num15z8"/>
    <w:rsid w:val="009C6E4E"/>
  </w:style>
  <w:style w:type="character" w:customStyle="1" w:styleId="WW8Num16z2">
    <w:name w:val="WW8Num16z2"/>
    <w:rsid w:val="009C6E4E"/>
  </w:style>
  <w:style w:type="character" w:customStyle="1" w:styleId="WW8Num16z3">
    <w:name w:val="WW8Num16z3"/>
    <w:rsid w:val="009C6E4E"/>
  </w:style>
  <w:style w:type="character" w:customStyle="1" w:styleId="WW8Num16z4">
    <w:name w:val="WW8Num16z4"/>
    <w:rsid w:val="009C6E4E"/>
  </w:style>
  <w:style w:type="character" w:customStyle="1" w:styleId="WW8Num16z5">
    <w:name w:val="WW8Num16z5"/>
    <w:rsid w:val="009C6E4E"/>
  </w:style>
  <w:style w:type="character" w:customStyle="1" w:styleId="WW8Num16z6">
    <w:name w:val="WW8Num16z6"/>
    <w:rsid w:val="009C6E4E"/>
  </w:style>
  <w:style w:type="character" w:customStyle="1" w:styleId="WW8Num16z7">
    <w:name w:val="WW8Num16z7"/>
    <w:rsid w:val="009C6E4E"/>
  </w:style>
  <w:style w:type="character" w:customStyle="1" w:styleId="WW8Num16z8">
    <w:name w:val="WW8Num16z8"/>
    <w:rsid w:val="009C6E4E"/>
  </w:style>
  <w:style w:type="character" w:customStyle="1" w:styleId="WW8Num18z2">
    <w:name w:val="WW8Num18z2"/>
    <w:rsid w:val="009C6E4E"/>
  </w:style>
  <w:style w:type="character" w:customStyle="1" w:styleId="WW8Num18z3">
    <w:name w:val="WW8Num18z3"/>
    <w:rsid w:val="009C6E4E"/>
  </w:style>
  <w:style w:type="character" w:customStyle="1" w:styleId="WW8Num18z4">
    <w:name w:val="WW8Num18z4"/>
    <w:rsid w:val="009C6E4E"/>
  </w:style>
  <w:style w:type="character" w:customStyle="1" w:styleId="WW8Num18z5">
    <w:name w:val="WW8Num18z5"/>
    <w:rsid w:val="009C6E4E"/>
  </w:style>
  <w:style w:type="character" w:customStyle="1" w:styleId="WW8Num18z6">
    <w:name w:val="WW8Num18z6"/>
    <w:rsid w:val="009C6E4E"/>
  </w:style>
  <w:style w:type="character" w:customStyle="1" w:styleId="WW8Num18z7">
    <w:name w:val="WW8Num18z7"/>
    <w:rsid w:val="009C6E4E"/>
  </w:style>
  <w:style w:type="character" w:customStyle="1" w:styleId="WW8Num18z8">
    <w:name w:val="WW8Num18z8"/>
    <w:rsid w:val="009C6E4E"/>
  </w:style>
  <w:style w:type="character" w:customStyle="1" w:styleId="WW8Num19z2">
    <w:name w:val="WW8Num19z2"/>
    <w:rsid w:val="009C6E4E"/>
    <w:rPr>
      <w:rFonts w:ascii="Wingdings" w:hAnsi="Wingdings" w:cs="Wingdings"/>
    </w:rPr>
  </w:style>
  <w:style w:type="character" w:customStyle="1" w:styleId="WW8Num19z3">
    <w:name w:val="WW8Num19z3"/>
    <w:rsid w:val="009C6E4E"/>
    <w:rPr>
      <w:rFonts w:ascii="Symbol" w:hAnsi="Symbol" w:cs="Symbol"/>
    </w:rPr>
  </w:style>
  <w:style w:type="character" w:customStyle="1" w:styleId="WW8Num20z2">
    <w:name w:val="WW8Num20z2"/>
    <w:rsid w:val="009C6E4E"/>
  </w:style>
  <w:style w:type="character" w:customStyle="1" w:styleId="WW8Num20z3">
    <w:name w:val="WW8Num20z3"/>
    <w:rsid w:val="009C6E4E"/>
  </w:style>
  <w:style w:type="character" w:customStyle="1" w:styleId="WW8Num20z4">
    <w:name w:val="WW8Num20z4"/>
    <w:rsid w:val="009C6E4E"/>
  </w:style>
  <w:style w:type="character" w:customStyle="1" w:styleId="WW8Num20z5">
    <w:name w:val="WW8Num20z5"/>
    <w:rsid w:val="009C6E4E"/>
  </w:style>
  <w:style w:type="character" w:customStyle="1" w:styleId="WW8Num20z6">
    <w:name w:val="WW8Num20z6"/>
    <w:rsid w:val="009C6E4E"/>
  </w:style>
  <w:style w:type="character" w:customStyle="1" w:styleId="WW8Num20z7">
    <w:name w:val="WW8Num20z7"/>
    <w:rsid w:val="009C6E4E"/>
  </w:style>
  <w:style w:type="character" w:customStyle="1" w:styleId="WW8Num20z8">
    <w:name w:val="WW8Num20z8"/>
    <w:rsid w:val="009C6E4E"/>
  </w:style>
  <w:style w:type="character" w:customStyle="1" w:styleId="WW8Num21z2">
    <w:name w:val="WW8Num21z2"/>
    <w:rsid w:val="009C6E4E"/>
    <w:rPr>
      <w:rFonts w:ascii="Wingdings" w:hAnsi="Wingdings" w:cs="Wingdings"/>
    </w:rPr>
  </w:style>
  <w:style w:type="character" w:customStyle="1" w:styleId="WW8Num21z3">
    <w:name w:val="WW8Num21z3"/>
    <w:rsid w:val="009C6E4E"/>
    <w:rPr>
      <w:rFonts w:ascii="Symbol" w:hAnsi="Symbol" w:cs="Symbol"/>
    </w:rPr>
  </w:style>
  <w:style w:type="character" w:customStyle="1" w:styleId="WW8Num22z2">
    <w:name w:val="WW8Num22z2"/>
    <w:rsid w:val="009C6E4E"/>
    <w:rPr>
      <w:rFonts w:ascii="Wingdings" w:hAnsi="Wingdings" w:cs="Wingdings"/>
    </w:rPr>
  </w:style>
  <w:style w:type="character" w:customStyle="1" w:styleId="WW8Num23z2">
    <w:name w:val="WW8Num23z2"/>
    <w:rsid w:val="009C6E4E"/>
    <w:rPr>
      <w:rFonts w:ascii="Wingdings" w:hAnsi="Wingdings" w:cs="Wingdings"/>
    </w:rPr>
  </w:style>
  <w:style w:type="character" w:customStyle="1" w:styleId="WW8Num24z2">
    <w:name w:val="WW8Num24z2"/>
    <w:rsid w:val="009C6E4E"/>
    <w:rPr>
      <w:rFonts w:ascii="Wingdings" w:hAnsi="Wingdings" w:cs="Wingdings"/>
    </w:rPr>
  </w:style>
  <w:style w:type="character" w:customStyle="1" w:styleId="WW8Num24z3">
    <w:name w:val="WW8Num24z3"/>
    <w:rsid w:val="009C6E4E"/>
    <w:rPr>
      <w:rFonts w:ascii="Symbol" w:hAnsi="Symbol" w:cs="Symbol"/>
    </w:rPr>
  </w:style>
  <w:style w:type="character" w:customStyle="1" w:styleId="WW8Num25z2">
    <w:name w:val="WW8Num25z2"/>
    <w:rsid w:val="009C6E4E"/>
  </w:style>
  <w:style w:type="character" w:customStyle="1" w:styleId="WW8Num25z3">
    <w:name w:val="WW8Num25z3"/>
    <w:rsid w:val="009C6E4E"/>
  </w:style>
  <w:style w:type="character" w:customStyle="1" w:styleId="WW8Num25z4">
    <w:name w:val="WW8Num25z4"/>
    <w:rsid w:val="009C6E4E"/>
  </w:style>
  <w:style w:type="character" w:customStyle="1" w:styleId="WW8Num25z5">
    <w:name w:val="WW8Num25z5"/>
    <w:rsid w:val="009C6E4E"/>
  </w:style>
  <w:style w:type="character" w:customStyle="1" w:styleId="WW8Num25z6">
    <w:name w:val="WW8Num25z6"/>
    <w:rsid w:val="009C6E4E"/>
  </w:style>
  <w:style w:type="character" w:customStyle="1" w:styleId="WW8Num25z7">
    <w:name w:val="WW8Num25z7"/>
    <w:rsid w:val="009C6E4E"/>
  </w:style>
  <w:style w:type="character" w:customStyle="1" w:styleId="WW8Num25z8">
    <w:name w:val="WW8Num25z8"/>
    <w:rsid w:val="009C6E4E"/>
  </w:style>
  <w:style w:type="character" w:customStyle="1" w:styleId="WW8Num26z2">
    <w:name w:val="WW8Num26z2"/>
    <w:rsid w:val="009C6E4E"/>
    <w:rPr>
      <w:rFonts w:ascii="Wingdings" w:hAnsi="Wingdings" w:cs="Wingdings"/>
    </w:rPr>
  </w:style>
  <w:style w:type="character" w:customStyle="1" w:styleId="WW8Num26z3">
    <w:name w:val="WW8Num26z3"/>
    <w:rsid w:val="009C6E4E"/>
    <w:rPr>
      <w:rFonts w:ascii="Symbol" w:hAnsi="Symbol" w:cs="Symbol"/>
    </w:rPr>
  </w:style>
  <w:style w:type="character" w:customStyle="1" w:styleId="WW8Num26z4">
    <w:name w:val="WW8Num26z4"/>
    <w:rsid w:val="009C6E4E"/>
    <w:rPr>
      <w:rFonts w:ascii="Courier New" w:hAnsi="Courier New" w:cs="Courier New"/>
    </w:rPr>
  </w:style>
  <w:style w:type="character" w:customStyle="1" w:styleId="WW8Num27z2">
    <w:name w:val="WW8Num27z2"/>
    <w:rsid w:val="009C6E4E"/>
    <w:rPr>
      <w:rFonts w:ascii="Wingdings" w:hAnsi="Wingdings" w:cs="Wingdings"/>
    </w:rPr>
  </w:style>
  <w:style w:type="character" w:customStyle="1" w:styleId="WW8Num27z3">
    <w:name w:val="WW8Num27z3"/>
    <w:rsid w:val="009C6E4E"/>
    <w:rPr>
      <w:rFonts w:ascii="Symbol" w:hAnsi="Symbol" w:cs="Symbol"/>
      <w:color w:val="000000"/>
    </w:rPr>
  </w:style>
  <w:style w:type="character" w:customStyle="1" w:styleId="WW8Num27z4">
    <w:name w:val="WW8Num27z4"/>
    <w:rsid w:val="009C6E4E"/>
    <w:rPr>
      <w:rFonts w:ascii="Courier New" w:hAnsi="Courier New" w:cs="Courier New"/>
    </w:rPr>
  </w:style>
  <w:style w:type="character" w:customStyle="1" w:styleId="WW8Num27z6">
    <w:name w:val="WW8Num27z6"/>
    <w:rsid w:val="009C6E4E"/>
    <w:rPr>
      <w:rFonts w:ascii="Symbol" w:hAnsi="Symbol" w:cs="Symbol"/>
    </w:rPr>
  </w:style>
  <w:style w:type="character" w:customStyle="1" w:styleId="WW8Num28z2">
    <w:name w:val="WW8Num28z2"/>
    <w:rsid w:val="009C6E4E"/>
  </w:style>
  <w:style w:type="character" w:customStyle="1" w:styleId="WW8Num28z3">
    <w:name w:val="WW8Num28z3"/>
    <w:rsid w:val="009C6E4E"/>
  </w:style>
  <w:style w:type="character" w:customStyle="1" w:styleId="WW8Num28z4">
    <w:name w:val="WW8Num28z4"/>
    <w:rsid w:val="009C6E4E"/>
  </w:style>
  <w:style w:type="character" w:customStyle="1" w:styleId="WW8Num28z5">
    <w:name w:val="WW8Num28z5"/>
    <w:rsid w:val="009C6E4E"/>
  </w:style>
  <w:style w:type="character" w:customStyle="1" w:styleId="WW8Num28z6">
    <w:name w:val="WW8Num28z6"/>
    <w:rsid w:val="009C6E4E"/>
  </w:style>
  <w:style w:type="character" w:customStyle="1" w:styleId="WW8Num28z7">
    <w:name w:val="WW8Num28z7"/>
    <w:rsid w:val="009C6E4E"/>
  </w:style>
  <w:style w:type="character" w:customStyle="1" w:styleId="WW8Num28z8">
    <w:name w:val="WW8Num28z8"/>
    <w:rsid w:val="009C6E4E"/>
  </w:style>
  <w:style w:type="character" w:customStyle="1" w:styleId="WW8Num29z2">
    <w:name w:val="WW8Num29z2"/>
    <w:rsid w:val="009C6E4E"/>
  </w:style>
  <w:style w:type="character" w:customStyle="1" w:styleId="WW8Num29z3">
    <w:name w:val="WW8Num29z3"/>
    <w:rsid w:val="009C6E4E"/>
  </w:style>
  <w:style w:type="character" w:customStyle="1" w:styleId="WW8Num29z4">
    <w:name w:val="WW8Num29z4"/>
    <w:rsid w:val="009C6E4E"/>
  </w:style>
  <w:style w:type="character" w:customStyle="1" w:styleId="WW8Num29z5">
    <w:name w:val="WW8Num29z5"/>
    <w:rsid w:val="009C6E4E"/>
  </w:style>
  <w:style w:type="character" w:customStyle="1" w:styleId="WW8Num29z6">
    <w:name w:val="WW8Num29z6"/>
    <w:rsid w:val="009C6E4E"/>
  </w:style>
  <w:style w:type="character" w:customStyle="1" w:styleId="WW8Num29z7">
    <w:name w:val="WW8Num29z7"/>
    <w:rsid w:val="009C6E4E"/>
  </w:style>
  <w:style w:type="character" w:customStyle="1" w:styleId="WW8Num29z8">
    <w:name w:val="WW8Num29z8"/>
    <w:rsid w:val="009C6E4E"/>
  </w:style>
  <w:style w:type="character" w:customStyle="1" w:styleId="WW8Num30z2">
    <w:name w:val="WW8Num30z2"/>
    <w:rsid w:val="009C6E4E"/>
    <w:rPr>
      <w:rFonts w:ascii="Wingdings" w:hAnsi="Wingdings" w:cs="Wingdings"/>
    </w:rPr>
  </w:style>
  <w:style w:type="character" w:customStyle="1" w:styleId="WW8Num31z2">
    <w:name w:val="WW8Num31z2"/>
    <w:rsid w:val="009C6E4E"/>
  </w:style>
  <w:style w:type="character" w:customStyle="1" w:styleId="WW8Num31z3">
    <w:name w:val="WW8Num31z3"/>
    <w:rsid w:val="009C6E4E"/>
  </w:style>
  <w:style w:type="character" w:customStyle="1" w:styleId="WW8Num31z4">
    <w:name w:val="WW8Num31z4"/>
    <w:rsid w:val="009C6E4E"/>
  </w:style>
  <w:style w:type="character" w:customStyle="1" w:styleId="WW8Num31z5">
    <w:name w:val="WW8Num31z5"/>
    <w:rsid w:val="009C6E4E"/>
  </w:style>
  <w:style w:type="character" w:customStyle="1" w:styleId="WW8Num31z6">
    <w:name w:val="WW8Num31z6"/>
    <w:rsid w:val="009C6E4E"/>
  </w:style>
  <w:style w:type="character" w:customStyle="1" w:styleId="WW8Num31z7">
    <w:name w:val="WW8Num31z7"/>
    <w:rsid w:val="009C6E4E"/>
  </w:style>
  <w:style w:type="character" w:customStyle="1" w:styleId="WW8Num31z8">
    <w:name w:val="WW8Num31z8"/>
    <w:rsid w:val="009C6E4E"/>
  </w:style>
  <w:style w:type="character" w:customStyle="1" w:styleId="WW8Num32z2">
    <w:name w:val="WW8Num32z2"/>
    <w:rsid w:val="009C6E4E"/>
  </w:style>
  <w:style w:type="character" w:customStyle="1" w:styleId="WW8Num32z3">
    <w:name w:val="WW8Num32z3"/>
    <w:rsid w:val="009C6E4E"/>
  </w:style>
  <w:style w:type="character" w:customStyle="1" w:styleId="WW8Num32z4">
    <w:name w:val="WW8Num32z4"/>
    <w:rsid w:val="009C6E4E"/>
  </w:style>
  <w:style w:type="character" w:customStyle="1" w:styleId="WW8Num32z5">
    <w:name w:val="WW8Num32z5"/>
    <w:rsid w:val="009C6E4E"/>
  </w:style>
  <w:style w:type="character" w:customStyle="1" w:styleId="WW8Num32z6">
    <w:name w:val="WW8Num32z6"/>
    <w:rsid w:val="009C6E4E"/>
  </w:style>
  <w:style w:type="character" w:customStyle="1" w:styleId="WW8Num32z7">
    <w:name w:val="WW8Num32z7"/>
    <w:rsid w:val="009C6E4E"/>
  </w:style>
  <w:style w:type="character" w:customStyle="1" w:styleId="WW8Num32z8">
    <w:name w:val="WW8Num32z8"/>
    <w:rsid w:val="009C6E4E"/>
  </w:style>
  <w:style w:type="character" w:customStyle="1" w:styleId="WW8Num33z6">
    <w:name w:val="WW8Num33z6"/>
    <w:rsid w:val="009C6E4E"/>
  </w:style>
  <w:style w:type="character" w:customStyle="1" w:styleId="WW8Num33z7">
    <w:name w:val="WW8Num33z7"/>
    <w:rsid w:val="009C6E4E"/>
  </w:style>
  <w:style w:type="character" w:customStyle="1" w:styleId="WW8Num33z8">
    <w:name w:val="WW8Num33z8"/>
    <w:rsid w:val="009C6E4E"/>
  </w:style>
  <w:style w:type="character" w:customStyle="1" w:styleId="WW8Num34z6">
    <w:name w:val="WW8Num34z6"/>
    <w:rsid w:val="009C6E4E"/>
  </w:style>
  <w:style w:type="character" w:customStyle="1" w:styleId="WW8Num34z7">
    <w:name w:val="WW8Num34z7"/>
    <w:rsid w:val="009C6E4E"/>
  </w:style>
  <w:style w:type="character" w:customStyle="1" w:styleId="WW8Num34z8">
    <w:name w:val="WW8Num34z8"/>
    <w:rsid w:val="009C6E4E"/>
  </w:style>
  <w:style w:type="character" w:customStyle="1" w:styleId="Standardnpsmoodstavce1">
    <w:name w:val="Standardní písmo odstavce1"/>
    <w:rsid w:val="009C6E4E"/>
  </w:style>
  <w:style w:type="character" w:customStyle="1" w:styleId="ProsttextCharCharCharChar1">
    <w:name w:val="Prostý text Char Char Char Char1"/>
    <w:rsid w:val="009C6E4E"/>
    <w:rPr>
      <w:rFonts w:eastAsia="MS Mincho"/>
      <w:sz w:val="22"/>
      <w:szCs w:val="24"/>
      <w:lang w:val="cs-CZ" w:bidi="ar-SA"/>
    </w:rPr>
  </w:style>
  <w:style w:type="character" w:customStyle="1" w:styleId="Znakypropoznmkupodarou">
    <w:name w:val="Znaky pro poznámku pod čarou"/>
    <w:rsid w:val="009C6E4E"/>
    <w:rPr>
      <w:vertAlign w:val="superscript"/>
    </w:rPr>
  </w:style>
  <w:style w:type="character" w:customStyle="1" w:styleId="Odkaznapoznpodarou">
    <w:name w:val="Odkaz na pozn. pod čarou"/>
    <w:rsid w:val="009C6E4E"/>
    <w:rPr>
      <w:vertAlign w:val="superscript"/>
    </w:rPr>
  </w:style>
  <w:style w:type="character" w:customStyle="1" w:styleId="CharChar2">
    <w:name w:val="Char Char2"/>
    <w:rsid w:val="009C6E4E"/>
    <w:rPr>
      <w:sz w:val="24"/>
      <w:szCs w:val="24"/>
    </w:rPr>
  </w:style>
  <w:style w:type="character" w:customStyle="1" w:styleId="CharChar6">
    <w:name w:val="Char Char6"/>
    <w:rsid w:val="009C6E4E"/>
    <w:rPr>
      <w:b/>
      <w:bCs/>
      <w:iCs/>
      <w:sz w:val="24"/>
      <w:szCs w:val="28"/>
      <w:u w:val="single"/>
      <w:lang w:val="x-none"/>
    </w:rPr>
  </w:style>
  <w:style w:type="character" w:customStyle="1" w:styleId="nadpis3Char0">
    <w:name w:val="nadpis 3 Char"/>
    <w:rsid w:val="009C6E4E"/>
    <w:rPr>
      <w:rFonts w:eastAsia="MS Mincho"/>
      <w:b/>
      <w:sz w:val="24"/>
      <w:szCs w:val="24"/>
      <w:lang w:val="cs-CZ" w:bidi="ar-SA"/>
    </w:rPr>
  </w:style>
  <w:style w:type="character" w:customStyle="1" w:styleId="CharChar7">
    <w:name w:val="Char Char7"/>
    <w:rsid w:val="009C6E4E"/>
    <w:rPr>
      <w:b/>
      <w:bCs/>
      <w:kern w:val="1"/>
      <w:sz w:val="22"/>
      <w:szCs w:val="32"/>
      <w:u w:val="single"/>
    </w:rPr>
  </w:style>
  <w:style w:type="character" w:customStyle="1" w:styleId="Styl1Char">
    <w:name w:val="Styl1 Char"/>
    <w:rsid w:val="009C6E4E"/>
    <w:rPr>
      <w:rFonts w:ascii="Arial" w:hAnsi="Arial" w:cs="Arial"/>
      <w:b/>
      <w:bCs/>
      <w:kern w:val="1"/>
      <w:sz w:val="22"/>
      <w:szCs w:val="22"/>
      <w:u w:val="single"/>
    </w:rPr>
  </w:style>
  <w:style w:type="character" w:customStyle="1" w:styleId="nadpis1Char0">
    <w:name w:val="nadpis 1 Char"/>
    <w:rsid w:val="009C6E4E"/>
    <w:rPr>
      <w:rFonts w:ascii="Arial" w:hAnsi="Arial" w:cs="Arial"/>
      <w:b/>
      <w:bCs/>
      <w:kern w:val="1"/>
      <w:sz w:val="22"/>
      <w:szCs w:val="22"/>
      <w:u w:val="single"/>
    </w:rPr>
  </w:style>
  <w:style w:type="character" w:customStyle="1" w:styleId="CharChar5">
    <w:name w:val="Char Char5"/>
    <w:rsid w:val="009C6E4E"/>
    <w:rPr>
      <w:rFonts w:ascii="Calibri" w:hAnsi="Calibri" w:cs="Calibri"/>
      <w:b/>
      <w:bCs/>
      <w:sz w:val="28"/>
      <w:szCs w:val="28"/>
    </w:rPr>
  </w:style>
  <w:style w:type="character" w:customStyle="1" w:styleId="CharChar1">
    <w:name w:val="Char Char1"/>
    <w:rsid w:val="009C6E4E"/>
    <w:rPr>
      <w:rFonts w:ascii="Tahoma" w:hAnsi="Tahoma" w:cs="Tahoma"/>
      <w:sz w:val="16"/>
      <w:szCs w:val="16"/>
    </w:rPr>
  </w:style>
  <w:style w:type="character" w:customStyle="1" w:styleId="CharChar4">
    <w:name w:val="Char Char4"/>
    <w:rsid w:val="009C6E4E"/>
    <w:rPr>
      <w:sz w:val="24"/>
      <w:szCs w:val="24"/>
    </w:rPr>
  </w:style>
  <w:style w:type="character" w:customStyle="1" w:styleId="CharChar3">
    <w:name w:val="Char Char3"/>
    <w:basedOn w:val="Standardnpsmoodstavce1"/>
    <w:rsid w:val="009C6E4E"/>
  </w:style>
  <w:style w:type="character" w:styleId="Sledovanodkaz">
    <w:name w:val="FollowedHyperlink"/>
    <w:rsid w:val="009C6E4E"/>
    <w:rPr>
      <w:color w:val="800080"/>
      <w:u w:val="single"/>
    </w:rPr>
  </w:style>
  <w:style w:type="character" w:customStyle="1" w:styleId="CharChar">
    <w:name w:val="Char Char"/>
    <w:rsid w:val="009C6E4E"/>
    <w:rPr>
      <w:rFonts w:ascii="Tahoma" w:hAnsi="Tahoma" w:cs="Tahoma"/>
      <w:sz w:val="16"/>
      <w:szCs w:val="16"/>
    </w:rPr>
  </w:style>
  <w:style w:type="character" w:customStyle="1" w:styleId="Symbolyproslovn">
    <w:name w:val="Symboly pro číslování"/>
    <w:rsid w:val="009C6E4E"/>
  </w:style>
  <w:style w:type="character" w:customStyle="1" w:styleId="Odrky">
    <w:name w:val="Odrážky"/>
    <w:rsid w:val="009C6E4E"/>
    <w:rPr>
      <w:rFonts w:ascii="OpenSymbol" w:eastAsia="OpenSymbol" w:hAnsi="OpenSymbol" w:cs="OpenSymbol"/>
    </w:rPr>
  </w:style>
  <w:style w:type="character" w:customStyle="1" w:styleId="Zkladntext2Char">
    <w:name w:val="Základní text 2 Char"/>
    <w:rsid w:val="009C6E4E"/>
    <w:rPr>
      <w:sz w:val="24"/>
      <w:szCs w:val="24"/>
      <w:lang w:eastAsia="zh-CN"/>
    </w:rPr>
  </w:style>
  <w:style w:type="paragraph" w:customStyle="1" w:styleId="Nadpis">
    <w:name w:val="Nadpis"/>
    <w:basedOn w:val="Normln"/>
    <w:next w:val="Zkladntext"/>
    <w:rsid w:val="009C6E4E"/>
    <w:pPr>
      <w:keepNext/>
      <w:suppressAutoHyphens/>
      <w:autoSpaceDE/>
      <w:autoSpaceDN/>
      <w:spacing w:before="240" w:after="120" w:line="360" w:lineRule="atLeast"/>
      <w:jc w:val="both"/>
      <w:textAlignment w:val="baseline"/>
    </w:pPr>
    <w:rPr>
      <w:rFonts w:ascii="Liberation Sans" w:eastAsia="Microsoft YaHei" w:hAnsi="Liberation Sans" w:cs="Mangal"/>
      <w:sz w:val="28"/>
      <w:szCs w:val="28"/>
      <w:lang w:eastAsia="zh-CN"/>
    </w:rPr>
  </w:style>
  <w:style w:type="paragraph" w:styleId="Seznam">
    <w:name w:val="List"/>
    <w:basedOn w:val="Zkladntext"/>
    <w:rsid w:val="009C6E4E"/>
    <w:pPr>
      <w:widowControl w:val="0"/>
      <w:suppressAutoHyphens/>
      <w:overflowPunct w:val="0"/>
      <w:autoSpaceDE w:val="0"/>
      <w:spacing w:after="120" w:line="360" w:lineRule="atLeast"/>
      <w:jc w:val="both"/>
      <w:textAlignment w:val="baseline"/>
    </w:pPr>
    <w:rPr>
      <w:rFonts w:eastAsia="Times New Roman" w:cs="Mangal"/>
      <w:color w:val="auto"/>
      <w:szCs w:val="20"/>
      <w:lang w:eastAsia="zh-CN"/>
    </w:rPr>
  </w:style>
  <w:style w:type="paragraph" w:styleId="Titulek">
    <w:name w:val="caption"/>
    <w:basedOn w:val="Normln"/>
    <w:qFormat/>
    <w:rsid w:val="009C6E4E"/>
    <w:pPr>
      <w:suppressLineNumbers/>
      <w:suppressAutoHyphens/>
      <w:autoSpaceDE/>
      <w:autoSpaceDN/>
      <w:spacing w:before="120" w:after="120" w:line="360" w:lineRule="atLeast"/>
      <w:jc w:val="both"/>
      <w:textAlignment w:val="baseline"/>
    </w:pPr>
    <w:rPr>
      <w:rFonts w:cs="Mangal"/>
      <w:i/>
      <w:iCs/>
      <w:sz w:val="24"/>
      <w:szCs w:val="24"/>
      <w:lang w:eastAsia="zh-CN"/>
    </w:rPr>
  </w:style>
  <w:style w:type="paragraph" w:customStyle="1" w:styleId="Rejstk">
    <w:name w:val="Rejstřík"/>
    <w:basedOn w:val="Normln"/>
    <w:rsid w:val="009C6E4E"/>
    <w:pPr>
      <w:suppressLineNumbers/>
      <w:suppressAutoHyphens/>
      <w:autoSpaceDE/>
      <w:autoSpaceDN/>
      <w:spacing w:line="360" w:lineRule="atLeast"/>
      <w:jc w:val="both"/>
      <w:textAlignment w:val="baseline"/>
    </w:pPr>
    <w:rPr>
      <w:rFonts w:cs="Mangal"/>
      <w:sz w:val="24"/>
      <w:szCs w:val="24"/>
      <w:lang w:eastAsia="zh-CN"/>
    </w:rPr>
  </w:style>
  <w:style w:type="paragraph" w:customStyle="1" w:styleId="Titulek4">
    <w:name w:val="Titulek4"/>
    <w:basedOn w:val="Normln"/>
    <w:rsid w:val="009C6E4E"/>
    <w:pPr>
      <w:suppressLineNumbers/>
      <w:suppressAutoHyphens/>
      <w:autoSpaceDE/>
      <w:autoSpaceDN/>
      <w:spacing w:before="120" w:after="120" w:line="360" w:lineRule="atLeast"/>
      <w:jc w:val="both"/>
      <w:textAlignment w:val="baseline"/>
    </w:pPr>
    <w:rPr>
      <w:rFonts w:cs="Mangal"/>
      <w:i/>
      <w:iCs/>
      <w:sz w:val="24"/>
      <w:szCs w:val="24"/>
      <w:lang w:eastAsia="zh-CN"/>
    </w:rPr>
  </w:style>
  <w:style w:type="paragraph" w:customStyle="1" w:styleId="Titulek3">
    <w:name w:val="Titulek3"/>
    <w:basedOn w:val="Normln"/>
    <w:rsid w:val="009C6E4E"/>
    <w:pPr>
      <w:suppressLineNumbers/>
      <w:suppressAutoHyphens/>
      <w:autoSpaceDE/>
      <w:autoSpaceDN/>
      <w:spacing w:before="120" w:after="120" w:line="360" w:lineRule="atLeast"/>
      <w:jc w:val="both"/>
      <w:textAlignment w:val="baseline"/>
    </w:pPr>
    <w:rPr>
      <w:rFonts w:cs="Mangal"/>
      <w:i/>
      <w:iCs/>
      <w:sz w:val="24"/>
      <w:szCs w:val="24"/>
      <w:lang w:eastAsia="zh-CN"/>
    </w:rPr>
  </w:style>
  <w:style w:type="paragraph" w:customStyle="1" w:styleId="Titulek2">
    <w:name w:val="Titulek2"/>
    <w:basedOn w:val="Normln"/>
    <w:rsid w:val="009C6E4E"/>
    <w:pPr>
      <w:suppressLineNumbers/>
      <w:suppressAutoHyphens/>
      <w:autoSpaceDE/>
      <w:autoSpaceDN/>
      <w:spacing w:before="120" w:after="120" w:line="360" w:lineRule="atLeast"/>
      <w:jc w:val="both"/>
      <w:textAlignment w:val="baseline"/>
    </w:pPr>
    <w:rPr>
      <w:rFonts w:cs="Mangal"/>
      <w:i/>
      <w:iCs/>
      <w:sz w:val="24"/>
      <w:szCs w:val="24"/>
      <w:lang w:eastAsia="zh-CN"/>
    </w:rPr>
  </w:style>
  <w:style w:type="paragraph" w:customStyle="1" w:styleId="Titulek1">
    <w:name w:val="Titulek1"/>
    <w:basedOn w:val="Normln"/>
    <w:rsid w:val="009C6E4E"/>
    <w:pPr>
      <w:suppressLineNumbers/>
      <w:suppressAutoHyphens/>
      <w:autoSpaceDE/>
      <w:autoSpaceDN/>
      <w:spacing w:before="120" w:after="120" w:line="360" w:lineRule="atLeast"/>
      <w:jc w:val="both"/>
      <w:textAlignment w:val="baseline"/>
    </w:pPr>
    <w:rPr>
      <w:rFonts w:cs="Mangal"/>
      <w:i/>
      <w:iCs/>
      <w:sz w:val="24"/>
      <w:szCs w:val="24"/>
      <w:lang w:eastAsia="zh-CN"/>
    </w:rPr>
  </w:style>
  <w:style w:type="paragraph" w:customStyle="1" w:styleId="Prosttext2">
    <w:name w:val="Prostý text2"/>
    <w:basedOn w:val="Normln"/>
    <w:rsid w:val="009C6E4E"/>
    <w:pPr>
      <w:suppressAutoHyphens/>
      <w:autoSpaceDE/>
      <w:autoSpaceDN/>
      <w:spacing w:line="360" w:lineRule="atLeast"/>
      <w:jc w:val="both"/>
      <w:textAlignment w:val="baseline"/>
    </w:pPr>
    <w:rPr>
      <w:rFonts w:eastAsia="MS Mincho"/>
      <w:sz w:val="22"/>
      <w:szCs w:val="24"/>
      <w:lang w:eastAsia="zh-CN"/>
    </w:rPr>
  </w:style>
  <w:style w:type="paragraph" w:customStyle="1" w:styleId="Zkladn">
    <w:name w:val="Základní"/>
    <w:basedOn w:val="Normln"/>
    <w:rsid w:val="009C6E4E"/>
    <w:pPr>
      <w:numPr>
        <w:numId w:val="2"/>
      </w:numPr>
      <w:suppressAutoHyphens/>
      <w:autoSpaceDE/>
      <w:autoSpaceDN/>
      <w:spacing w:line="360" w:lineRule="atLeast"/>
      <w:jc w:val="both"/>
      <w:textAlignment w:val="baseline"/>
    </w:pPr>
    <w:rPr>
      <w:sz w:val="24"/>
      <w:szCs w:val="24"/>
      <w:lang w:eastAsia="zh-CN"/>
    </w:rPr>
  </w:style>
  <w:style w:type="paragraph" w:styleId="Textpoznpodarou">
    <w:name w:val="footnote text"/>
    <w:basedOn w:val="Normln"/>
    <w:link w:val="TextpoznpodarouChar"/>
    <w:rsid w:val="009C6E4E"/>
    <w:pPr>
      <w:widowControl/>
      <w:tabs>
        <w:tab w:val="left" w:pos="425"/>
      </w:tabs>
      <w:suppressAutoHyphens/>
      <w:autoSpaceDE/>
      <w:autoSpaceDN/>
      <w:ind w:left="425" w:hanging="425"/>
      <w:jc w:val="both"/>
    </w:pPr>
    <w:rPr>
      <w:lang w:eastAsia="zh-CN"/>
    </w:rPr>
  </w:style>
  <w:style w:type="character" w:customStyle="1" w:styleId="TextpoznpodarouChar">
    <w:name w:val="Text pozn. pod čarou Char"/>
    <w:link w:val="Textpoznpodarou"/>
    <w:rsid w:val="009C6E4E"/>
    <w:rPr>
      <w:rFonts w:ascii="Times New Roman" w:eastAsia="Times New Roman" w:hAnsi="Times New Roman"/>
      <w:lang w:eastAsia="zh-CN"/>
    </w:rPr>
  </w:style>
  <w:style w:type="paragraph" w:customStyle="1" w:styleId="Paragraf">
    <w:name w:val="Paragraf"/>
    <w:basedOn w:val="Normln"/>
    <w:next w:val="Textodstavce"/>
    <w:rsid w:val="009C6E4E"/>
    <w:pPr>
      <w:keepNext/>
      <w:keepLines/>
      <w:widowControl/>
      <w:suppressAutoHyphens/>
      <w:autoSpaceDE/>
      <w:autoSpaceDN/>
      <w:spacing w:before="240"/>
      <w:jc w:val="center"/>
    </w:pPr>
    <w:rPr>
      <w:sz w:val="24"/>
      <w:lang w:eastAsia="zh-CN"/>
    </w:rPr>
  </w:style>
  <w:style w:type="paragraph" w:customStyle="1" w:styleId="Nadpisparagrafu">
    <w:name w:val="Nadpis paragrafu"/>
    <w:basedOn w:val="Paragraf"/>
    <w:next w:val="Textodstavce"/>
    <w:rsid w:val="009C6E4E"/>
    <w:rPr>
      <w:b/>
    </w:rPr>
  </w:style>
  <w:style w:type="paragraph" w:customStyle="1" w:styleId="CharChar2CharCharCharChar1Char">
    <w:name w:val="Char Char2 Char Char Char Char1 Char"/>
    <w:basedOn w:val="Normln"/>
    <w:rsid w:val="009C6E4E"/>
    <w:pPr>
      <w:widowControl/>
      <w:suppressAutoHyphens/>
      <w:autoSpaceDE/>
      <w:autoSpaceDN/>
      <w:spacing w:after="160" w:line="240" w:lineRule="exact"/>
      <w:jc w:val="both"/>
    </w:pPr>
    <w:rPr>
      <w:rFonts w:ascii="Times New Roman Bold" w:hAnsi="Times New Roman Bold" w:cs="Times New Roman Bold"/>
      <w:sz w:val="22"/>
      <w:szCs w:val="26"/>
      <w:lang w:val="sk-SK" w:eastAsia="zh-CN"/>
    </w:rPr>
  </w:style>
  <w:style w:type="paragraph" w:customStyle="1" w:styleId="nadpis30">
    <w:name w:val="nadpis 3"/>
    <w:basedOn w:val="Prosttext2"/>
    <w:rsid w:val="009C6E4E"/>
    <w:pPr>
      <w:numPr>
        <w:numId w:val="9"/>
      </w:numPr>
      <w:tabs>
        <w:tab w:val="left" w:pos="851"/>
      </w:tabs>
      <w:spacing w:line="240" w:lineRule="auto"/>
      <w:ind w:left="567"/>
    </w:pPr>
    <w:rPr>
      <w:b/>
      <w:sz w:val="24"/>
    </w:rPr>
  </w:style>
  <w:style w:type="paragraph" w:customStyle="1" w:styleId="Styl1">
    <w:name w:val="Styl1"/>
    <w:basedOn w:val="Nadpis1"/>
    <w:rsid w:val="009C6E4E"/>
    <w:pPr>
      <w:keepLines w:val="0"/>
      <w:numPr>
        <w:numId w:val="0"/>
      </w:numPr>
      <w:pBdr>
        <w:top w:val="none" w:sz="0" w:space="0" w:color="000000"/>
        <w:left w:val="none" w:sz="0" w:space="0" w:color="000000"/>
        <w:bottom w:val="single" w:sz="4" w:space="0" w:color="000000"/>
        <w:right w:val="none" w:sz="0" w:space="0" w:color="000000"/>
      </w:pBdr>
      <w:suppressAutoHyphens/>
      <w:autoSpaceDE/>
      <w:autoSpaceDN/>
      <w:spacing w:before="240" w:after="60"/>
      <w:textAlignment w:val="baseline"/>
    </w:pPr>
    <w:rPr>
      <w:kern w:val="1"/>
      <w:u w:val="single"/>
      <w:lang w:val="x-none" w:eastAsia="zh-CN"/>
    </w:rPr>
  </w:style>
  <w:style w:type="paragraph" w:customStyle="1" w:styleId="nadpis10">
    <w:name w:val="nadpis 1"/>
    <w:basedOn w:val="Styl1"/>
    <w:rsid w:val="009C6E4E"/>
    <w:pPr>
      <w:numPr>
        <w:numId w:val="6"/>
      </w:numPr>
      <w:spacing w:before="397" w:after="181"/>
    </w:pPr>
    <w:rPr>
      <w:u w:val="none"/>
    </w:rPr>
  </w:style>
  <w:style w:type="paragraph" w:customStyle="1" w:styleId="slovanseznam21">
    <w:name w:val="Číslovaný seznam 21"/>
    <w:basedOn w:val="Normln"/>
    <w:rsid w:val="009C6E4E"/>
    <w:pPr>
      <w:numPr>
        <w:numId w:val="3"/>
      </w:numPr>
      <w:suppressAutoHyphens/>
      <w:autoSpaceDE/>
      <w:autoSpaceDN/>
      <w:spacing w:line="360" w:lineRule="atLeast"/>
      <w:contextualSpacing/>
      <w:jc w:val="both"/>
      <w:textAlignment w:val="baseline"/>
    </w:pPr>
    <w:rPr>
      <w:sz w:val="24"/>
      <w:szCs w:val="24"/>
      <w:lang w:eastAsia="zh-CN"/>
    </w:rPr>
  </w:style>
  <w:style w:type="paragraph" w:customStyle="1" w:styleId="slovanseznam41">
    <w:name w:val="Číslovaný seznam 41"/>
    <w:basedOn w:val="Normln"/>
    <w:rsid w:val="009C6E4E"/>
    <w:pPr>
      <w:tabs>
        <w:tab w:val="num" w:pos="360"/>
      </w:tabs>
      <w:suppressAutoHyphens/>
      <w:autoSpaceDE/>
      <w:autoSpaceDN/>
      <w:spacing w:line="360" w:lineRule="atLeast"/>
      <w:ind w:left="360" w:hanging="360"/>
      <w:contextualSpacing/>
      <w:jc w:val="both"/>
      <w:textAlignment w:val="baseline"/>
    </w:pPr>
    <w:rPr>
      <w:sz w:val="24"/>
      <w:szCs w:val="24"/>
      <w:lang w:eastAsia="zh-CN"/>
    </w:rPr>
  </w:style>
  <w:style w:type="paragraph" w:customStyle="1" w:styleId="Rozvrendokumentu1">
    <w:name w:val="Rozvržení dokumentu1"/>
    <w:basedOn w:val="Normln"/>
    <w:rsid w:val="009C6E4E"/>
    <w:pPr>
      <w:suppressAutoHyphens/>
      <w:autoSpaceDE/>
      <w:autoSpaceDN/>
      <w:spacing w:line="360" w:lineRule="atLeast"/>
      <w:jc w:val="both"/>
      <w:textAlignment w:val="baseline"/>
    </w:pPr>
    <w:rPr>
      <w:rFonts w:ascii="Tahoma" w:hAnsi="Tahoma" w:cs="Tahoma"/>
      <w:sz w:val="16"/>
      <w:szCs w:val="16"/>
      <w:lang w:val="x-none" w:eastAsia="zh-CN"/>
    </w:rPr>
  </w:style>
  <w:style w:type="paragraph" w:styleId="Obsah5">
    <w:name w:val="toc 5"/>
    <w:basedOn w:val="Rejstk"/>
    <w:rsid w:val="009C6E4E"/>
    <w:pPr>
      <w:tabs>
        <w:tab w:val="right" w:leader="dot" w:pos="8506"/>
      </w:tabs>
      <w:ind w:left="1132"/>
    </w:pPr>
  </w:style>
  <w:style w:type="paragraph" w:styleId="Obsah6">
    <w:name w:val="toc 6"/>
    <w:basedOn w:val="Rejstk"/>
    <w:rsid w:val="009C6E4E"/>
    <w:pPr>
      <w:tabs>
        <w:tab w:val="right" w:leader="dot" w:pos="8223"/>
      </w:tabs>
      <w:ind w:left="1415"/>
    </w:pPr>
  </w:style>
  <w:style w:type="paragraph" w:styleId="Obsah7">
    <w:name w:val="toc 7"/>
    <w:basedOn w:val="Rejstk"/>
    <w:rsid w:val="009C6E4E"/>
    <w:pPr>
      <w:tabs>
        <w:tab w:val="right" w:leader="dot" w:pos="7940"/>
      </w:tabs>
      <w:ind w:left="1698"/>
    </w:pPr>
  </w:style>
  <w:style w:type="paragraph" w:styleId="Obsah8">
    <w:name w:val="toc 8"/>
    <w:basedOn w:val="Rejstk"/>
    <w:rsid w:val="009C6E4E"/>
    <w:pPr>
      <w:tabs>
        <w:tab w:val="right" w:leader="dot" w:pos="7657"/>
      </w:tabs>
      <w:ind w:left="1981"/>
    </w:pPr>
  </w:style>
  <w:style w:type="paragraph" w:styleId="Obsah9">
    <w:name w:val="toc 9"/>
    <w:basedOn w:val="Rejstk"/>
    <w:rsid w:val="009C6E4E"/>
    <w:pPr>
      <w:tabs>
        <w:tab w:val="right" w:leader="dot" w:pos="7374"/>
      </w:tabs>
      <w:ind w:left="2264"/>
    </w:pPr>
  </w:style>
  <w:style w:type="paragraph" w:customStyle="1" w:styleId="Obsah10">
    <w:name w:val="Obsah 10"/>
    <w:basedOn w:val="Rejstk"/>
    <w:rsid w:val="009C6E4E"/>
    <w:pPr>
      <w:tabs>
        <w:tab w:val="right" w:leader="dot" w:pos="7091"/>
      </w:tabs>
      <w:ind w:left="2547"/>
    </w:pPr>
  </w:style>
  <w:style w:type="paragraph" w:customStyle="1" w:styleId="Obsahtabulky">
    <w:name w:val="Obsah tabulky"/>
    <w:basedOn w:val="Normln"/>
    <w:rsid w:val="009C6E4E"/>
    <w:pPr>
      <w:suppressLineNumbers/>
      <w:suppressAutoHyphens/>
      <w:autoSpaceDE/>
      <w:autoSpaceDN/>
      <w:spacing w:line="360" w:lineRule="atLeast"/>
      <w:jc w:val="both"/>
      <w:textAlignment w:val="baseline"/>
    </w:pPr>
    <w:rPr>
      <w:sz w:val="24"/>
      <w:szCs w:val="24"/>
      <w:lang w:eastAsia="zh-CN"/>
    </w:rPr>
  </w:style>
  <w:style w:type="paragraph" w:customStyle="1" w:styleId="Nadpistabulky">
    <w:name w:val="Nadpis tabulky"/>
    <w:basedOn w:val="Obsahtabulky"/>
    <w:rsid w:val="009C6E4E"/>
    <w:pPr>
      <w:jc w:val="center"/>
    </w:pPr>
    <w:rPr>
      <w:b/>
      <w:bCs/>
    </w:rPr>
  </w:style>
  <w:style w:type="paragraph" w:customStyle="1" w:styleId="Citace">
    <w:name w:val="Citace"/>
    <w:basedOn w:val="Normln"/>
    <w:rsid w:val="009C6E4E"/>
    <w:pPr>
      <w:suppressAutoHyphens/>
      <w:autoSpaceDE/>
      <w:autoSpaceDN/>
      <w:spacing w:after="283" w:line="360" w:lineRule="atLeast"/>
      <w:ind w:left="567" w:right="567"/>
      <w:jc w:val="both"/>
      <w:textAlignment w:val="baseline"/>
    </w:pPr>
    <w:rPr>
      <w:sz w:val="24"/>
      <w:szCs w:val="24"/>
      <w:lang w:eastAsia="zh-CN"/>
    </w:rPr>
  </w:style>
  <w:style w:type="paragraph" w:styleId="Nzev">
    <w:name w:val="Title"/>
    <w:basedOn w:val="Nadpis"/>
    <w:next w:val="Zkladntext"/>
    <w:link w:val="NzevChar"/>
    <w:qFormat/>
    <w:rsid w:val="009C6E4E"/>
    <w:pPr>
      <w:jc w:val="center"/>
    </w:pPr>
    <w:rPr>
      <w:b/>
      <w:bCs/>
      <w:sz w:val="56"/>
      <w:szCs w:val="56"/>
    </w:rPr>
  </w:style>
  <w:style w:type="character" w:customStyle="1" w:styleId="NzevChar">
    <w:name w:val="Název Char"/>
    <w:link w:val="Nzev"/>
    <w:rsid w:val="009C6E4E"/>
    <w:rPr>
      <w:rFonts w:ascii="Liberation Sans" w:eastAsia="Microsoft YaHei" w:hAnsi="Liberation Sans" w:cs="Mangal"/>
      <w:b/>
      <w:bCs/>
      <w:sz w:val="56"/>
      <w:szCs w:val="56"/>
      <w:lang w:eastAsia="zh-CN"/>
    </w:rPr>
  </w:style>
  <w:style w:type="paragraph" w:styleId="Podnadpis">
    <w:name w:val="Subtitle"/>
    <w:basedOn w:val="Nadpis"/>
    <w:next w:val="Zkladntext"/>
    <w:link w:val="PodnadpisChar"/>
    <w:qFormat/>
    <w:rsid w:val="009C6E4E"/>
    <w:pPr>
      <w:spacing w:before="60"/>
      <w:jc w:val="center"/>
    </w:pPr>
    <w:rPr>
      <w:sz w:val="36"/>
      <w:szCs w:val="36"/>
    </w:rPr>
  </w:style>
  <w:style w:type="character" w:customStyle="1" w:styleId="PodnadpisChar">
    <w:name w:val="Podnadpis Char"/>
    <w:link w:val="Podnadpis"/>
    <w:rsid w:val="009C6E4E"/>
    <w:rPr>
      <w:rFonts w:ascii="Liberation Sans" w:eastAsia="Microsoft YaHei" w:hAnsi="Liberation Sans" w:cs="Mangal"/>
      <w:sz w:val="36"/>
      <w:szCs w:val="36"/>
      <w:lang w:eastAsia="zh-CN"/>
    </w:rPr>
  </w:style>
  <w:style w:type="paragraph" w:customStyle="1" w:styleId="UPOnadpisXX">
    <w:name w:val="UPO_nadpis_X.X"/>
    <w:basedOn w:val="Normln"/>
    <w:rsid w:val="009C6E4E"/>
    <w:pPr>
      <w:autoSpaceDE/>
      <w:autoSpaceDN/>
      <w:spacing w:before="240" w:after="240" w:line="240" w:lineRule="atLeast"/>
      <w:jc w:val="both"/>
    </w:pPr>
    <w:rPr>
      <w:rFonts w:ascii="Arial" w:hAnsi="Arial" w:cs="Arial"/>
      <w:b/>
      <w:sz w:val="25"/>
      <w:szCs w:val="24"/>
      <w:lang w:val="x-none" w:eastAsia="zh-CN"/>
    </w:rPr>
  </w:style>
  <w:style w:type="paragraph" w:customStyle="1" w:styleId="odrazky115-15">
    <w:name w:val="odrazky_1_15-15"/>
    <w:basedOn w:val="UPOnadpisXX"/>
    <w:rsid w:val="009C6E4E"/>
    <w:pPr>
      <w:numPr>
        <w:numId w:val="4"/>
      </w:numPr>
      <w:spacing w:before="120" w:after="120" w:line="240" w:lineRule="auto"/>
    </w:pPr>
    <w:rPr>
      <w:rFonts w:ascii="Times New Roman" w:hAnsi="Times New Roman" w:cs="Times New Roman"/>
      <w:b w:val="0"/>
      <w:sz w:val="24"/>
    </w:rPr>
  </w:style>
  <w:style w:type="paragraph" w:customStyle="1" w:styleId="odstavec10-0">
    <w:name w:val="odstavec_1_0-0"/>
    <w:basedOn w:val="odrazky115-15"/>
    <w:rsid w:val="009C6E4E"/>
    <w:pPr>
      <w:spacing w:before="0" w:after="0"/>
      <w:ind w:left="714" w:hanging="357"/>
    </w:pPr>
    <w:rPr>
      <w:lang w:val="cs-CZ"/>
    </w:rPr>
  </w:style>
  <w:style w:type="paragraph" w:customStyle="1" w:styleId="odstavec">
    <w:name w:val="odstavec"/>
    <w:basedOn w:val="Prosttext1"/>
    <w:rsid w:val="009C6E4E"/>
    <w:pPr>
      <w:widowControl w:val="0"/>
      <w:spacing w:before="120" w:after="120"/>
      <w:textAlignment w:val="baseline"/>
    </w:pPr>
    <w:rPr>
      <w:rFonts w:ascii="Times New Roman" w:eastAsia="MS Mincho" w:hAnsi="Times New Roman" w:cs="Times New Roman"/>
      <w:lang w:eastAsia="zh-CN"/>
    </w:rPr>
  </w:style>
  <w:style w:type="paragraph" w:customStyle="1" w:styleId="odrazka115-15">
    <w:name w:val="odrazka_1_15-15"/>
    <w:basedOn w:val="Normln"/>
    <w:rsid w:val="009C6E4E"/>
    <w:pPr>
      <w:numPr>
        <w:numId w:val="5"/>
      </w:numPr>
      <w:suppressAutoHyphens/>
      <w:autoSpaceDE/>
      <w:autoSpaceDN/>
      <w:spacing w:before="85" w:after="85"/>
      <w:ind w:left="426" w:hanging="284"/>
      <w:jc w:val="both"/>
      <w:textAlignment w:val="baseline"/>
    </w:pPr>
    <w:rPr>
      <w:rFonts w:eastAsia="MS Mincho"/>
      <w:sz w:val="24"/>
      <w:szCs w:val="24"/>
      <w:lang w:eastAsia="zh-CN"/>
    </w:rPr>
  </w:style>
  <w:style w:type="paragraph" w:customStyle="1" w:styleId="odrazka10-0">
    <w:name w:val="odrazka_1_0-0"/>
    <w:basedOn w:val="odrazka115-15"/>
    <w:rsid w:val="009C6E4E"/>
    <w:pPr>
      <w:spacing w:before="0" w:after="0"/>
      <w:ind w:left="862" w:hanging="360"/>
    </w:pPr>
  </w:style>
  <w:style w:type="paragraph" w:customStyle="1" w:styleId="Zkladntext21">
    <w:name w:val="Základní text 21"/>
    <w:basedOn w:val="Normln"/>
    <w:rsid w:val="009C6E4E"/>
    <w:pPr>
      <w:suppressAutoHyphens/>
      <w:autoSpaceDE/>
      <w:autoSpaceDN/>
      <w:spacing w:after="120" w:line="480" w:lineRule="auto"/>
      <w:jc w:val="both"/>
      <w:textAlignment w:val="baseline"/>
    </w:pPr>
    <w:rPr>
      <w:sz w:val="24"/>
      <w:szCs w:val="24"/>
      <w:lang w:eastAsia="zh-CN"/>
    </w:rPr>
  </w:style>
  <w:style w:type="paragraph" w:customStyle="1" w:styleId="Prosttext3">
    <w:name w:val="Prostý text3"/>
    <w:basedOn w:val="Normln"/>
    <w:rsid w:val="009C6E4E"/>
    <w:pPr>
      <w:widowControl/>
      <w:autoSpaceDE/>
      <w:autoSpaceDN/>
    </w:pPr>
    <w:rPr>
      <w:rFonts w:ascii="Courier New" w:hAnsi="Courier New" w:cs="Courier New"/>
      <w:lang w:eastAsia="zh-CN"/>
    </w:rPr>
  </w:style>
  <w:style w:type="paragraph" w:customStyle="1" w:styleId="Quotations">
    <w:name w:val="Quotations"/>
    <w:basedOn w:val="Normln"/>
    <w:rsid w:val="009C6E4E"/>
    <w:pPr>
      <w:suppressAutoHyphens/>
      <w:autoSpaceDE/>
      <w:autoSpaceDN/>
      <w:spacing w:after="283" w:line="360" w:lineRule="atLeast"/>
      <w:ind w:left="567" w:right="567"/>
      <w:jc w:val="both"/>
      <w:textAlignment w:val="baseline"/>
    </w:pPr>
    <w:rPr>
      <w:sz w:val="24"/>
      <w:szCs w:val="24"/>
      <w:lang w:eastAsia="zh-CN"/>
    </w:rPr>
  </w:style>
  <w:style w:type="paragraph" w:styleId="Bezmezer">
    <w:name w:val="No Spacing"/>
    <w:qFormat/>
    <w:rsid w:val="009C6E4E"/>
    <w:pPr>
      <w:suppressAutoHyphens/>
    </w:pPr>
    <w:rPr>
      <w:rFonts w:ascii="Times New Roman" w:eastAsia="Times New Roman" w:hAnsi="Times New Roman"/>
      <w:sz w:val="24"/>
      <w:szCs w:val="24"/>
      <w:lang w:eastAsia="zh-CN"/>
    </w:rPr>
  </w:style>
  <w:style w:type="paragraph" w:customStyle="1" w:styleId="Normln1">
    <w:name w:val="Normální1"/>
    <w:basedOn w:val="Normln"/>
    <w:rsid w:val="009C6E4E"/>
    <w:pPr>
      <w:suppressAutoHyphens/>
      <w:autoSpaceDE/>
      <w:autoSpaceDN/>
    </w:pPr>
    <w:rPr>
      <w:sz w:val="24"/>
      <w:lang w:eastAsia="zh-CN"/>
    </w:rPr>
  </w:style>
  <w:style w:type="paragraph" w:customStyle="1" w:styleId="Prosttext4">
    <w:name w:val="Prostý text4"/>
    <w:basedOn w:val="Normln"/>
    <w:rsid w:val="009C6E4E"/>
    <w:pPr>
      <w:suppressAutoHyphens/>
      <w:autoSpaceDE/>
      <w:autoSpaceDN/>
      <w:spacing w:line="360" w:lineRule="atLeast"/>
      <w:jc w:val="both"/>
      <w:textAlignment w:val="baseline"/>
    </w:pPr>
    <w:rPr>
      <w:rFonts w:eastAsia="MS Mincho"/>
      <w:sz w:val="22"/>
      <w:szCs w:val="24"/>
      <w:lang w:eastAsia="zh-CN"/>
    </w:rPr>
  </w:style>
  <w:style w:type="paragraph" w:customStyle="1" w:styleId="Prosttext5">
    <w:name w:val="Prostý text5"/>
    <w:basedOn w:val="Normln"/>
    <w:rsid w:val="009C6E4E"/>
    <w:pPr>
      <w:widowControl/>
      <w:autoSpaceDE/>
      <w:autoSpaceDN/>
    </w:pPr>
    <w:rPr>
      <w:rFonts w:ascii="Courier New" w:hAnsi="Courier New" w:cs="Courier New"/>
    </w:rPr>
  </w:style>
  <w:style w:type="character" w:styleId="Siln">
    <w:name w:val="Strong"/>
    <w:uiPriority w:val="22"/>
    <w:qFormat/>
    <w:rsid w:val="003736AA"/>
    <w:rPr>
      <w:b/>
      <w:bCs/>
    </w:rPr>
  </w:style>
  <w:style w:type="paragraph" w:styleId="Seznam2">
    <w:name w:val="List 2"/>
    <w:basedOn w:val="Normln"/>
    <w:uiPriority w:val="99"/>
    <w:semiHidden/>
    <w:unhideWhenUsed/>
    <w:rsid w:val="008469EF"/>
    <w:pPr>
      <w:ind w:left="566" w:hanging="283"/>
      <w:contextualSpacing/>
    </w:pPr>
  </w:style>
  <w:style w:type="character" w:customStyle="1" w:styleId="Nadpis6Char">
    <w:name w:val="Nadpis 6 Char"/>
    <w:link w:val="Nadpis6"/>
    <w:uiPriority w:val="9"/>
    <w:semiHidden/>
    <w:rsid w:val="002B6CE6"/>
    <w:rPr>
      <w:rFonts w:eastAsia="Times New Roman"/>
      <w:b/>
      <w:bCs/>
      <w:sz w:val="22"/>
      <w:szCs w:val="22"/>
    </w:rPr>
  </w:style>
  <w:style w:type="character" w:customStyle="1" w:styleId="Nadpis7Char">
    <w:name w:val="Nadpis 7 Char"/>
    <w:link w:val="Nadpis7"/>
    <w:uiPriority w:val="9"/>
    <w:semiHidden/>
    <w:rsid w:val="002B6CE6"/>
    <w:rPr>
      <w:rFonts w:eastAsia="Times New Roman"/>
      <w:sz w:val="24"/>
      <w:szCs w:val="24"/>
    </w:rPr>
  </w:style>
  <w:style w:type="character" w:customStyle="1" w:styleId="Nadpis8Char">
    <w:name w:val="Nadpis 8 Char"/>
    <w:link w:val="Nadpis8"/>
    <w:uiPriority w:val="9"/>
    <w:semiHidden/>
    <w:rsid w:val="002B6CE6"/>
    <w:rPr>
      <w:rFonts w:eastAsia="Times New Roman"/>
      <w:i/>
      <w:iCs/>
      <w:sz w:val="24"/>
      <w:szCs w:val="24"/>
    </w:rPr>
  </w:style>
  <w:style w:type="character" w:customStyle="1" w:styleId="Nadpis9Char">
    <w:name w:val="Nadpis 9 Char"/>
    <w:link w:val="Nadpis9"/>
    <w:uiPriority w:val="9"/>
    <w:semiHidden/>
    <w:rsid w:val="002B6CE6"/>
    <w:rPr>
      <w:rFonts w:ascii="Cambria" w:eastAsia="Times New Roman" w:hAnsi="Cambria"/>
      <w:sz w:val="22"/>
      <w:szCs w:val="22"/>
    </w:rPr>
  </w:style>
  <w:style w:type="character" w:customStyle="1" w:styleId="h1a2">
    <w:name w:val="h1a2"/>
    <w:rsid w:val="00B61100"/>
    <w:rPr>
      <w:vanish w:val="0"/>
      <w:webHidden w:val="0"/>
      <w:sz w:val="24"/>
      <w:szCs w:val="24"/>
      <w:specVanish w:val="0"/>
    </w:rPr>
  </w:style>
  <w:style w:type="character" w:customStyle="1" w:styleId="Zkladntext8">
    <w:name w:val="Základní text (8)_"/>
    <w:link w:val="Zkladntext80"/>
    <w:rsid w:val="00811419"/>
    <w:rPr>
      <w:shd w:val="clear" w:color="auto" w:fill="FFFFFF"/>
    </w:rPr>
  </w:style>
  <w:style w:type="character" w:customStyle="1" w:styleId="Zkladntext88ptTun">
    <w:name w:val="Základní text (8) + 8 pt;Tučné"/>
    <w:rsid w:val="00811419"/>
    <w:rPr>
      <w:rFonts w:ascii="Times New Roman" w:eastAsia="Times New Roman" w:hAnsi="Times New Roman" w:cs="Times New Roman"/>
      <w:b/>
      <w:bCs/>
      <w:i w:val="0"/>
      <w:iCs w:val="0"/>
      <w:smallCaps w:val="0"/>
      <w:strike w:val="0"/>
      <w:color w:val="000000"/>
      <w:spacing w:val="0"/>
      <w:w w:val="100"/>
      <w:position w:val="0"/>
      <w:sz w:val="16"/>
      <w:szCs w:val="16"/>
      <w:u w:val="none"/>
      <w:lang w:val="cs-CZ" w:eastAsia="cs-CZ" w:bidi="cs-CZ"/>
    </w:rPr>
  </w:style>
  <w:style w:type="paragraph" w:customStyle="1" w:styleId="Zkladntext80">
    <w:name w:val="Základní text (8)"/>
    <w:basedOn w:val="Normln"/>
    <w:link w:val="Zkladntext8"/>
    <w:rsid w:val="00811419"/>
    <w:pPr>
      <w:shd w:val="clear" w:color="auto" w:fill="FFFFFF"/>
      <w:autoSpaceDE/>
      <w:autoSpaceDN/>
      <w:spacing w:line="0" w:lineRule="atLeast"/>
    </w:pPr>
    <w:rPr>
      <w:rFonts w:ascii="Calibri" w:eastAsia="Calibri" w:hAnsi="Calibri"/>
    </w:rPr>
  </w:style>
  <w:style w:type="character" w:customStyle="1" w:styleId="Zkladntext2">
    <w:name w:val="Základní text (2)_"/>
    <w:link w:val="Zkladntext20"/>
    <w:rsid w:val="00822970"/>
    <w:rPr>
      <w:rFonts w:cs="Calibri"/>
      <w:sz w:val="21"/>
      <w:szCs w:val="21"/>
      <w:shd w:val="clear" w:color="auto" w:fill="FFFFFF"/>
    </w:rPr>
  </w:style>
  <w:style w:type="paragraph" w:customStyle="1" w:styleId="Zkladntext20">
    <w:name w:val="Základní text (2)"/>
    <w:basedOn w:val="Normln"/>
    <w:link w:val="Zkladntext2"/>
    <w:rsid w:val="00822970"/>
    <w:pPr>
      <w:shd w:val="clear" w:color="auto" w:fill="FFFFFF"/>
      <w:autoSpaceDE/>
      <w:autoSpaceDN/>
      <w:spacing w:line="0" w:lineRule="atLeast"/>
    </w:pPr>
    <w:rPr>
      <w:rFonts w:ascii="Calibri" w:eastAsia="Calibri" w:hAnsi="Calibri" w:cs="Calibri"/>
      <w:sz w:val="21"/>
      <w:szCs w:val="21"/>
    </w:rPr>
  </w:style>
  <w:style w:type="character" w:customStyle="1" w:styleId="Zkladntext14">
    <w:name w:val="Základní text (14)_"/>
    <w:link w:val="Zkladntext140"/>
    <w:rsid w:val="00077A16"/>
    <w:rPr>
      <w:rFonts w:cs="Calibri"/>
      <w:b/>
      <w:bCs/>
      <w:sz w:val="24"/>
      <w:szCs w:val="24"/>
      <w:shd w:val="clear" w:color="auto" w:fill="FFFFFF"/>
    </w:rPr>
  </w:style>
  <w:style w:type="paragraph" w:customStyle="1" w:styleId="Zkladntext140">
    <w:name w:val="Základní text (14)"/>
    <w:basedOn w:val="Normln"/>
    <w:link w:val="Zkladntext14"/>
    <w:rsid w:val="00077A16"/>
    <w:pPr>
      <w:shd w:val="clear" w:color="auto" w:fill="FFFFFF"/>
      <w:autoSpaceDE/>
      <w:autoSpaceDN/>
      <w:spacing w:line="295" w:lineRule="exact"/>
      <w:ind w:hanging="460"/>
      <w:jc w:val="both"/>
    </w:pPr>
    <w:rPr>
      <w:rFonts w:ascii="Calibri" w:eastAsia="Calibri" w:hAnsi="Calibri" w:cs="Calibri"/>
      <w:b/>
      <w:bCs/>
      <w:sz w:val="24"/>
      <w:szCs w:val="24"/>
    </w:rPr>
  </w:style>
  <w:style w:type="paragraph" w:styleId="Normlnweb">
    <w:name w:val="Normal (Web)"/>
    <w:basedOn w:val="Normln"/>
    <w:uiPriority w:val="99"/>
    <w:unhideWhenUsed/>
    <w:rsid w:val="00126B54"/>
    <w:pPr>
      <w:widowControl/>
      <w:autoSpaceDE/>
      <w:autoSpaceDN/>
      <w:spacing w:before="100" w:beforeAutospacing="1" w:after="100" w:afterAutospacing="1"/>
    </w:pPr>
    <w:rPr>
      <w:sz w:val="24"/>
      <w:szCs w:val="24"/>
    </w:rPr>
  </w:style>
  <w:style w:type="paragraph" w:customStyle="1" w:styleId="Normln10">
    <w:name w:val="Normální 1"/>
    <w:basedOn w:val="Normln"/>
    <w:link w:val="Normln1Char"/>
    <w:qFormat/>
    <w:rsid w:val="007A3215"/>
    <w:pPr>
      <w:widowControl/>
      <w:tabs>
        <w:tab w:val="left" w:pos="454"/>
      </w:tabs>
      <w:autoSpaceDE/>
      <w:autoSpaceDN/>
      <w:spacing w:before="120" w:line="288" w:lineRule="auto"/>
      <w:jc w:val="both"/>
    </w:pPr>
    <w:rPr>
      <w:rFonts w:ascii="Calibri" w:hAnsi="Calibri"/>
      <w:sz w:val="22"/>
      <w:szCs w:val="22"/>
      <w:lang w:val="x-none" w:eastAsia="x-none"/>
    </w:rPr>
  </w:style>
  <w:style w:type="character" w:customStyle="1" w:styleId="Normln1Char">
    <w:name w:val="Normální 1 Char"/>
    <w:link w:val="Normln10"/>
    <w:qFormat/>
    <w:locked/>
    <w:rsid w:val="007A3215"/>
    <w:rPr>
      <w:rFonts w:eastAsia="Times New Roman"/>
      <w:sz w:val="22"/>
      <w:szCs w:val="22"/>
      <w:lang w:val="x-none" w:eastAsia="x-none"/>
    </w:rPr>
  </w:style>
  <w:style w:type="paragraph" w:customStyle="1" w:styleId="l4">
    <w:name w:val="l4"/>
    <w:basedOn w:val="Normln"/>
    <w:uiPriority w:val="99"/>
    <w:rsid w:val="001F3EC9"/>
    <w:pPr>
      <w:widowControl/>
      <w:autoSpaceDE/>
      <w:autoSpaceDN/>
      <w:spacing w:before="100" w:beforeAutospacing="1" w:after="100" w:afterAutospacing="1"/>
    </w:pPr>
    <w:rPr>
      <w:sz w:val="24"/>
      <w:szCs w:val="24"/>
    </w:rPr>
  </w:style>
  <w:style w:type="character" w:customStyle="1" w:styleId="Zkladntext3">
    <w:name w:val="Základní text (3)"/>
    <w:rsid w:val="004C6B61"/>
    <w:rPr>
      <w:rFonts w:ascii="Times New Roman" w:eastAsia="Times New Roman" w:hAnsi="Times New Roman" w:cs="Times New Roman"/>
      <w:b/>
      <w:bCs/>
      <w:i w:val="0"/>
      <w:iCs w:val="0"/>
      <w:smallCaps w:val="0"/>
      <w:strike w:val="0"/>
      <w:color w:val="000000"/>
      <w:spacing w:val="0"/>
      <w:w w:val="100"/>
      <w:position w:val="0"/>
      <w:sz w:val="24"/>
      <w:szCs w:val="24"/>
      <w:u w:val="none"/>
      <w:lang w:val="cs-CZ" w:eastAsia="cs-CZ" w:bidi="cs-CZ"/>
    </w:rPr>
  </w:style>
  <w:style w:type="character" w:customStyle="1" w:styleId="Zkladntext2TrebuchetMSTun">
    <w:name w:val="Základní text (2) + Trebuchet MS;Tučné"/>
    <w:rsid w:val="004C6B61"/>
    <w:rPr>
      <w:rFonts w:ascii="Trebuchet MS" w:eastAsia="Trebuchet MS" w:hAnsi="Trebuchet MS" w:cs="Trebuchet MS"/>
      <w:b/>
      <w:bCs/>
      <w:i w:val="0"/>
      <w:iCs w:val="0"/>
      <w:smallCaps w:val="0"/>
      <w:strike w:val="0"/>
      <w:color w:val="000000"/>
      <w:spacing w:val="0"/>
      <w:w w:val="100"/>
      <w:position w:val="0"/>
      <w:sz w:val="19"/>
      <w:szCs w:val="19"/>
      <w:u w:val="single"/>
      <w:shd w:val="clear" w:color="auto" w:fill="FFFFFF"/>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7468681">
      <w:bodyDiv w:val="1"/>
      <w:marLeft w:val="0"/>
      <w:marRight w:val="0"/>
      <w:marTop w:val="0"/>
      <w:marBottom w:val="0"/>
      <w:divBdr>
        <w:top w:val="none" w:sz="0" w:space="0" w:color="auto"/>
        <w:left w:val="none" w:sz="0" w:space="0" w:color="auto"/>
        <w:bottom w:val="none" w:sz="0" w:space="0" w:color="auto"/>
        <w:right w:val="none" w:sz="0" w:space="0" w:color="auto"/>
      </w:divBdr>
    </w:div>
    <w:div w:id="365523160">
      <w:bodyDiv w:val="1"/>
      <w:marLeft w:val="0"/>
      <w:marRight w:val="0"/>
      <w:marTop w:val="0"/>
      <w:marBottom w:val="0"/>
      <w:divBdr>
        <w:top w:val="none" w:sz="0" w:space="0" w:color="auto"/>
        <w:left w:val="none" w:sz="0" w:space="0" w:color="auto"/>
        <w:bottom w:val="none" w:sz="0" w:space="0" w:color="auto"/>
        <w:right w:val="none" w:sz="0" w:space="0" w:color="auto"/>
      </w:divBdr>
    </w:div>
    <w:div w:id="420105647">
      <w:bodyDiv w:val="1"/>
      <w:marLeft w:val="0"/>
      <w:marRight w:val="0"/>
      <w:marTop w:val="0"/>
      <w:marBottom w:val="0"/>
      <w:divBdr>
        <w:top w:val="none" w:sz="0" w:space="0" w:color="auto"/>
        <w:left w:val="none" w:sz="0" w:space="0" w:color="auto"/>
        <w:bottom w:val="none" w:sz="0" w:space="0" w:color="auto"/>
        <w:right w:val="none" w:sz="0" w:space="0" w:color="auto"/>
      </w:divBdr>
    </w:div>
    <w:div w:id="441385668">
      <w:bodyDiv w:val="1"/>
      <w:marLeft w:val="0"/>
      <w:marRight w:val="0"/>
      <w:marTop w:val="0"/>
      <w:marBottom w:val="0"/>
      <w:divBdr>
        <w:top w:val="none" w:sz="0" w:space="0" w:color="auto"/>
        <w:left w:val="none" w:sz="0" w:space="0" w:color="auto"/>
        <w:bottom w:val="none" w:sz="0" w:space="0" w:color="auto"/>
        <w:right w:val="none" w:sz="0" w:space="0" w:color="auto"/>
      </w:divBdr>
    </w:div>
    <w:div w:id="634677676">
      <w:bodyDiv w:val="1"/>
      <w:marLeft w:val="0"/>
      <w:marRight w:val="0"/>
      <w:marTop w:val="0"/>
      <w:marBottom w:val="0"/>
      <w:divBdr>
        <w:top w:val="none" w:sz="0" w:space="0" w:color="auto"/>
        <w:left w:val="none" w:sz="0" w:space="0" w:color="auto"/>
        <w:bottom w:val="none" w:sz="0" w:space="0" w:color="auto"/>
        <w:right w:val="none" w:sz="0" w:space="0" w:color="auto"/>
      </w:divBdr>
    </w:div>
    <w:div w:id="644627965">
      <w:bodyDiv w:val="1"/>
      <w:marLeft w:val="0"/>
      <w:marRight w:val="0"/>
      <w:marTop w:val="0"/>
      <w:marBottom w:val="0"/>
      <w:divBdr>
        <w:top w:val="none" w:sz="0" w:space="0" w:color="auto"/>
        <w:left w:val="none" w:sz="0" w:space="0" w:color="auto"/>
        <w:bottom w:val="none" w:sz="0" w:space="0" w:color="auto"/>
        <w:right w:val="none" w:sz="0" w:space="0" w:color="auto"/>
      </w:divBdr>
    </w:div>
    <w:div w:id="655304031">
      <w:bodyDiv w:val="1"/>
      <w:marLeft w:val="0"/>
      <w:marRight w:val="0"/>
      <w:marTop w:val="0"/>
      <w:marBottom w:val="0"/>
      <w:divBdr>
        <w:top w:val="none" w:sz="0" w:space="0" w:color="auto"/>
        <w:left w:val="none" w:sz="0" w:space="0" w:color="auto"/>
        <w:bottom w:val="none" w:sz="0" w:space="0" w:color="auto"/>
        <w:right w:val="none" w:sz="0" w:space="0" w:color="auto"/>
      </w:divBdr>
    </w:div>
    <w:div w:id="657734787">
      <w:bodyDiv w:val="1"/>
      <w:marLeft w:val="0"/>
      <w:marRight w:val="0"/>
      <w:marTop w:val="0"/>
      <w:marBottom w:val="0"/>
      <w:divBdr>
        <w:top w:val="none" w:sz="0" w:space="0" w:color="auto"/>
        <w:left w:val="none" w:sz="0" w:space="0" w:color="auto"/>
        <w:bottom w:val="none" w:sz="0" w:space="0" w:color="auto"/>
        <w:right w:val="none" w:sz="0" w:space="0" w:color="auto"/>
      </w:divBdr>
    </w:div>
    <w:div w:id="817304587">
      <w:bodyDiv w:val="1"/>
      <w:marLeft w:val="0"/>
      <w:marRight w:val="0"/>
      <w:marTop w:val="0"/>
      <w:marBottom w:val="0"/>
      <w:divBdr>
        <w:top w:val="none" w:sz="0" w:space="0" w:color="auto"/>
        <w:left w:val="none" w:sz="0" w:space="0" w:color="auto"/>
        <w:bottom w:val="none" w:sz="0" w:space="0" w:color="auto"/>
        <w:right w:val="none" w:sz="0" w:space="0" w:color="auto"/>
      </w:divBdr>
    </w:div>
    <w:div w:id="832529901">
      <w:bodyDiv w:val="1"/>
      <w:marLeft w:val="0"/>
      <w:marRight w:val="0"/>
      <w:marTop w:val="0"/>
      <w:marBottom w:val="0"/>
      <w:divBdr>
        <w:top w:val="none" w:sz="0" w:space="0" w:color="auto"/>
        <w:left w:val="none" w:sz="0" w:space="0" w:color="auto"/>
        <w:bottom w:val="none" w:sz="0" w:space="0" w:color="auto"/>
        <w:right w:val="none" w:sz="0" w:space="0" w:color="auto"/>
      </w:divBdr>
    </w:div>
    <w:div w:id="1008606407">
      <w:bodyDiv w:val="1"/>
      <w:marLeft w:val="0"/>
      <w:marRight w:val="0"/>
      <w:marTop w:val="0"/>
      <w:marBottom w:val="0"/>
      <w:divBdr>
        <w:top w:val="none" w:sz="0" w:space="0" w:color="auto"/>
        <w:left w:val="none" w:sz="0" w:space="0" w:color="auto"/>
        <w:bottom w:val="none" w:sz="0" w:space="0" w:color="auto"/>
        <w:right w:val="none" w:sz="0" w:space="0" w:color="auto"/>
      </w:divBdr>
    </w:div>
    <w:div w:id="1064254201">
      <w:bodyDiv w:val="1"/>
      <w:marLeft w:val="0"/>
      <w:marRight w:val="0"/>
      <w:marTop w:val="0"/>
      <w:marBottom w:val="0"/>
      <w:divBdr>
        <w:top w:val="none" w:sz="0" w:space="0" w:color="auto"/>
        <w:left w:val="none" w:sz="0" w:space="0" w:color="auto"/>
        <w:bottom w:val="none" w:sz="0" w:space="0" w:color="auto"/>
        <w:right w:val="none" w:sz="0" w:space="0" w:color="auto"/>
      </w:divBdr>
    </w:div>
    <w:div w:id="1077283683">
      <w:bodyDiv w:val="1"/>
      <w:marLeft w:val="0"/>
      <w:marRight w:val="0"/>
      <w:marTop w:val="0"/>
      <w:marBottom w:val="0"/>
      <w:divBdr>
        <w:top w:val="none" w:sz="0" w:space="0" w:color="auto"/>
        <w:left w:val="none" w:sz="0" w:space="0" w:color="auto"/>
        <w:bottom w:val="none" w:sz="0" w:space="0" w:color="auto"/>
        <w:right w:val="none" w:sz="0" w:space="0" w:color="auto"/>
      </w:divBdr>
    </w:div>
    <w:div w:id="1273244050">
      <w:bodyDiv w:val="1"/>
      <w:marLeft w:val="0"/>
      <w:marRight w:val="0"/>
      <w:marTop w:val="0"/>
      <w:marBottom w:val="0"/>
      <w:divBdr>
        <w:top w:val="none" w:sz="0" w:space="0" w:color="auto"/>
        <w:left w:val="none" w:sz="0" w:space="0" w:color="auto"/>
        <w:bottom w:val="none" w:sz="0" w:space="0" w:color="auto"/>
        <w:right w:val="none" w:sz="0" w:space="0" w:color="auto"/>
      </w:divBdr>
    </w:div>
    <w:div w:id="1294746754">
      <w:bodyDiv w:val="1"/>
      <w:marLeft w:val="0"/>
      <w:marRight w:val="0"/>
      <w:marTop w:val="0"/>
      <w:marBottom w:val="0"/>
      <w:divBdr>
        <w:top w:val="none" w:sz="0" w:space="0" w:color="auto"/>
        <w:left w:val="none" w:sz="0" w:space="0" w:color="auto"/>
        <w:bottom w:val="none" w:sz="0" w:space="0" w:color="auto"/>
        <w:right w:val="none" w:sz="0" w:space="0" w:color="auto"/>
      </w:divBdr>
    </w:div>
    <w:div w:id="1317413307">
      <w:bodyDiv w:val="1"/>
      <w:marLeft w:val="0"/>
      <w:marRight w:val="0"/>
      <w:marTop w:val="0"/>
      <w:marBottom w:val="0"/>
      <w:divBdr>
        <w:top w:val="none" w:sz="0" w:space="0" w:color="auto"/>
        <w:left w:val="none" w:sz="0" w:space="0" w:color="auto"/>
        <w:bottom w:val="none" w:sz="0" w:space="0" w:color="auto"/>
        <w:right w:val="none" w:sz="0" w:space="0" w:color="auto"/>
      </w:divBdr>
    </w:div>
    <w:div w:id="1468281081">
      <w:bodyDiv w:val="1"/>
      <w:marLeft w:val="0"/>
      <w:marRight w:val="0"/>
      <w:marTop w:val="0"/>
      <w:marBottom w:val="0"/>
      <w:divBdr>
        <w:top w:val="none" w:sz="0" w:space="0" w:color="auto"/>
        <w:left w:val="none" w:sz="0" w:space="0" w:color="auto"/>
        <w:bottom w:val="none" w:sz="0" w:space="0" w:color="auto"/>
        <w:right w:val="none" w:sz="0" w:space="0" w:color="auto"/>
      </w:divBdr>
    </w:div>
    <w:div w:id="1745103265">
      <w:bodyDiv w:val="1"/>
      <w:marLeft w:val="0"/>
      <w:marRight w:val="0"/>
      <w:marTop w:val="0"/>
      <w:marBottom w:val="0"/>
      <w:divBdr>
        <w:top w:val="none" w:sz="0" w:space="0" w:color="auto"/>
        <w:left w:val="none" w:sz="0" w:space="0" w:color="auto"/>
        <w:bottom w:val="none" w:sz="0" w:space="0" w:color="auto"/>
        <w:right w:val="none" w:sz="0" w:space="0" w:color="auto"/>
      </w:divBdr>
    </w:div>
    <w:div w:id="2121533058">
      <w:marLeft w:val="0"/>
      <w:marRight w:val="0"/>
      <w:marTop w:val="0"/>
      <w:marBottom w:val="0"/>
      <w:divBdr>
        <w:top w:val="none" w:sz="0" w:space="0" w:color="auto"/>
        <w:left w:val="none" w:sz="0" w:space="0" w:color="auto"/>
        <w:bottom w:val="none" w:sz="0" w:space="0" w:color="auto"/>
        <w:right w:val="none" w:sz="0" w:space="0" w:color="auto"/>
      </w:divBdr>
    </w:div>
    <w:div w:id="2121533061">
      <w:marLeft w:val="0"/>
      <w:marRight w:val="0"/>
      <w:marTop w:val="0"/>
      <w:marBottom w:val="0"/>
      <w:divBdr>
        <w:top w:val="none" w:sz="0" w:space="0" w:color="auto"/>
        <w:left w:val="none" w:sz="0" w:space="0" w:color="auto"/>
        <w:bottom w:val="none" w:sz="0" w:space="0" w:color="auto"/>
        <w:right w:val="none" w:sz="0" w:space="0" w:color="auto"/>
      </w:divBdr>
      <w:divsChild>
        <w:div w:id="2121533066">
          <w:marLeft w:val="120"/>
          <w:marRight w:val="120"/>
          <w:marTop w:val="120"/>
          <w:marBottom w:val="120"/>
          <w:divBdr>
            <w:top w:val="none" w:sz="0" w:space="0" w:color="auto"/>
            <w:left w:val="none" w:sz="0" w:space="0" w:color="auto"/>
            <w:bottom w:val="none" w:sz="0" w:space="0" w:color="auto"/>
            <w:right w:val="none" w:sz="0" w:space="0" w:color="auto"/>
          </w:divBdr>
          <w:divsChild>
            <w:div w:id="2121533059">
              <w:marLeft w:val="0"/>
              <w:marRight w:val="0"/>
              <w:marTop w:val="0"/>
              <w:marBottom w:val="0"/>
              <w:divBdr>
                <w:top w:val="none" w:sz="0" w:space="0" w:color="auto"/>
                <w:left w:val="none" w:sz="0" w:space="0" w:color="auto"/>
                <w:bottom w:val="none" w:sz="0" w:space="0" w:color="auto"/>
                <w:right w:val="none" w:sz="0" w:space="0" w:color="auto"/>
              </w:divBdr>
            </w:div>
            <w:div w:id="212153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533063">
      <w:marLeft w:val="0"/>
      <w:marRight w:val="0"/>
      <w:marTop w:val="0"/>
      <w:marBottom w:val="0"/>
      <w:divBdr>
        <w:top w:val="none" w:sz="0" w:space="0" w:color="auto"/>
        <w:left w:val="none" w:sz="0" w:space="0" w:color="auto"/>
        <w:bottom w:val="none" w:sz="0" w:space="0" w:color="auto"/>
        <w:right w:val="none" w:sz="0" w:space="0" w:color="auto"/>
      </w:divBdr>
    </w:div>
    <w:div w:id="2121533064">
      <w:marLeft w:val="0"/>
      <w:marRight w:val="0"/>
      <w:marTop w:val="0"/>
      <w:marBottom w:val="0"/>
      <w:divBdr>
        <w:top w:val="none" w:sz="0" w:space="0" w:color="auto"/>
        <w:left w:val="none" w:sz="0" w:space="0" w:color="auto"/>
        <w:bottom w:val="none" w:sz="0" w:space="0" w:color="auto"/>
        <w:right w:val="none" w:sz="0" w:space="0" w:color="auto"/>
      </w:divBdr>
    </w:div>
    <w:div w:id="2121533065">
      <w:marLeft w:val="0"/>
      <w:marRight w:val="0"/>
      <w:marTop w:val="0"/>
      <w:marBottom w:val="0"/>
      <w:divBdr>
        <w:top w:val="none" w:sz="0" w:space="0" w:color="auto"/>
        <w:left w:val="none" w:sz="0" w:space="0" w:color="auto"/>
        <w:bottom w:val="none" w:sz="0" w:space="0" w:color="auto"/>
        <w:right w:val="none" w:sz="0" w:space="0" w:color="auto"/>
      </w:divBdr>
      <w:divsChild>
        <w:div w:id="2121533057">
          <w:marLeft w:val="120"/>
          <w:marRight w:val="120"/>
          <w:marTop w:val="120"/>
          <w:marBottom w:val="120"/>
          <w:divBdr>
            <w:top w:val="none" w:sz="0" w:space="0" w:color="auto"/>
            <w:left w:val="none" w:sz="0" w:space="0" w:color="auto"/>
            <w:bottom w:val="none" w:sz="0" w:space="0" w:color="auto"/>
            <w:right w:val="none" w:sz="0" w:space="0" w:color="auto"/>
          </w:divBdr>
          <w:divsChild>
            <w:div w:id="2121533060">
              <w:marLeft w:val="0"/>
              <w:marRight w:val="0"/>
              <w:marTop w:val="0"/>
              <w:marBottom w:val="0"/>
              <w:divBdr>
                <w:top w:val="none" w:sz="0" w:space="0" w:color="auto"/>
                <w:left w:val="none" w:sz="0" w:space="0" w:color="auto"/>
                <w:bottom w:val="none" w:sz="0" w:space="0" w:color="auto"/>
                <w:right w:val="none" w:sz="0" w:space="0" w:color="auto"/>
              </w:divBdr>
            </w:div>
            <w:div w:id="2121533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53306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s.wikipedia.org/wiki/K%C5%99i%C5%BEovatka" TargetMode="External"/><Relationship Id="rId18" Type="http://schemas.openxmlformats.org/officeDocument/2006/relationships/hyperlink" Target="https://cs.wikipedia.org/wiki/Silnice" TargetMode="External"/><Relationship Id="rId26" Type="http://schemas.openxmlformats.org/officeDocument/2006/relationships/hyperlink" Target="https://cs.wikipedia.org/wiki/Stezka" TargetMode="External"/><Relationship Id="rId39" Type="http://schemas.openxmlformats.org/officeDocument/2006/relationships/image" Target="media/image3.emf"/><Relationship Id="rId21" Type="http://schemas.openxmlformats.org/officeDocument/2006/relationships/hyperlink" Target="https://cs.wikipedia.org/wiki/%C3%9A%C4%8Delov%C3%A1_komunikace" TargetMode="External"/><Relationship Id="rId34" Type="http://schemas.openxmlformats.org/officeDocument/2006/relationships/hyperlink" Target="https://cs.wikipedia.org/wiki/Pozemn%C3%AD_komunikace" TargetMode="External"/><Relationship Id="rId42" Type="http://schemas.openxmlformats.org/officeDocument/2006/relationships/image" Target="media/image6.emf"/><Relationship Id="rId47" Type="http://schemas.openxmlformats.org/officeDocument/2006/relationships/image" Target="media/image11.emf"/><Relationship Id="rId50" Type="http://schemas.openxmlformats.org/officeDocument/2006/relationships/image" Target="media/image14.emf"/><Relationship Id="rId55" Type="http://schemas.openxmlformats.org/officeDocument/2006/relationships/hyperlink" Target="http://portal.qeostore.cz/uap/" TargetMode="Externa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s.wikipedia.org/wiki/%C3%9A%C4%8Delov%C3%A1_komunikace" TargetMode="External"/><Relationship Id="rId20" Type="http://schemas.openxmlformats.org/officeDocument/2006/relationships/hyperlink" Target="https://cs.wikipedia.org/wiki/Lesn%C3%AD_cesta" TargetMode="External"/><Relationship Id="rId29" Type="http://schemas.openxmlformats.org/officeDocument/2006/relationships/hyperlink" Target="https://cs.wikipedia.org/wiki/Les" TargetMode="External"/><Relationship Id="rId41" Type="http://schemas.openxmlformats.org/officeDocument/2006/relationships/image" Target="media/image5.emf"/><Relationship Id="rId54" Type="http://schemas.openxmlformats.org/officeDocument/2006/relationships/image" Target="media/image18.e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s.wikipedia.org/wiki/D%C3%A1lnice" TargetMode="External"/><Relationship Id="rId24" Type="http://schemas.openxmlformats.org/officeDocument/2006/relationships/hyperlink" Target="https://cs.wikipedia.org/wiki/Pravidla_silni%C4%8Dn%C3%ADho_provozu" TargetMode="External"/><Relationship Id="rId32" Type="http://schemas.openxmlformats.org/officeDocument/2006/relationships/hyperlink" Target="https://cs.wikipedia.org/wiki/%C3%9A%C4%8Delov%C3%A1_komunikace" TargetMode="External"/><Relationship Id="rId37" Type="http://schemas.openxmlformats.org/officeDocument/2006/relationships/hyperlink" Target="https://cs.wikipedia.org/wiki/Turistick%C3%A1_zna%C4%8Dka" TargetMode="Externa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7.emf"/><Relationship Id="rId58" Type="http://schemas.openxmlformats.org/officeDocument/2006/relationships/hyperlink" Target="https://portal.aeostore.cz/uaD/" TargetMode="External"/><Relationship Id="rId5" Type="http://schemas.openxmlformats.org/officeDocument/2006/relationships/webSettings" Target="webSettings.xml"/><Relationship Id="rId15" Type="http://schemas.openxmlformats.org/officeDocument/2006/relationships/hyperlink" Target="https://cs.wikipedia.org/wiki/Pravidla_silni%C4%8Dn%C3%ADho_provozu" TargetMode="External"/><Relationship Id="rId23" Type="http://schemas.openxmlformats.org/officeDocument/2006/relationships/hyperlink" Target="https://cs.wikipedia.org/wiki/Cesta_(druh_pozemn%C3%AD_komunikace)" TargetMode="External"/><Relationship Id="rId28" Type="http://schemas.openxmlformats.org/officeDocument/2006/relationships/hyperlink" Target="https://cs.wikipedia.org/wiki/Silnice" TargetMode="External"/><Relationship Id="rId36" Type="http://schemas.openxmlformats.org/officeDocument/2006/relationships/hyperlink" Target="https://cs.wikipedia.org/wiki/M%C3%ADstn%C3%AD_komunikace" TargetMode="External"/><Relationship Id="rId49" Type="http://schemas.openxmlformats.org/officeDocument/2006/relationships/image" Target="media/image13.emf"/><Relationship Id="rId57" Type="http://schemas.openxmlformats.org/officeDocument/2006/relationships/hyperlink" Target="https://portal.aeostore.cz/uaD/" TargetMode="External"/><Relationship Id="rId61" Type="http://schemas.openxmlformats.org/officeDocument/2006/relationships/footer" Target="footer1.xml"/><Relationship Id="rId10" Type="http://schemas.openxmlformats.org/officeDocument/2006/relationships/hyperlink" Target="https://cs.wikipedia.org/wiki/Silnice" TargetMode="External"/><Relationship Id="rId19" Type="http://schemas.openxmlformats.org/officeDocument/2006/relationships/hyperlink" Target="https://cs.wikipedia.org/wiki/M%C3%ADstn%C3%AD_komunikace" TargetMode="External"/><Relationship Id="rId31" Type="http://schemas.openxmlformats.org/officeDocument/2006/relationships/hyperlink" Target="https://cs.wikipedia.org/wiki/Pozemn%C3%AD_komunikace" TargetMode="External"/><Relationship Id="rId44" Type="http://schemas.openxmlformats.org/officeDocument/2006/relationships/image" Target="media/image8.emf"/><Relationship Id="rId52" Type="http://schemas.openxmlformats.org/officeDocument/2006/relationships/image" Target="media/image16.emf"/><Relationship Id="rId60"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s://cs.wikipedia.org/wiki/M%C3%ADstn%C3%AD_komunikace" TargetMode="External"/><Relationship Id="rId14" Type="http://schemas.openxmlformats.org/officeDocument/2006/relationships/hyperlink" Target="https://cs.wikipedia.org/wiki/Cesta_(druh_pozemn%C3%AD_komunikace)" TargetMode="External"/><Relationship Id="rId22" Type="http://schemas.openxmlformats.org/officeDocument/2006/relationships/hyperlink" Target="https://cs.wikipedia.org/wiki/Turistick%C3%A1_zna%C4%8Dka" TargetMode="External"/><Relationship Id="rId27" Type="http://schemas.openxmlformats.org/officeDocument/2006/relationships/hyperlink" Target="https://cs.wikipedia.org/wiki/P%C4%9B%C5%A1ina" TargetMode="External"/><Relationship Id="rId30" Type="http://schemas.openxmlformats.org/officeDocument/2006/relationships/hyperlink" Target="https://cs.wikipedia.org/w/index.php?title=Lesn%C3%AD_z%C3%A1kon&amp;action=edit&amp;redlink=1" TargetMode="External"/><Relationship Id="rId35" Type="http://schemas.openxmlformats.org/officeDocument/2006/relationships/hyperlink" Target="https://cs.wikipedia.org/wiki/%C3%9A%C4%8Delov%C3%A1_komunikace" TargetMode="External"/><Relationship Id="rId43" Type="http://schemas.openxmlformats.org/officeDocument/2006/relationships/image" Target="media/image7.emf"/><Relationship Id="rId48" Type="http://schemas.openxmlformats.org/officeDocument/2006/relationships/image" Target="media/image12.emf"/><Relationship Id="rId56" Type="http://schemas.openxmlformats.org/officeDocument/2006/relationships/hyperlink" Target="mailto:data@net4qas.cz" TargetMode="External"/><Relationship Id="rId8" Type="http://schemas.openxmlformats.org/officeDocument/2006/relationships/image" Target="media/image1.emf"/><Relationship Id="rId51" Type="http://schemas.openxmlformats.org/officeDocument/2006/relationships/image" Target="media/image15.emf"/><Relationship Id="rId3" Type="http://schemas.openxmlformats.org/officeDocument/2006/relationships/styles" Target="styles.xml"/><Relationship Id="rId12" Type="http://schemas.openxmlformats.org/officeDocument/2006/relationships/hyperlink" Target="https://cs.wikipedia.org/wiki/P%C4%9B%C5%A1ina" TargetMode="External"/><Relationship Id="rId17" Type="http://schemas.openxmlformats.org/officeDocument/2006/relationships/hyperlink" Target="https://cs.wikipedia.org/wiki/Lesn%C3%AD_cesta" TargetMode="External"/><Relationship Id="rId25" Type="http://schemas.openxmlformats.org/officeDocument/2006/relationships/hyperlink" Target="https://cs.wikipedia.org/wiki/%C3%9A%C4%8Delov%C3%A1_komunikace" TargetMode="External"/><Relationship Id="rId33" Type="http://schemas.openxmlformats.org/officeDocument/2006/relationships/hyperlink" Target="https://cs.wikipedia.org/wiki/M%C3%ADstn%C3%AD_komunikace" TargetMode="External"/><Relationship Id="rId38" Type="http://schemas.openxmlformats.org/officeDocument/2006/relationships/image" Target="media/image2.emf"/><Relationship Id="rId46" Type="http://schemas.openxmlformats.org/officeDocument/2006/relationships/image" Target="media/image10.emf"/><Relationship Id="rId5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FD3E89-4951-4E5B-9F37-4BCB9FBFE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200</TotalTime>
  <Pages>64</Pages>
  <Words>24054</Words>
  <Characters>141925</Characters>
  <Application>Microsoft Office Word</Application>
  <DocSecurity>0</DocSecurity>
  <Lines>1182</Lines>
  <Paragraphs>331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165648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MB</dc:creator>
  <cp:lastModifiedBy>Vlasta Poláčková</cp:lastModifiedBy>
  <cp:revision>55</cp:revision>
  <cp:lastPrinted>2024-01-10T13:46:00Z</cp:lastPrinted>
  <dcterms:created xsi:type="dcterms:W3CDTF">2024-01-10T13:00:00Z</dcterms:created>
  <dcterms:modified xsi:type="dcterms:W3CDTF">2024-09-26T12:16:00Z</dcterms:modified>
</cp:coreProperties>
</file>